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8AB34" w14:textId="77777777" w:rsidR="005C7BAF" w:rsidRDefault="005C7BAF">
      <w:pPr>
        <w:pStyle w:val="BodyText"/>
        <w:spacing w:before="6"/>
        <w:rPr>
          <w:rFonts w:ascii="Times New Roman"/>
          <w:sz w:val="16"/>
        </w:rPr>
      </w:pPr>
    </w:p>
    <w:p w14:paraId="1C55592B" w14:textId="77777777" w:rsidR="00E1018E" w:rsidRPr="002D5A34" w:rsidRDefault="00E1018E" w:rsidP="002D5A34">
      <w:pPr>
        <w:pStyle w:val="BodyText"/>
        <w:spacing w:before="3"/>
        <w:ind w:left="720"/>
        <w:rPr>
          <w:sz w:val="20"/>
          <w:szCs w:val="20"/>
        </w:rPr>
      </w:pPr>
    </w:p>
    <w:p w14:paraId="72A03275" w14:textId="77777777" w:rsidR="00651914" w:rsidRDefault="00651914" w:rsidP="002D5A34">
      <w:pPr>
        <w:ind w:left="102"/>
        <w:rPr>
          <w:b/>
          <w:color w:val="030303"/>
          <w:sz w:val="20"/>
          <w:szCs w:val="20"/>
        </w:rPr>
      </w:pPr>
      <w:r>
        <w:rPr>
          <w:b/>
          <w:color w:val="030303"/>
          <w:sz w:val="20"/>
          <w:szCs w:val="20"/>
        </w:rPr>
        <w:t>ADMINISTRATION</w:t>
      </w:r>
    </w:p>
    <w:p w14:paraId="60134C3A" w14:textId="05E70D02" w:rsidR="008B0AB7" w:rsidRPr="002D0322" w:rsidRDefault="008B0AB7" w:rsidP="008B0AB7">
      <w:pPr>
        <w:pStyle w:val="BodyText"/>
        <w:numPr>
          <w:ilvl w:val="0"/>
          <w:numId w:val="18"/>
        </w:numPr>
        <w:spacing w:before="10"/>
        <w:rPr>
          <w:color w:val="030303"/>
          <w:sz w:val="20"/>
          <w:szCs w:val="20"/>
        </w:rPr>
      </w:pPr>
      <w:r>
        <w:rPr>
          <w:color w:val="030303"/>
          <w:sz w:val="20"/>
          <w:szCs w:val="20"/>
        </w:rPr>
        <w:t xml:space="preserve">An issue preventing Managed Care Plan and Portal Coordinators </w:t>
      </w:r>
      <w:r w:rsidR="00120465">
        <w:rPr>
          <w:color w:val="030303"/>
          <w:sz w:val="20"/>
          <w:szCs w:val="20"/>
        </w:rPr>
        <w:t>from adding their own Coordinators</w:t>
      </w:r>
      <w:r w:rsidR="009022D6">
        <w:rPr>
          <w:color w:val="030303"/>
          <w:sz w:val="20"/>
          <w:szCs w:val="20"/>
        </w:rPr>
        <w:t xml:space="preserve"> under Agency Information</w:t>
      </w:r>
      <w:r w:rsidR="00120465">
        <w:rPr>
          <w:color w:val="030303"/>
          <w:sz w:val="20"/>
          <w:szCs w:val="20"/>
        </w:rPr>
        <w:t xml:space="preserve"> </w:t>
      </w:r>
      <w:r w:rsidR="008B2C5C">
        <w:rPr>
          <w:color w:val="030303"/>
          <w:sz w:val="20"/>
          <w:szCs w:val="20"/>
        </w:rPr>
        <w:t xml:space="preserve">has been resolved.  </w:t>
      </w:r>
    </w:p>
    <w:p w14:paraId="5F603E96" w14:textId="371F29CB" w:rsidR="008B0AB7" w:rsidRPr="002D0322" w:rsidRDefault="00A81E39" w:rsidP="008B0AB7">
      <w:pPr>
        <w:pStyle w:val="BodyText"/>
        <w:numPr>
          <w:ilvl w:val="0"/>
          <w:numId w:val="18"/>
        </w:numPr>
        <w:spacing w:before="10"/>
        <w:rPr>
          <w:color w:val="030303"/>
          <w:sz w:val="20"/>
          <w:szCs w:val="20"/>
        </w:rPr>
      </w:pPr>
      <w:r>
        <w:rPr>
          <w:color w:val="030303"/>
          <w:sz w:val="20"/>
          <w:szCs w:val="20"/>
        </w:rPr>
        <w:t>Agencies may now end date Agency Configuration records if the associated employee</w:t>
      </w:r>
      <w:r w:rsidR="00FF60BF">
        <w:rPr>
          <w:color w:val="030303"/>
          <w:sz w:val="20"/>
          <w:szCs w:val="20"/>
        </w:rPr>
        <w:t xml:space="preserve"> has a job (past or present) that is within the begin/end date of the configuration record.</w:t>
      </w:r>
    </w:p>
    <w:p w14:paraId="41FB7A5F" w14:textId="5BE8C849" w:rsidR="00651914" w:rsidRDefault="00651914" w:rsidP="002D5A34">
      <w:pPr>
        <w:ind w:left="102"/>
        <w:rPr>
          <w:b/>
          <w:color w:val="030303"/>
          <w:sz w:val="20"/>
          <w:szCs w:val="20"/>
        </w:rPr>
      </w:pPr>
    </w:p>
    <w:p w14:paraId="6E78AB3D" w14:textId="1112EE2C" w:rsidR="005C7BAF" w:rsidRPr="002D5A34" w:rsidRDefault="006F4DDB" w:rsidP="002D5A34">
      <w:pPr>
        <w:ind w:left="102"/>
        <w:rPr>
          <w:b/>
          <w:sz w:val="20"/>
          <w:szCs w:val="20"/>
        </w:rPr>
      </w:pPr>
      <w:r w:rsidRPr="002D5A34">
        <w:rPr>
          <w:b/>
          <w:color w:val="030303"/>
          <w:sz w:val="20"/>
          <w:szCs w:val="20"/>
        </w:rPr>
        <w:t>CASE</w:t>
      </w:r>
    </w:p>
    <w:p w14:paraId="72B84594" w14:textId="7D38A534" w:rsidR="00F2336B" w:rsidRDefault="00295823" w:rsidP="00F2336B">
      <w:pPr>
        <w:pStyle w:val="BodyText"/>
        <w:numPr>
          <w:ilvl w:val="0"/>
          <w:numId w:val="18"/>
        </w:numPr>
        <w:spacing w:before="10"/>
        <w:rPr>
          <w:color w:val="030303"/>
          <w:sz w:val="20"/>
          <w:szCs w:val="20"/>
        </w:rPr>
      </w:pPr>
      <w:r>
        <w:rPr>
          <w:color w:val="030303"/>
          <w:sz w:val="20"/>
          <w:szCs w:val="20"/>
        </w:rPr>
        <w:t>The following changes will be made in the system as part of the ongoing AFCARS initiative:</w:t>
      </w:r>
    </w:p>
    <w:p w14:paraId="0126A804" w14:textId="1413A12D" w:rsidR="00295823" w:rsidRDefault="00DB7C29" w:rsidP="00545B49">
      <w:pPr>
        <w:pStyle w:val="BodyText"/>
        <w:numPr>
          <w:ilvl w:val="1"/>
          <w:numId w:val="18"/>
        </w:numPr>
        <w:spacing w:before="10"/>
        <w:rPr>
          <w:color w:val="030303"/>
          <w:sz w:val="20"/>
          <w:szCs w:val="20"/>
        </w:rPr>
      </w:pPr>
      <w:r>
        <w:rPr>
          <w:color w:val="030303"/>
          <w:sz w:val="20"/>
          <w:szCs w:val="20"/>
        </w:rPr>
        <w:t xml:space="preserve">The Initial Removal Reason of Custody Relinquishment has two new values of </w:t>
      </w:r>
      <w:r w:rsidRPr="00DE6C97">
        <w:rPr>
          <w:b/>
          <w:bCs/>
          <w:color w:val="030303"/>
          <w:sz w:val="20"/>
          <w:szCs w:val="20"/>
        </w:rPr>
        <w:t>Relinquishment – Medical Treatment</w:t>
      </w:r>
      <w:r>
        <w:rPr>
          <w:color w:val="030303"/>
          <w:sz w:val="20"/>
          <w:szCs w:val="20"/>
        </w:rPr>
        <w:t xml:space="preserve"> and </w:t>
      </w:r>
      <w:r w:rsidRPr="00DE6C97">
        <w:rPr>
          <w:b/>
          <w:bCs/>
          <w:color w:val="030303"/>
          <w:sz w:val="20"/>
          <w:szCs w:val="20"/>
        </w:rPr>
        <w:t>Custody</w:t>
      </w:r>
      <w:r w:rsidR="00DE6C97" w:rsidRPr="00DE6C97">
        <w:rPr>
          <w:b/>
          <w:bCs/>
          <w:color w:val="030303"/>
          <w:sz w:val="20"/>
          <w:szCs w:val="20"/>
        </w:rPr>
        <w:t xml:space="preserve"> and Relinquishment -Mental Health Treatment</w:t>
      </w:r>
      <w:r w:rsidR="00DE6C97">
        <w:rPr>
          <w:color w:val="030303"/>
          <w:sz w:val="20"/>
          <w:szCs w:val="20"/>
        </w:rPr>
        <w:t>.</w:t>
      </w:r>
    </w:p>
    <w:p w14:paraId="501AF81D" w14:textId="57793D5C" w:rsidR="00BD6F71" w:rsidRPr="0067602E" w:rsidRDefault="000E712D" w:rsidP="00545B49">
      <w:pPr>
        <w:pStyle w:val="BodyText"/>
        <w:numPr>
          <w:ilvl w:val="1"/>
          <w:numId w:val="18"/>
        </w:numPr>
        <w:spacing w:before="10"/>
        <w:rPr>
          <w:color w:val="030303"/>
          <w:sz w:val="20"/>
          <w:szCs w:val="20"/>
        </w:rPr>
      </w:pPr>
      <w:r>
        <w:rPr>
          <w:color w:val="030303"/>
          <w:sz w:val="20"/>
          <w:szCs w:val="20"/>
        </w:rPr>
        <w:t>New values for AFCARS Element #71 – Environment at Removal</w:t>
      </w:r>
      <w:r w:rsidR="00B71CDE">
        <w:rPr>
          <w:color w:val="030303"/>
          <w:sz w:val="20"/>
          <w:szCs w:val="20"/>
        </w:rPr>
        <w:t xml:space="preserve"> have been added:  </w:t>
      </w:r>
      <w:r w:rsidR="00B71CDE" w:rsidRPr="00B71CDE">
        <w:rPr>
          <w:b/>
          <w:bCs/>
          <w:color w:val="030303"/>
          <w:sz w:val="20"/>
          <w:szCs w:val="20"/>
        </w:rPr>
        <w:t>Parent Household, Relative Household, Legal Guardian Household, Relative Legal Guardian Household, Justice Facility, Medical / Mental Health Facility</w:t>
      </w:r>
      <w:r w:rsidR="00B71CDE" w:rsidRPr="00B71CDE">
        <w:rPr>
          <w:color w:val="030303"/>
          <w:sz w:val="20"/>
          <w:szCs w:val="20"/>
        </w:rPr>
        <w:t xml:space="preserve">, and </w:t>
      </w:r>
      <w:r w:rsidR="00B71CDE" w:rsidRPr="00B71CDE">
        <w:rPr>
          <w:b/>
          <w:bCs/>
          <w:color w:val="030303"/>
          <w:sz w:val="20"/>
          <w:szCs w:val="20"/>
        </w:rPr>
        <w:t>Other</w:t>
      </w:r>
      <w:r w:rsidR="0067602E">
        <w:rPr>
          <w:b/>
          <w:bCs/>
          <w:color w:val="030303"/>
          <w:sz w:val="20"/>
          <w:szCs w:val="20"/>
        </w:rPr>
        <w:t>.</w:t>
      </w:r>
    </w:p>
    <w:p w14:paraId="6133D5DA" w14:textId="0EB74FA6" w:rsidR="0067602E" w:rsidRPr="00351269" w:rsidRDefault="0067602E" w:rsidP="00545B49">
      <w:pPr>
        <w:pStyle w:val="BodyText"/>
        <w:numPr>
          <w:ilvl w:val="1"/>
          <w:numId w:val="18"/>
        </w:numPr>
        <w:spacing w:before="10"/>
        <w:rPr>
          <w:b/>
          <w:bCs/>
          <w:color w:val="030303"/>
          <w:sz w:val="20"/>
          <w:szCs w:val="20"/>
        </w:rPr>
      </w:pPr>
      <w:r>
        <w:rPr>
          <w:color w:val="030303"/>
          <w:sz w:val="20"/>
          <w:szCs w:val="20"/>
        </w:rPr>
        <w:t>Two new Radio Buttons will display for AFCARS Elements 72 &amp; 73</w:t>
      </w:r>
      <w:r w:rsidR="00351269">
        <w:rPr>
          <w:color w:val="030303"/>
          <w:sz w:val="20"/>
          <w:szCs w:val="20"/>
        </w:rPr>
        <w:t xml:space="preserve"> if </w:t>
      </w:r>
      <w:r w:rsidR="00351269" w:rsidRPr="00351269">
        <w:rPr>
          <w:b/>
          <w:bCs/>
          <w:color w:val="030303"/>
          <w:sz w:val="20"/>
          <w:szCs w:val="20"/>
        </w:rPr>
        <w:t>AWOL at Removal</w:t>
      </w:r>
      <w:r w:rsidR="00351269">
        <w:rPr>
          <w:color w:val="030303"/>
          <w:sz w:val="20"/>
          <w:szCs w:val="20"/>
        </w:rPr>
        <w:t xml:space="preserve"> has been selected:  </w:t>
      </w:r>
      <w:r w:rsidR="00351269" w:rsidRPr="00351269">
        <w:rPr>
          <w:b/>
          <w:bCs/>
          <w:color w:val="030303"/>
          <w:sz w:val="20"/>
          <w:szCs w:val="20"/>
        </w:rPr>
        <w:t>Child is considered a Runaway</w:t>
      </w:r>
      <w:r w:rsidR="00351269">
        <w:rPr>
          <w:color w:val="030303"/>
          <w:sz w:val="20"/>
          <w:szCs w:val="20"/>
        </w:rPr>
        <w:t xml:space="preserve"> and </w:t>
      </w:r>
      <w:r w:rsidR="00351269" w:rsidRPr="00351269">
        <w:rPr>
          <w:b/>
          <w:bCs/>
          <w:color w:val="030303"/>
          <w:sz w:val="20"/>
          <w:szCs w:val="20"/>
        </w:rPr>
        <w:t xml:space="preserve">Child’s whereabouts unknown but not considered a Runaway.  </w:t>
      </w:r>
    </w:p>
    <w:p w14:paraId="22524258" w14:textId="74572BFD" w:rsidR="00F2336B" w:rsidRDefault="00DE08FC" w:rsidP="00545B49">
      <w:pPr>
        <w:pStyle w:val="BodyText"/>
        <w:numPr>
          <w:ilvl w:val="1"/>
          <w:numId w:val="18"/>
        </w:numPr>
        <w:spacing w:before="10"/>
        <w:rPr>
          <w:color w:val="030303"/>
          <w:sz w:val="20"/>
          <w:szCs w:val="20"/>
        </w:rPr>
      </w:pPr>
      <w:r w:rsidRPr="0000592D">
        <w:rPr>
          <w:color w:val="030303"/>
          <w:sz w:val="20"/>
          <w:szCs w:val="20"/>
        </w:rPr>
        <w:t xml:space="preserve">The following Removal Reasons on Initial Removal have been deactivated:  </w:t>
      </w:r>
      <w:r w:rsidR="0000592D" w:rsidRPr="0000592D">
        <w:rPr>
          <w:b/>
          <w:bCs/>
          <w:color w:val="030303"/>
          <w:sz w:val="20"/>
          <w:szCs w:val="20"/>
        </w:rPr>
        <w:t>Child Drug Affected</w:t>
      </w:r>
      <w:r w:rsidR="0000592D" w:rsidRPr="0000592D">
        <w:rPr>
          <w:b/>
          <w:bCs/>
          <w:color w:val="030303"/>
          <w:sz w:val="20"/>
          <w:szCs w:val="20"/>
        </w:rPr>
        <w:t xml:space="preserve"> </w:t>
      </w:r>
      <w:r w:rsidR="0000592D" w:rsidRPr="0000592D">
        <w:rPr>
          <w:b/>
          <w:bCs/>
          <w:color w:val="030303"/>
          <w:sz w:val="20"/>
          <w:szCs w:val="20"/>
        </w:rPr>
        <w:t>(Child Effected by Substance Abuse)</w:t>
      </w:r>
      <w:r w:rsidR="0000592D" w:rsidRPr="0000592D">
        <w:rPr>
          <w:b/>
          <w:bCs/>
          <w:color w:val="030303"/>
          <w:sz w:val="20"/>
          <w:szCs w:val="20"/>
        </w:rPr>
        <w:t xml:space="preserve">, </w:t>
      </w:r>
      <w:r w:rsidR="0000592D" w:rsidRPr="0000592D">
        <w:rPr>
          <w:b/>
          <w:bCs/>
          <w:color w:val="030303"/>
          <w:sz w:val="20"/>
          <w:szCs w:val="20"/>
        </w:rPr>
        <w:t>Sibling Removal</w:t>
      </w:r>
      <w:r w:rsidR="0000592D" w:rsidRPr="0000592D">
        <w:rPr>
          <w:b/>
          <w:bCs/>
          <w:color w:val="030303"/>
          <w:sz w:val="20"/>
          <w:szCs w:val="20"/>
        </w:rPr>
        <w:t xml:space="preserve">, </w:t>
      </w:r>
      <w:r w:rsidR="0000592D" w:rsidRPr="0000592D">
        <w:rPr>
          <w:b/>
          <w:bCs/>
          <w:color w:val="030303"/>
          <w:sz w:val="20"/>
          <w:szCs w:val="20"/>
        </w:rPr>
        <w:t>Child of Minor Parent</w:t>
      </w:r>
      <w:r w:rsidR="0000592D" w:rsidRPr="0000592D">
        <w:rPr>
          <w:color w:val="030303"/>
          <w:sz w:val="20"/>
          <w:szCs w:val="20"/>
        </w:rPr>
        <w:t xml:space="preserve"> and </w:t>
      </w:r>
      <w:r w:rsidR="0000592D" w:rsidRPr="0000592D">
        <w:rPr>
          <w:b/>
          <w:bCs/>
          <w:color w:val="030303"/>
          <w:sz w:val="20"/>
          <w:szCs w:val="20"/>
        </w:rPr>
        <w:t>Dependency</w:t>
      </w:r>
      <w:r w:rsidR="0000592D">
        <w:rPr>
          <w:color w:val="030303"/>
          <w:sz w:val="20"/>
          <w:szCs w:val="20"/>
        </w:rPr>
        <w:t>.</w:t>
      </w:r>
    </w:p>
    <w:p w14:paraId="4F3F8C7C" w14:textId="559A7CEE" w:rsidR="003E1D8D" w:rsidRDefault="00AA1500" w:rsidP="00545B49">
      <w:pPr>
        <w:pStyle w:val="BodyText"/>
        <w:numPr>
          <w:ilvl w:val="1"/>
          <w:numId w:val="18"/>
        </w:numPr>
        <w:spacing w:before="10"/>
        <w:rPr>
          <w:color w:val="030303"/>
          <w:sz w:val="20"/>
          <w:szCs w:val="20"/>
        </w:rPr>
      </w:pPr>
      <w:r>
        <w:rPr>
          <w:color w:val="030303"/>
          <w:sz w:val="20"/>
          <w:szCs w:val="20"/>
        </w:rPr>
        <w:t>The system was displaying a Java Error when the View link was clicked on an Initial Removal Record</w:t>
      </w:r>
      <w:r w:rsidR="00913607">
        <w:rPr>
          <w:color w:val="030303"/>
          <w:sz w:val="20"/>
          <w:szCs w:val="20"/>
        </w:rPr>
        <w:t xml:space="preserve"> and </w:t>
      </w:r>
      <w:r w:rsidR="00BF01B8">
        <w:rPr>
          <w:color w:val="030303"/>
          <w:sz w:val="20"/>
          <w:szCs w:val="20"/>
        </w:rPr>
        <w:t xml:space="preserve">a </w:t>
      </w:r>
      <w:r w:rsidR="00913607">
        <w:rPr>
          <w:color w:val="030303"/>
          <w:sz w:val="20"/>
          <w:szCs w:val="20"/>
        </w:rPr>
        <w:t>Placement</w:t>
      </w:r>
      <w:r w:rsidR="00BF01B8">
        <w:rPr>
          <w:color w:val="030303"/>
          <w:sz w:val="20"/>
          <w:szCs w:val="20"/>
        </w:rPr>
        <w:t xml:space="preserve"> Record</w:t>
      </w:r>
      <w:r>
        <w:rPr>
          <w:color w:val="030303"/>
          <w:sz w:val="20"/>
          <w:szCs w:val="20"/>
        </w:rPr>
        <w:t>.  This has been corrected.</w:t>
      </w:r>
    </w:p>
    <w:p w14:paraId="2D69FEC4" w14:textId="1064F160" w:rsidR="00AA1500" w:rsidRDefault="00AA1500" w:rsidP="00545B49">
      <w:pPr>
        <w:pStyle w:val="BodyText"/>
        <w:numPr>
          <w:ilvl w:val="1"/>
          <w:numId w:val="18"/>
        </w:numPr>
        <w:spacing w:before="10"/>
        <w:rPr>
          <w:color w:val="030303"/>
          <w:sz w:val="20"/>
          <w:szCs w:val="20"/>
        </w:rPr>
      </w:pPr>
      <w:r>
        <w:rPr>
          <w:color w:val="030303"/>
          <w:sz w:val="20"/>
          <w:szCs w:val="20"/>
        </w:rPr>
        <w:t xml:space="preserve">The system will require Sibling Relationship Verification for the child at time of Adoption Case Seal / Secure.  </w:t>
      </w:r>
    </w:p>
    <w:p w14:paraId="0B8CAC32" w14:textId="5E4AAD78" w:rsidR="00AA1500" w:rsidRPr="0000592D" w:rsidRDefault="00567650" w:rsidP="00577414">
      <w:pPr>
        <w:pStyle w:val="BodyText"/>
        <w:numPr>
          <w:ilvl w:val="0"/>
          <w:numId w:val="18"/>
        </w:numPr>
        <w:spacing w:before="10"/>
        <w:rPr>
          <w:color w:val="030303"/>
          <w:sz w:val="20"/>
          <w:szCs w:val="20"/>
        </w:rPr>
      </w:pPr>
      <w:r>
        <w:rPr>
          <w:color w:val="030303"/>
          <w:sz w:val="20"/>
          <w:szCs w:val="20"/>
        </w:rPr>
        <w:t>Users will be able to select PASSS as a re</w:t>
      </w:r>
      <w:r w:rsidR="00521D47">
        <w:rPr>
          <w:color w:val="030303"/>
          <w:sz w:val="20"/>
          <w:szCs w:val="20"/>
        </w:rPr>
        <w:t xml:space="preserve">ason for completion for all new BASICS questionnaires. </w:t>
      </w:r>
    </w:p>
    <w:p w14:paraId="2D04D0A8" w14:textId="6D350A41" w:rsidR="00FF60BF" w:rsidRDefault="002D196C" w:rsidP="00F2336B">
      <w:pPr>
        <w:pStyle w:val="BodyText"/>
        <w:numPr>
          <w:ilvl w:val="0"/>
          <w:numId w:val="18"/>
        </w:numPr>
        <w:spacing w:before="10"/>
        <w:rPr>
          <w:color w:val="030303"/>
          <w:sz w:val="20"/>
          <w:szCs w:val="20"/>
        </w:rPr>
      </w:pPr>
      <w:r>
        <w:rPr>
          <w:color w:val="030303"/>
          <w:sz w:val="20"/>
          <w:szCs w:val="20"/>
        </w:rPr>
        <w:t>The Candidate for Foster Care tab will no longer display if case participants are reimbursable for Prevention Services.</w:t>
      </w:r>
    </w:p>
    <w:p w14:paraId="26D74691" w14:textId="6164462D" w:rsidR="002D196C" w:rsidRDefault="00883D48" w:rsidP="00F2336B">
      <w:pPr>
        <w:pStyle w:val="BodyText"/>
        <w:numPr>
          <w:ilvl w:val="0"/>
          <w:numId w:val="18"/>
        </w:numPr>
        <w:spacing w:before="10"/>
        <w:rPr>
          <w:color w:val="030303"/>
          <w:sz w:val="20"/>
          <w:szCs w:val="20"/>
        </w:rPr>
      </w:pPr>
      <w:r>
        <w:rPr>
          <w:color w:val="030303"/>
          <w:sz w:val="20"/>
          <w:szCs w:val="20"/>
        </w:rPr>
        <w:t xml:space="preserve">Bridges Ongoing Eligibility and Application records for merged persons have been corrected.  </w:t>
      </w:r>
    </w:p>
    <w:p w14:paraId="5EE506DC" w14:textId="79F3A9C1" w:rsidR="0059191B" w:rsidRDefault="0059191B" w:rsidP="00F2336B">
      <w:pPr>
        <w:pStyle w:val="BodyText"/>
        <w:numPr>
          <w:ilvl w:val="0"/>
          <w:numId w:val="18"/>
        </w:numPr>
        <w:spacing w:before="10"/>
        <w:rPr>
          <w:color w:val="030303"/>
          <w:sz w:val="20"/>
          <w:szCs w:val="20"/>
        </w:rPr>
      </w:pPr>
      <w:r>
        <w:rPr>
          <w:color w:val="030303"/>
          <w:sz w:val="20"/>
          <w:szCs w:val="20"/>
        </w:rPr>
        <w:t>Bridges Ongoing Eligibility uploaded documents may now be viewed</w:t>
      </w:r>
      <w:r w:rsidR="00F103C4">
        <w:rPr>
          <w:color w:val="030303"/>
          <w:sz w:val="20"/>
          <w:szCs w:val="20"/>
        </w:rPr>
        <w:t xml:space="preserve"> and downloaded.  </w:t>
      </w:r>
    </w:p>
    <w:p w14:paraId="215A97F0" w14:textId="1DE315A7" w:rsidR="002520BC" w:rsidRDefault="002520BC" w:rsidP="00F2336B">
      <w:pPr>
        <w:pStyle w:val="BodyText"/>
        <w:numPr>
          <w:ilvl w:val="0"/>
          <w:numId w:val="18"/>
        </w:numPr>
        <w:spacing w:before="10"/>
        <w:rPr>
          <w:color w:val="030303"/>
          <w:sz w:val="20"/>
          <w:szCs w:val="20"/>
        </w:rPr>
      </w:pPr>
      <w:r>
        <w:rPr>
          <w:color w:val="030303"/>
          <w:sz w:val="20"/>
          <w:szCs w:val="20"/>
        </w:rPr>
        <w:t xml:space="preserve">State </w:t>
      </w:r>
      <w:r w:rsidR="002423AB">
        <w:rPr>
          <w:color w:val="030303"/>
          <w:sz w:val="20"/>
          <w:szCs w:val="20"/>
        </w:rPr>
        <w:t xml:space="preserve">System Administrators may now remove Family Case Plan approvals when a Caseworker or Supervisor signature is recorded.  </w:t>
      </w:r>
    </w:p>
    <w:p w14:paraId="33157817" w14:textId="77777777" w:rsidR="00651914" w:rsidRDefault="00651914" w:rsidP="002D5A34">
      <w:pPr>
        <w:ind w:left="103"/>
        <w:rPr>
          <w:b/>
          <w:color w:val="010101"/>
          <w:sz w:val="20"/>
          <w:szCs w:val="20"/>
        </w:rPr>
      </w:pPr>
    </w:p>
    <w:p w14:paraId="6E78ABA3" w14:textId="61AFDF46" w:rsidR="005C7BAF" w:rsidRPr="002D5A34" w:rsidRDefault="006F4DDB" w:rsidP="002D5A34">
      <w:pPr>
        <w:ind w:left="103"/>
        <w:rPr>
          <w:b/>
          <w:sz w:val="20"/>
          <w:szCs w:val="20"/>
        </w:rPr>
      </w:pPr>
      <w:r w:rsidRPr="002D5A34">
        <w:rPr>
          <w:b/>
          <w:color w:val="010101"/>
          <w:sz w:val="20"/>
          <w:szCs w:val="20"/>
        </w:rPr>
        <w:t>INTAKE</w:t>
      </w:r>
    </w:p>
    <w:p w14:paraId="6E78ABA4" w14:textId="77777777" w:rsidR="005C7BAF" w:rsidRPr="002D5A34" w:rsidRDefault="005C7BAF" w:rsidP="002D5A34">
      <w:pPr>
        <w:pStyle w:val="BodyText"/>
        <w:spacing w:before="0"/>
        <w:rPr>
          <w:b/>
          <w:sz w:val="20"/>
          <w:szCs w:val="20"/>
        </w:rPr>
      </w:pPr>
    </w:p>
    <w:p w14:paraId="35523379" w14:textId="77777777" w:rsidR="002034AD" w:rsidRDefault="002034AD" w:rsidP="002034AD">
      <w:pPr>
        <w:pStyle w:val="BodyText"/>
        <w:numPr>
          <w:ilvl w:val="0"/>
          <w:numId w:val="9"/>
        </w:numPr>
        <w:spacing w:before="10"/>
        <w:rPr>
          <w:color w:val="030303"/>
          <w:sz w:val="20"/>
          <w:szCs w:val="20"/>
        </w:rPr>
      </w:pPr>
      <w:r>
        <w:rPr>
          <w:color w:val="030303"/>
          <w:sz w:val="20"/>
          <w:szCs w:val="20"/>
        </w:rPr>
        <w:t>The following changes will be made in the system as part of the ongoing AFCARS initiative:</w:t>
      </w:r>
    </w:p>
    <w:p w14:paraId="2D8D85F2" w14:textId="31FF9FF0" w:rsidR="002034AD" w:rsidRDefault="00661956" w:rsidP="002034AD">
      <w:pPr>
        <w:pStyle w:val="BodyText"/>
        <w:numPr>
          <w:ilvl w:val="1"/>
          <w:numId w:val="9"/>
        </w:numPr>
        <w:spacing w:before="10"/>
        <w:rPr>
          <w:color w:val="030303"/>
          <w:sz w:val="20"/>
          <w:szCs w:val="20"/>
        </w:rPr>
      </w:pPr>
      <w:r>
        <w:rPr>
          <w:color w:val="030303"/>
          <w:sz w:val="20"/>
          <w:szCs w:val="20"/>
        </w:rPr>
        <w:t xml:space="preserve">Information on each federally recognized American Indian and Alaskan Native tribe is maintained by state users and will now contain a field to store the EPA code for the tribe to be used in AFCARS reporting.  </w:t>
      </w:r>
    </w:p>
    <w:p w14:paraId="2958585A" w14:textId="1F1C5BAB" w:rsidR="002034AD" w:rsidRDefault="00661956" w:rsidP="002034AD">
      <w:pPr>
        <w:pStyle w:val="BodyText"/>
        <w:numPr>
          <w:ilvl w:val="1"/>
          <w:numId w:val="9"/>
        </w:numPr>
        <w:spacing w:before="10"/>
        <w:rPr>
          <w:color w:val="030303"/>
          <w:sz w:val="20"/>
          <w:szCs w:val="20"/>
        </w:rPr>
      </w:pPr>
      <w:r>
        <w:rPr>
          <w:color w:val="030303"/>
          <w:sz w:val="20"/>
          <w:szCs w:val="20"/>
        </w:rPr>
        <w:t>The EPA code will be added to Tribe Search criteria.</w:t>
      </w:r>
    </w:p>
    <w:p w14:paraId="1DF56B4A" w14:textId="2DB0DA6C" w:rsidR="00793139" w:rsidRDefault="00793139" w:rsidP="00FA62A1">
      <w:pPr>
        <w:pStyle w:val="BodyText"/>
        <w:numPr>
          <w:ilvl w:val="1"/>
          <w:numId w:val="9"/>
        </w:numPr>
        <w:spacing w:before="10"/>
        <w:rPr>
          <w:color w:val="030303"/>
          <w:sz w:val="20"/>
          <w:szCs w:val="20"/>
        </w:rPr>
      </w:pPr>
      <w:r w:rsidRPr="0096580E">
        <w:rPr>
          <w:color w:val="030303"/>
          <w:sz w:val="20"/>
          <w:szCs w:val="20"/>
        </w:rPr>
        <w:t xml:space="preserve">New question added to the </w:t>
      </w:r>
      <w:r w:rsidR="0096580E" w:rsidRPr="0096580E">
        <w:rPr>
          <w:color w:val="030303"/>
          <w:sz w:val="20"/>
          <w:szCs w:val="20"/>
        </w:rPr>
        <w:t xml:space="preserve">Pregnancy/Parenting tab in the Person Medical module: Has this person ever fathered or given birth to any children? When there is at least one Pregnancy Details record (excluding created in error) with an Outcome value of “Live Birth,” “Surrendered for Adoption,” or “Neonatal Death,” the question will be set to Yes and disabled. </w:t>
      </w:r>
      <w:r w:rsidR="0096580E" w:rsidRPr="00FA62A1">
        <w:rPr>
          <w:color w:val="030303"/>
          <w:sz w:val="20"/>
          <w:szCs w:val="20"/>
        </w:rPr>
        <w:t xml:space="preserve">If </w:t>
      </w:r>
      <w:r w:rsidR="00FA62A1" w:rsidRPr="00FA62A1">
        <w:rPr>
          <w:color w:val="030303"/>
          <w:sz w:val="20"/>
          <w:szCs w:val="20"/>
        </w:rPr>
        <w:t xml:space="preserve">the </w:t>
      </w:r>
      <w:r w:rsidR="0096580E" w:rsidRPr="00FA62A1">
        <w:rPr>
          <w:color w:val="030303"/>
          <w:sz w:val="20"/>
          <w:szCs w:val="20"/>
        </w:rPr>
        <w:t>Pregnancy Detail record(s) are updated such that the above condition is not met, the field will remain set to yes, but will be enabled.</w:t>
      </w:r>
    </w:p>
    <w:p w14:paraId="74B81B4D" w14:textId="637A0E5F" w:rsidR="00FA62A1" w:rsidRPr="00FA62A1" w:rsidRDefault="0097440B" w:rsidP="0097440B">
      <w:pPr>
        <w:pStyle w:val="BodyText"/>
        <w:numPr>
          <w:ilvl w:val="0"/>
          <w:numId w:val="9"/>
        </w:numPr>
        <w:spacing w:before="10"/>
        <w:rPr>
          <w:color w:val="030303"/>
          <w:sz w:val="20"/>
          <w:szCs w:val="20"/>
        </w:rPr>
      </w:pPr>
      <w:r w:rsidRPr="0097440B">
        <w:rPr>
          <w:color w:val="030303"/>
          <w:sz w:val="20"/>
          <w:szCs w:val="20"/>
        </w:rPr>
        <w:t>NCANDS errors revealed that some intakes were completed with both Alternative Response and Traditional disposition values. This happens when a user enters AR dispositions on some allegations, then completes a pathway switch, then enters the remaining dispositions. To prevent this error, the pathway switch functionality will clear the disposition on all allegations for the affected screened in AR intake(s).</w:t>
      </w:r>
    </w:p>
    <w:p w14:paraId="0160EC4D" w14:textId="57CFB1F6" w:rsidR="00C97F71" w:rsidRDefault="00C97F71">
      <w:pPr>
        <w:rPr>
          <w:b/>
          <w:color w:val="010101"/>
          <w:sz w:val="20"/>
          <w:szCs w:val="20"/>
        </w:rPr>
      </w:pPr>
      <w:r>
        <w:rPr>
          <w:b/>
          <w:color w:val="010101"/>
          <w:sz w:val="20"/>
          <w:szCs w:val="20"/>
        </w:rPr>
        <w:br w:type="page"/>
      </w:r>
    </w:p>
    <w:p w14:paraId="55EB1B48" w14:textId="77777777" w:rsidR="00651914" w:rsidRDefault="00651914" w:rsidP="002D5A34">
      <w:pPr>
        <w:ind w:left="102"/>
        <w:rPr>
          <w:b/>
          <w:color w:val="010101"/>
          <w:sz w:val="20"/>
          <w:szCs w:val="20"/>
        </w:rPr>
      </w:pPr>
    </w:p>
    <w:p w14:paraId="6E78ABC8" w14:textId="51A350D5" w:rsidR="005C7BAF" w:rsidRPr="002D5A34" w:rsidRDefault="006F4DDB" w:rsidP="002D5A34">
      <w:pPr>
        <w:ind w:left="102"/>
        <w:rPr>
          <w:b/>
          <w:sz w:val="20"/>
          <w:szCs w:val="20"/>
        </w:rPr>
      </w:pPr>
      <w:r w:rsidRPr="002D5A34">
        <w:rPr>
          <w:b/>
          <w:color w:val="010101"/>
          <w:sz w:val="20"/>
          <w:szCs w:val="20"/>
        </w:rPr>
        <w:t>REPORTS</w:t>
      </w:r>
    </w:p>
    <w:p w14:paraId="6E78ABC9" w14:textId="77777777" w:rsidR="005C7BAF" w:rsidRPr="006217C3" w:rsidRDefault="005C7BAF" w:rsidP="002D5A34">
      <w:pPr>
        <w:pStyle w:val="BodyText"/>
        <w:spacing w:before="10"/>
        <w:rPr>
          <w:bCs/>
          <w:sz w:val="20"/>
          <w:szCs w:val="20"/>
        </w:rPr>
      </w:pPr>
    </w:p>
    <w:p w14:paraId="5A19803D" w14:textId="4F1E8189" w:rsidR="00F24CC1" w:rsidRPr="006217C3" w:rsidRDefault="00A9475B" w:rsidP="00F24CC1">
      <w:pPr>
        <w:pStyle w:val="ListParagraph"/>
        <w:numPr>
          <w:ilvl w:val="0"/>
          <w:numId w:val="22"/>
        </w:numPr>
        <w:rPr>
          <w:bCs/>
          <w:color w:val="010101"/>
          <w:w w:val="105"/>
          <w:sz w:val="20"/>
          <w:szCs w:val="20"/>
        </w:rPr>
      </w:pPr>
      <w:r>
        <w:rPr>
          <w:bCs/>
          <w:color w:val="010101"/>
          <w:w w:val="105"/>
          <w:sz w:val="20"/>
          <w:szCs w:val="20"/>
        </w:rPr>
        <w:t>Two new columns have been added to the CPOE Substitute Care Report</w:t>
      </w:r>
      <w:r w:rsidR="00FA0B8E">
        <w:rPr>
          <w:bCs/>
          <w:color w:val="010101"/>
          <w:w w:val="105"/>
          <w:sz w:val="20"/>
          <w:szCs w:val="20"/>
        </w:rPr>
        <w:t xml:space="preserve"> for Child’s Age and Length of time (in Days) to the report.  </w:t>
      </w:r>
    </w:p>
    <w:p w14:paraId="1F599D79" w14:textId="5672FD58" w:rsidR="00F24CC1" w:rsidRDefault="00CE4A69" w:rsidP="00F24CC1">
      <w:pPr>
        <w:pStyle w:val="ListParagraph"/>
        <w:numPr>
          <w:ilvl w:val="0"/>
          <w:numId w:val="22"/>
        </w:numPr>
        <w:rPr>
          <w:bCs/>
          <w:color w:val="010101"/>
          <w:w w:val="105"/>
          <w:sz w:val="20"/>
          <w:szCs w:val="20"/>
        </w:rPr>
      </w:pPr>
      <w:r>
        <w:rPr>
          <w:bCs/>
          <w:color w:val="010101"/>
          <w:w w:val="105"/>
          <w:sz w:val="20"/>
          <w:szCs w:val="20"/>
        </w:rPr>
        <w:t>Three new columns have been added to the CPOE In-Home Report</w:t>
      </w:r>
      <w:r w:rsidR="00F14674">
        <w:rPr>
          <w:bCs/>
          <w:color w:val="010101"/>
          <w:w w:val="105"/>
          <w:sz w:val="20"/>
          <w:szCs w:val="20"/>
        </w:rPr>
        <w:t xml:space="preserve"> for Active Safety Plan, Accepted Maltreatment Reports and Length of Time (in days) the Case has Been Open.</w:t>
      </w:r>
    </w:p>
    <w:p w14:paraId="146DFBBA" w14:textId="537D9902" w:rsidR="004E5E21" w:rsidRDefault="004E5E21" w:rsidP="004E5E21">
      <w:pPr>
        <w:rPr>
          <w:bCs/>
          <w:color w:val="010101"/>
          <w:w w:val="105"/>
          <w:sz w:val="20"/>
          <w:szCs w:val="20"/>
        </w:rPr>
      </w:pPr>
    </w:p>
    <w:p w14:paraId="43665926" w14:textId="5DB8EE6F" w:rsidR="004E5E21" w:rsidRPr="002D5A34" w:rsidRDefault="004E5E21" w:rsidP="004E5E21">
      <w:pPr>
        <w:ind w:left="102"/>
        <w:rPr>
          <w:b/>
          <w:sz w:val="20"/>
          <w:szCs w:val="20"/>
        </w:rPr>
      </w:pPr>
      <w:r>
        <w:rPr>
          <w:b/>
          <w:color w:val="010101"/>
          <w:sz w:val="20"/>
          <w:szCs w:val="20"/>
        </w:rPr>
        <w:t>FINANCE</w:t>
      </w:r>
    </w:p>
    <w:p w14:paraId="4876E271" w14:textId="77777777" w:rsidR="004E5E21" w:rsidRPr="006217C3" w:rsidRDefault="004E5E21" w:rsidP="004E5E21">
      <w:pPr>
        <w:pStyle w:val="BodyText"/>
        <w:spacing w:before="10"/>
        <w:rPr>
          <w:bCs/>
          <w:sz w:val="20"/>
          <w:szCs w:val="20"/>
        </w:rPr>
      </w:pPr>
    </w:p>
    <w:p w14:paraId="56820D08" w14:textId="77777777" w:rsidR="00F472D6" w:rsidRDefault="00F472D6" w:rsidP="004E5E21">
      <w:pPr>
        <w:pStyle w:val="ListParagraph"/>
        <w:numPr>
          <w:ilvl w:val="0"/>
          <w:numId w:val="22"/>
        </w:numPr>
        <w:rPr>
          <w:bCs/>
          <w:color w:val="010101"/>
          <w:w w:val="105"/>
          <w:sz w:val="20"/>
          <w:szCs w:val="20"/>
        </w:rPr>
      </w:pPr>
      <w:r w:rsidRPr="00F472D6">
        <w:rPr>
          <w:bCs/>
          <w:color w:val="010101"/>
          <w:w w:val="105"/>
          <w:sz w:val="20"/>
          <w:szCs w:val="20"/>
        </w:rPr>
        <w:t>Children with disrupted adoptions will display correctly in Part 3 and part 5 of Statistical Reporting</w:t>
      </w:r>
      <w:r>
        <w:rPr>
          <w:bCs/>
          <w:color w:val="010101"/>
          <w:w w:val="105"/>
          <w:sz w:val="20"/>
          <w:szCs w:val="20"/>
        </w:rPr>
        <w:t>.</w:t>
      </w:r>
    </w:p>
    <w:p w14:paraId="29B9ACCD" w14:textId="703E346E" w:rsidR="004E5E21" w:rsidRDefault="00F472D6" w:rsidP="004E5E21">
      <w:pPr>
        <w:pStyle w:val="ListParagraph"/>
        <w:numPr>
          <w:ilvl w:val="0"/>
          <w:numId w:val="22"/>
        </w:numPr>
        <w:rPr>
          <w:bCs/>
          <w:color w:val="010101"/>
          <w:w w:val="105"/>
          <w:sz w:val="20"/>
          <w:szCs w:val="20"/>
        </w:rPr>
      </w:pPr>
      <w:proofErr w:type="spellStart"/>
      <w:r>
        <w:rPr>
          <w:bCs/>
          <w:color w:val="010101"/>
          <w:w w:val="105"/>
          <w:sz w:val="20"/>
          <w:szCs w:val="20"/>
        </w:rPr>
        <w:t>OhioSTART</w:t>
      </w:r>
      <w:proofErr w:type="spellEnd"/>
      <w:r>
        <w:rPr>
          <w:bCs/>
          <w:color w:val="010101"/>
          <w:w w:val="105"/>
          <w:sz w:val="20"/>
          <w:szCs w:val="20"/>
        </w:rPr>
        <w:t xml:space="preserve"> functionality can now accept partial units.</w:t>
      </w:r>
    </w:p>
    <w:p w14:paraId="1D6E6470" w14:textId="4FB802A9" w:rsidR="00FC2CEE" w:rsidRDefault="00FC2CEE" w:rsidP="004E5E21">
      <w:pPr>
        <w:pStyle w:val="ListParagraph"/>
        <w:numPr>
          <w:ilvl w:val="0"/>
          <w:numId w:val="22"/>
        </w:numPr>
        <w:rPr>
          <w:bCs/>
          <w:color w:val="010101"/>
          <w:w w:val="105"/>
          <w:sz w:val="20"/>
          <w:szCs w:val="20"/>
        </w:rPr>
      </w:pPr>
      <w:r>
        <w:rPr>
          <w:color w:val="030303"/>
          <w:sz w:val="20"/>
          <w:szCs w:val="20"/>
        </w:rPr>
        <w:t xml:space="preserve">The following changes will be made in the system as part of the </w:t>
      </w:r>
      <w:r>
        <w:rPr>
          <w:color w:val="030303"/>
          <w:sz w:val="20"/>
          <w:szCs w:val="20"/>
        </w:rPr>
        <w:t>PASSS</w:t>
      </w:r>
      <w:r>
        <w:rPr>
          <w:color w:val="030303"/>
          <w:sz w:val="20"/>
          <w:szCs w:val="20"/>
        </w:rPr>
        <w:t xml:space="preserve"> initiative</w:t>
      </w:r>
      <w:r>
        <w:rPr>
          <w:color w:val="030303"/>
          <w:sz w:val="20"/>
          <w:szCs w:val="20"/>
        </w:rPr>
        <w:t>:</w:t>
      </w:r>
    </w:p>
    <w:p w14:paraId="43C2F9CB" w14:textId="5DB7ED03" w:rsidR="006A7994" w:rsidRDefault="006A7994" w:rsidP="008A4CAB">
      <w:pPr>
        <w:pStyle w:val="ListParagraph"/>
        <w:numPr>
          <w:ilvl w:val="1"/>
          <w:numId w:val="22"/>
        </w:numPr>
        <w:rPr>
          <w:bCs/>
          <w:color w:val="010101"/>
          <w:w w:val="105"/>
          <w:sz w:val="20"/>
          <w:szCs w:val="20"/>
        </w:rPr>
      </w:pPr>
      <w:r>
        <w:rPr>
          <w:bCs/>
          <w:color w:val="010101"/>
          <w:w w:val="105"/>
          <w:sz w:val="20"/>
          <w:szCs w:val="20"/>
        </w:rPr>
        <w:t>PASSS state workers will receive notifications 24 hours in advance</w:t>
      </w:r>
    </w:p>
    <w:p w14:paraId="740C6D45" w14:textId="5118510A" w:rsidR="000809DC" w:rsidRDefault="000809DC" w:rsidP="008A4CAB">
      <w:pPr>
        <w:pStyle w:val="ListParagraph"/>
        <w:numPr>
          <w:ilvl w:val="1"/>
          <w:numId w:val="22"/>
        </w:numPr>
        <w:rPr>
          <w:bCs/>
          <w:color w:val="010101"/>
          <w:w w:val="105"/>
          <w:sz w:val="20"/>
          <w:szCs w:val="20"/>
        </w:rPr>
      </w:pPr>
      <w:r>
        <w:rPr>
          <w:bCs/>
          <w:color w:val="010101"/>
          <w:w w:val="105"/>
          <w:sz w:val="20"/>
          <w:szCs w:val="20"/>
        </w:rPr>
        <w:t>Person Search</w:t>
      </w:r>
      <w:r w:rsidR="00E665D6">
        <w:rPr>
          <w:bCs/>
          <w:color w:val="010101"/>
          <w:w w:val="105"/>
          <w:sz w:val="20"/>
          <w:szCs w:val="20"/>
        </w:rPr>
        <w:t xml:space="preserve"> and Provider Search</w:t>
      </w:r>
      <w:r>
        <w:rPr>
          <w:bCs/>
          <w:color w:val="010101"/>
          <w:w w:val="105"/>
          <w:sz w:val="20"/>
          <w:szCs w:val="20"/>
        </w:rPr>
        <w:t xml:space="preserve"> will be available in the portal.</w:t>
      </w:r>
    </w:p>
    <w:p w14:paraId="1EDF2F60" w14:textId="061F3FD1" w:rsidR="000809DC" w:rsidRDefault="000809DC" w:rsidP="008A4CAB">
      <w:pPr>
        <w:pStyle w:val="ListParagraph"/>
        <w:numPr>
          <w:ilvl w:val="1"/>
          <w:numId w:val="22"/>
        </w:numPr>
        <w:rPr>
          <w:bCs/>
          <w:color w:val="010101"/>
          <w:w w:val="105"/>
          <w:sz w:val="20"/>
          <w:szCs w:val="20"/>
        </w:rPr>
      </w:pPr>
      <w:r>
        <w:rPr>
          <w:bCs/>
          <w:color w:val="010101"/>
          <w:w w:val="105"/>
          <w:sz w:val="20"/>
          <w:szCs w:val="20"/>
        </w:rPr>
        <w:t>State Fiscal Year will be updated upon selection.</w:t>
      </w:r>
    </w:p>
    <w:p w14:paraId="77DFED7E" w14:textId="58A26C8F" w:rsidR="000809DC" w:rsidRDefault="000809DC" w:rsidP="008A4CAB">
      <w:pPr>
        <w:pStyle w:val="ListParagraph"/>
        <w:numPr>
          <w:ilvl w:val="1"/>
          <w:numId w:val="22"/>
        </w:numPr>
        <w:rPr>
          <w:bCs/>
          <w:color w:val="010101"/>
          <w:w w:val="105"/>
          <w:sz w:val="20"/>
          <w:szCs w:val="20"/>
        </w:rPr>
      </w:pPr>
      <w:proofErr w:type="spellStart"/>
      <w:r>
        <w:rPr>
          <w:bCs/>
          <w:color w:val="010101"/>
          <w:w w:val="105"/>
          <w:sz w:val="20"/>
          <w:szCs w:val="20"/>
        </w:rPr>
        <w:t>OhioKAN</w:t>
      </w:r>
      <w:proofErr w:type="spellEnd"/>
      <w:r>
        <w:rPr>
          <w:bCs/>
          <w:color w:val="010101"/>
          <w:w w:val="105"/>
          <w:sz w:val="20"/>
          <w:szCs w:val="20"/>
        </w:rPr>
        <w:t xml:space="preserve"> security will be set up in Production</w:t>
      </w:r>
    </w:p>
    <w:p w14:paraId="6A2B897B" w14:textId="5CA9873D" w:rsidR="000809DC" w:rsidRDefault="000809DC" w:rsidP="008A4CAB">
      <w:pPr>
        <w:pStyle w:val="ListParagraph"/>
        <w:numPr>
          <w:ilvl w:val="1"/>
          <w:numId w:val="22"/>
        </w:numPr>
        <w:rPr>
          <w:bCs/>
          <w:color w:val="010101"/>
          <w:w w:val="105"/>
          <w:sz w:val="20"/>
          <w:szCs w:val="20"/>
        </w:rPr>
      </w:pPr>
      <w:r>
        <w:rPr>
          <w:bCs/>
          <w:color w:val="010101"/>
          <w:w w:val="105"/>
          <w:sz w:val="20"/>
          <w:szCs w:val="20"/>
        </w:rPr>
        <w:t xml:space="preserve">PASSS draft and pending time stamp will be updated to </w:t>
      </w:r>
      <w:proofErr w:type="gramStart"/>
      <w:r>
        <w:rPr>
          <w:bCs/>
          <w:color w:val="010101"/>
          <w:w w:val="105"/>
          <w:sz w:val="20"/>
          <w:szCs w:val="20"/>
        </w:rPr>
        <w:t>24 hour</w:t>
      </w:r>
      <w:proofErr w:type="gramEnd"/>
      <w:r>
        <w:rPr>
          <w:bCs/>
          <w:color w:val="010101"/>
          <w:w w:val="105"/>
          <w:sz w:val="20"/>
          <w:szCs w:val="20"/>
        </w:rPr>
        <w:t xml:space="preserve"> time.</w:t>
      </w:r>
    </w:p>
    <w:p w14:paraId="6EB61BBB" w14:textId="36B6DB58" w:rsidR="000809DC" w:rsidRDefault="000809DC" w:rsidP="008A4CAB">
      <w:pPr>
        <w:pStyle w:val="ListParagraph"/>
        <w:numPr>
          <w:ilvl w:val="1"/>
          <w:numId w:val="22"/>
        </w:numPr>
        <w:rPr>
          <w:bCs/>
          <w:color w:val="010101"/>
          <w:w w:val="105"/>
          <w:sz w:val="20"/>
          <w:szCs w:val="20"/>
        </w:rPr>
      </w:pPr>
      <w:r>
        <w:rPr>
          <w:bCs/>
          <w:color w:val="010101"/>
          <w:w w:val="105"/>
          <w:sz w:val="20"/>
          <w:szCs w:val="20"/>
        </w:rPr>
        <w:t>PASSS denials will se</w:t>
      </w:r>
      <w:r w:rsidR="00F94255">
        <w:rPr>
          <w:bCs/>
          <w:color w:val="010101"/>
          <w:w w:val="105"/>
          <w:sz w:val="20"/>
          <w:szCs w:val="20"/>
        </w:rPr>
        <w:t>t</w:t>
      </w:r>
      <w:r>
        <w:rPr>
          <w:bCs/>
          <w:color w:val="010101"/>
          <w:w w:val="105"/>
          <w:sz w:val="20"/>
          <w:szCs w:val="20"/>
        </w:rPr>
        <w:t xml:space="preserve"> the initial review to Pending status.  </w:t>
      </w:r>
    </w:p>
    <w:p w14:paraId="7B96DF99" w14:textId="11C8ED0E" w:rsidR="00F94255" w:rsidRDefault="00F94255" w:rsidP="008A4CAB">
      <w:pPr>
        <w:pStyle w:val="ListParagraph"/>
        <w:numPr>
          <w:ilvl w:val="1"/>
          <w:numId w:val="22"/>
        </w:numPr>
        <w:rPr>
          <w:bCs/>
          <w:color w:val="010101"/>
          <w:w w:val="105"/>
          <w:sz w:val="20"/>
          <w:szCs w:val="20"/>
        </w:rPr>
      </w:pPr>
      <w:r>
        <w:rPr>
          <w:bCs/>
          <w:color w:val="010101"/>
          <w:w w:val="105"/>
          <w:sz w:val="20"/>
          <w:szCs w:val="20"/>
        </w:rPr>
        <w:t>Denied applications with sustained appeals will be set back to Pending.</w:t>
      </w:r>
    </w:p>
    <w:p w14:paraId="643ADE38" w14:textId="2586D0B3" w:rsidR="00E665D6" w:rsidRDefault="00E665D6" w:rsidP="008A4CAB">
      <w:pPr>
        <w:pStyle w:val="ListParagraph"/>
        <w:numPr>
          <w:ilvl w:val="1"/>
          <w:numId w:val="22"/>
        </w:numPr>
        <w:rPr>
          <w:bCs/>
          <w:color w:val="010101"/>
          <w:w w:val="105"/>
          <w:sz w:val="20"/>
          <w:szCs w:val="20"/>
        </w:rPr>
      </w:pPr>
      <w:r>
        <w:rPr>
          <w:bCs/>
          <w:color w:val="010101"/>
          <w:w w:val="105"/>
          <w:sz w:val="20"/>
          <w:szCs w:val="20"/>
        </w:rPr>
        <w:t xml:space="preserve">Errors observed upon entering the portal have been resolved.  </w:t>
      </w:r>
    </w:p>
    <w:p w14:paraId="570A7980" w14:textId="062B53C0" w:rsidR="008A4CAB" w:rsidRDefault="0059747D" w:rsidP="008A4CAB">
      <w:pPr>
        <w:pStyle w:val="ListParagraph"/>
        <w:numPr>
          <w:ilvl w:val="0"/>
          <w:numId w:val="22"/>
        </w:numPr>
        <w:rPr>
          <w:bCs/>
          <w:color w:val="010101"/>
          <w:w w:val="105"/>
          <w:sz w:val="20"/>
          <w:szCs w:val="20"/>
        </w:rPr>
      </w:pPr>
      <w:r>
        <w:rPr>
          <w:bCs/>
          <w:color w:val="010101"/>
          <w:w w:val="105"/>
          <w:sz w:val="20"/>
          <w:szCs w:val="20"/>
        </w:rPr>
        <w:t>All payments</w:t>
      </w:r>
      <w:r w:rsidR="00382717">
        <w:rPr>
          <w:bCs/>
          <w:color w:val="010101"/>
          <w:w w:val="105"/>
          <w:sz w:val="20"/>
          <w:szCs w:val="20"/>
        </w:rPr>
        <w:t xml:space="preserve"> will be appropriately identified when they are QRTP.</w:t>
      </w:r>
    </w:p>
    <w:p w14:paraId="47389E94" w14:textId="530FCFDE" w:rsidR="00382717" w:rsidRDefault="00382717" w:rsidP="008A4CAB">
      <w:pPr>
        <w:pStyle w:val="ListParagraph"/>
        <w:numPr>
          <w:ilvl w:val="0"/>
          <w:numId w:val="22"/>
        </w:numPr>
        <w:rPr>
          <w:bCs/>
          <w:color w:val="010101"/>
          <w:w w:val="105"/>
          <w:sz w:val="20"/>
          <w:szCs w:val="20"/>
        </w:rPr>
      </w:pPr>
      <w:r>
        <w:rPr>
          <w:bCs/>
          <w:color w:val="010101"/>
          <w:w w:val="105"/>
          <w:sz w:val="20"/>
          <w:szCs w:val="20"/>
        </w:rPr>
        <w:t>State payments will be created for every payment request for a congregate care setting.</w:t>
      </w:r>
    </w:p>
    <w:p w14:paraId="20A657C9" w14:textId="43860FC8" w:rsidR="00382717" w:rsidRDefault="00382717" w:rsidP="008A4CAB">
      <w:pPr>
        <w:pStyle w:val="ListParagraph"/>
        <w:numPr>
          <w:ilvl w:val="0"/>
          <w:numId w:val="22"/>
        </w:numPr>
        <w:rPr>
          <w:bCs/>
          <w:color w:val="010101"/>
          <w:w w:val="105"/>
          <w:sz w:val="20"/>
          <w:szCs w:val="20"/>
        </w:rPr>
      </w:pPr>
      <w:r>
        <w:rPr>
          <w:bCs/>
          <w:color w:val="010101"/>
          <w:w w:val="105"/>
          <w:sz w:val="20"/>
          <w:szCs w:val="20"/>
        </w:rPr>
        <w:t xml:space="preserve">Payment Change Events will be created when a </w:t>
      </w:r>
      <w:proofErr w:type="spellStart"/>
      <w:r>
        <w:rPr>
          <w:bCs/>
          <w:color w:val="010101"/>
          <w:w w:val="105"/>
          <w:sz w:val="20"/>
          <w:szCs w:val="20"/>
        </w:rPr>
        <w:t>reimbursability</w:t>
      </w:r>
      <w:proofErr w:type="spellEnd"/>
      <w:r>
        <w:rPr>
          <w:bCs/>
          <w:color w:val="010101"/>
          <w:w w:val="105"/>
          <w:sz w:val="20"/>
          <w:szCs w:val="20"/>
        </w:rPr>
        <w:t xml:space="preserve"> record is saved.</w:t>
      </w:r>
    </w:p>
    <w:p w14:paraId="53270BB0" w14:textId="77777777" w:rsidR="004E5E21" w:rsidRDefault="004E5E21" w:rsidP="004E5E21">
      <w:pPr>
        <w:rPr>
          <w:bCs/>
          <w:color w:val="010101"/>
          <w:w w:val="105"/>
          <w:sz w:val="20"/>
          <w:szCs w:val="20"/>
        </w:rPr>
      </w:pPr>
    </w:p>
    <w:p w14:paraId="1531E32A" w14:textId="77777777" w:rsidR="00A80EE7" w:rsidRDefault="00A80EE7" w:rsidP="002D5A34">
      <w:pPr>
        <w:ind w:left="104"/>
        <w:rPr>
          <w:b/>
          <w:color w:val="010101"/>
          <w:w w:val="105"/>
          <w:sz w:val="20"/>
          <w:szCs w:val="20"/>
        </w:rPr>
      </w:pPr>
    </w:p>
    <w:p w14:paraId="6E78ABD9" w14:textId="1E82A648" w:rsidR="005C7BAF" w:rsidRPr="002D5A34" w:rsidRDefault="006F4DDB" w:rsidP="002D5A34">
      <w:pPr>
        <w:ind w:left="104"/>
        <w:rPr>
          <w:b/>
          <w:sz w:val="20"/>
          <w:szCs w:val="20"/>
        </w:rPr>
      </w:pPr>
      <w:r w:rsidRPr="002D5A34">
        <w:rPr>
          <w:b/>
          <w:color w:val="010101"/>
          <w:w w:val="105"/>
          <w:sz w:val="20"/>
          <w:szCs w:val="20"/>
        </w:rPr>
        <w:t>PROVIDER</w:t>
      </w:r>
    </w:p>
    <w:p w14:paraId="6E78ABDA" w14:textId="77777777" w:rsidR="005C7BAF" w:rsidRPr="002D5A34" w:rsidRDefault="005C7BAF" w:rsidP="002D5A34">
      <w:pPr>
        <w:pStyle w:val="BodyText"/>
        <w:spacing w:before="0"/>
        <w:rPr>
          <w:b/>
          <w:sz w:val="20"/>
          <w:szCs w:val="20"/>
        </w:rPr>
      </w:pPr>
    </w:p>
    <w:p w14:paraId="6B2FA1EE" w14:textId="77777777" w:rsidR="00087A74" w:rsidRDefault="00087A74" w:rsidP="00087A74">
      <w:pPr>
        <w:pStyle w:val="BodyText"/>
        <w:numPr>
          <w:ilvl w:val="0"/>
          <w:numId w:val="9"/>
        </w:numPr>
        <w:spacing w:before="10"/>
        <w:rPr>
          <w:color w:val="030303"/>
          <w:sz w:val="20"/>
          <w:szCs w:val="20"/>
        </w:rPr>
      </w:pPr>
      <w:r>
        <w:rPr>
          <w:color w:val="030303"/>
          <w:sz w:val="20"/>
          <w:szCs w:val="20"/>
        </w:rPr>
        <w:t>The following changes will be made in the system as part of the ongoing AFCARS initiative:</w:t>
      </w:r>
    </w:p>
    <w:p w14:paraId="1D6408F2" w14:textId="177F7626" w:rsidR="00087A74" w:rsidRDefault="008A6986" w:rsidP="00087A74">
      <w:pPr>
        <w:pStyle w:val="BodyText"/>
        <w:numPr>
          <w:ilvl w:val="1"/>
          <w:numId w:val="9"/>
        </w:numPr>
        <w:spacing w:before="10"/>
        <w:rPr>
          <w:color w:val="030303"/>
          <w:sz w:val="20"/>
          <w:szCs w:val="20"/>
        </w:rPr>
      </w:pPr>
      <w:r>
        <w:rPr>
          <w:color w:val="030303"/>
          <w:sz w:val="20"/>
          <w:szCs w:val="20"/>
        </w:rPr>
        <w:t xml:space="preserve">Household Marital Status will display the static message, “Check Person Marital status information for provider member when updating </w:t>
      </w:r>
      <w:r w:rsidR="00697F22">
        <w:rPr>
          <w:color w:val="030303"/>
          <w:sz w:val="20"/>
          <w:szCs w:val="20"/>
        </w:rPr>
        <w:t>Household Member marital status”.  A notification will be sent when Marital Status has been changed.</w:t>
      </w:r>
    </w:p>
    <w:p w14:paraId="0FE44F7F" w14:textId="127574BD" w:rsidR="00697F22" w:rsidRDefault="00697F22" w:rsidP="00087A74">
      <w:pPr>
        <w:pStyle w:val="BodyText"/>
        <w:numPr>
          <w:ilvl w:val="1"/>
          <w:numId w:val="9"/>
        </w:numPr>
        <w:spacing w:before="10"/>
        <w:rPr>
          <w:color w:val="030303"/>
          <w:sz w:val="20"/>
          <w:szCs w:val="20"/>
        </w:rPr>
      </w:pPr>
      <w:r>
        <w:rPr>
          <w:color w:val="030303"/>
          <w:sz w:val="20"/>
          <w:szCs w:val="20"/>
        </w:rPr>
        <w:t>A validation message will</w:t>
      </w:r>
      <w:r w:rsidR="003A43DA">
        <w:rPr>
          <w:color w:val="030303"/>
          <w:sz w:val="20"/>
          <w:szCs w:val="20"/>
        </w:rPr>
        <w:t xml:space="preserve"> appear if there is not at least one current address with ‘Physical’ or ‘Residence” type that is not Unknown.  </w:t>
      </w:r>
    </w:p>
    <w:p w14:paraId="3F0C2E8F" w14:textId="77777777" w:rsidR="00A207DB" w:rsidRDefault="00A207DB" w:rsidP="00A207DB">
      <w:pPr>
        <w:pStyle w:val="BodyText"/>
        <w:spacing w:before="10"/>
        <w:ind w:left="1545"/>
        <w:rPr>
          <w:color w:val="030303"/>
          <w:sz w:val="20"/>
          <w:szCs w:val="20"/>
        </w:rPr>
      </w:pPr>
    </w:p>
    <w:p w14:paraId="6AF022B3" w14:textId="287CCFD1" w:rsidR="00A207DB" w:rsidRDefault="00A207DB" w:rsidP="003F5826">
      <w:pPr>
        <w:ind w:left="104"/>
        <w:rPr>
          <w:b/>
          <w:color w:val="010101"/>
          <w:w w:val="105"/>
          <w:sz w:val="20"/>
          <w:szCs w:val="20"/>
        </w:rPr>
      </w:pPr>
      <w:r>
        <w:rPr>
          <w:b/>
          <w:color w:val="010101"/>
          <w:w w:val="105"/>
          <w:sz w:val="20"/>
          <w:szCs w:val="20"/>
        </w:rPr>
        <w:t>RTIS</w:t>
      </w:r>
    </w:p>
    <w:p w14:paraId="6E78ABFF" w14:textId="23173BE4" w:rsidR="005C7BAF" w:rsidRDefault="005C7BAF" w:rsidP="00476782">
      <w:pPr>
        <w:tabs>
          <w:tab w:val="left" w:pos="828"/>
          <w:tab w:val="left" w:pos="829"/>
        </w:tabs>
        <w:ind w:right="144"/>
        <w:rPr>
          <w:b/>
          <w:sz w:val="20"/>
          <w:szCs w:val="20"/>
        </w:rPr>
      </w:pPr>
    </w:p>
    <w:p w14:paraId="4D615878" w14:textId="64CF7F2F" w:rsidR="00476782" w:rsidRPr="00476782" w:rsidRDefault="00476782" w:rsidP="00476782">
      <w:pPr>
        <w:pStyle w:val="ListParagraph"/>
        <w:numPr>
          <w:ilvl w:val="0"/>
          <w:numId w:val="9"/>
        </w:numPr>
        <w:tabs>
          <w:tab w:val="left" w:pos="828"/>
          <w:tab w:val="left" w:pos="829"/>
        </w:tabs>
        <w:ind w:right="144"/>
        <w:rPr>
          <w:bCs/>
          <w:color w:val="010101"/>
          <w:w w:val="105"/>
          <w:sz w:val="20"/>
          <w:szCs w:val="20"/>
        </w:rPr>
      </w:pPr>
      <w:r w:rsidRPr="00476782">
        <w:rPr>
          <w:bCs/>
          <w:sz w:val="20"/>
          <w:szCs w:val="20"/>
        </w:rPr>
        <w:t>The RTIS Safety Hazard narratives no longer converts text data.</w:t>
      </w:r>
    </w:p>
    <w:sectPr w:rsidR="00476782" w:rsidRPr="00476782" w:rsidSect="0029558D">
      <w:headerReference w:type="default" r:id="rId10"/>
      <w:footerReference w:type="default" r:id="rId11"/>
      <w:type w:val="continuous"/>
      <w:pgSz w:w="12240" w:h="15840"/>
      <w:pgMar w:top="1580" w:right="1300" w:bottom="1220" w:left="1340" w:header="713" w:footer="10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DBF87" w14:textId="77777777" w:rsidR="002D23B8" w:rsidRDefault="002D23B8">
      <w:r>
        <w:separator/>
      </w:r>
    </w:p>
  </w:endnote>
  <w:endnote w:type="continuationSeparator" w:id="0">
    <w:p w14:paraId="48AC3678" w14:textId="77777777" w:rsidR="002D23B8" w:rsidRDefault="002D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528146"/>
      <w:docPartObj>
        <w:docPartGallery w:val="Page Numbers (Bottom of Page)"/>
        <w:docPartUnique/>
      </w:docPartObj>
    </w:sdtPr>
    <w:sdtEndPr/>
    <w:sdtContent>
      <w:sdt>
        <w:sdtPr>
          <w:id w:val="-1705238520"/>
          <w:docPartObj>
            <w:docPartGallery w:val="Page Numbers (Top of Page)"/>
            <w:docPartUnique/>
          </w:docPartObj>
        </w:sdtPr>
        <w:sdtEndPr/>
        <w:sdtContent>
          <w:p w14:paraId="7DE42237" w14:textId="39949323" w:rsidR="0067239E" w:rsidRDefault="0067239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78AC01" w14:textId="33206C36" w:rsidR="005C7BAF" w:rsidRDefault="005C7BAF">
    <w:pPr>
      <w:pStyle w:val="BodyText"/>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AE3CF" w14:textId="77777777" w:rsidR="002D23B8" w:rsidRDefault="002D23B8">
      <w:r>
        <w:separator/>
      </w:r>
    </w:p>
  </w:footnote>
  <w:footnote w:type="continuationSeparator" w:id="0">
    <w:p w14:paraId="21F54D09" w14:textId="77777777" w:rsidR="002D23B8" w:rsidRDefault="002D2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AC00" w14:textId="43D79C18" w:rsidR="005C7BAF" w:rsidRDefault="006F4DDB">
    <w:pPr>
      <w:pStyle w:val="BodyText"/>
      <w:spacing w:before="0" w:line="14" w:lineRule="auto"/>
      <w:rPr>
        <w:sz w:val="20"/>
      </w:rPr>
    </w:pPr>
    <w:r>
      <w:rPr>
        <w:noProof/>
      </w:rPr>
      <w:drawing>
        <wp:anchor distT="0" distB="0" distL="0" distR="0" simplePos="0" relativeHeight="251659776" behindDoc="1" locked="0" layoutInCell="1" allowOverlap="1" wp14:anchorId="6E78AC02" wp14:editId="6E78AC03">
          <wp:simplePos x="0" y="0"/>
          <wp:positionH relativeFrom="page">
            <wp:posOffset>914400</wp:posOffset>
          </wp:positionH>
          <wp:positionV relativeFrom="page">
            <wp:posOffset>457200</wp:posOffset>
          </wp:positionV>
          <wp:extent cx="1383792" cy="219455"/>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83792" cy="219455"/>
                  </a:xfrm>
                  <a:prstGeom prst="rect">
                    <a:avLst/>
                  </a:prstGeom>
                </pic:spPr>
              </pic:pic>
            </a:graphicData>
          </a:graphic>
        </wp:anchor>
      </w:drawing>
    </w:r>
    <w:r w:rsidR="000B471F">
      <w:rPr>
        <w:noProof/>
      </w:rPr>
      <mc:AlternateContent>
        <mc:Choice Requires="wps">
          <w:drawing>
            <wp:anchor distT="0" distB="0" distL="114300" distR="114300" simplePos="0" relativeHeight="487456256" behindDoc="1" locked="0" layoutInCell="1" allowOverlap="1" wp14:anchorId="6E78AC04" wp14:editId="49EA7D59">
              <wp:simplePos x="0" y="0"/>
              <wp:positionH relativeFrom="page">
                <wp:posOffset>895985</wp:posOffset>
              </wp:positionH>
              <wp:positionV relativeFrom="page">
                <wp:posOffset>1005840</wp:posOffset>
              </wp:positionV>
              <wp:extent cx="5989320" cy="635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93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8C79D" id="docshape1" o:spid="_x0000_s1026" style="position:absolute;margin-left:70.55pt;margin-top:79.2pt;width:471.6pt;height:.5pt;z-index:-1586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" fillcolor="black" stroked="f">
              <w10:wrap anchorx="page" anchory="page"/>
            </v:rect>
          </w:pict>
        </mc:Fallback>
      </mc:AlternateContent>
    </w:r>
    <w:r w:rsidR="000B471F">
      <w:rPr>
        <w:noProof/>
      </w:rPr>
      <mc:AlternateContent>
        <mc:Choice Requires="wps">
          <w:drawing>
            <wp:anchor distT="0" distB="0" distL="114300" distR="114300" simplePos="0" relativeHeight="487456768" behindDoc="1" locked="0" layoutInCell="1" allowOverlap="1" wp14:anchorId="6E78AC05" wp14:editId="62A547A8">
              <wp:simplePos x="0" y="0"/>
              <wp:positionH relativeFrom="page">
                <wp:posOffset>4225925</wp:posOffset>
              </wp:positionH>
              <wp:positionV relativeFrom="page">
                <wp:posOffset>440055</wp:posOffset>
              </wp:positionV>
              <wp:extent cx="2670810" cy="36131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81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8AC07" w14:textId="77777777" w:rsidR="005C7BAF" w:rsidRDefault="006F4DDB">
                          <w:pPr>
                            <w:spacing w:before="10"/>
                            <w:ind w:left="20"/>
                            <w:rPr>
                              <w:rFonts w:ascii="Times New Roman"/>
                              <w:b/>
                              <w:sz w:val="23"/>
                            </w:rPr>
                          </w:pPr>
                          <w:r>
                            <w:rPr>
                              <w:rFonts w:ascii="Times New Roman"/>
                              <w:b/>
                              <w:color w:val="030303"/>
                              <w:w w:val="105"/>
                              <w:sz w:val="23"/>
                            </w:rPr>
                            <w:t>SACWIS</w:t>
                          </w:r>
                          <w:r>
                            <w:rPr>
                              <w:rFonts w:ascii="Times New Roman"/>
                              <w:b/>
                              <w:color w:val="030303"/>
                              <w:spacing w:val="-11"/>
                              <w:w w:val="105"/>
                              <w:sz w:val="23"/>
                            </w:rPr>
                            <w:t xml:space="preserve"> </w:t>
                          </w:r>
                          <w:r>
                            <w:rPr>
                              <w:rFonts w:ascii="Times New Roman"/>
                              <w:b/>
                              <w:color w:val="030303"/>
                              <w:w w:val="105"/>
                              <w:sz w:val="23"/>
                            </w:rPr>
                            <w:t>Functional</w:t>
                          </w:r>
                          <w:r>
                            <w:rPr>
                              <w:rFonts w:ascii="Times New Roman"/>
                              <w:b/>
                              <w:color w:val="030303"/>
                              <w:spacing w:val="-2"/>
                              <w:w w:val="105"/>
                              <w:sz w:val="23"/>
                            </w:rPr>
                            <w:t xml:space="preserve"> </w:t>
                          </w:r>
                          <w:r>
                            <w:rPr>
                              <w:rFonts w:ascii="Times New Roman"/>
                              <w:b/>
                              <w:color w:val="030303"/>
                              <w:w w:val="105"/>
                              <w:sz w:val="23"/>
                            </w:rPr>
                            <w:t>Area</w:t>
                          </w:r>
                          <w:r>
                            <w:rPr>
                              <w:rFonts w:ascii="Times New Roman"/>
                              <w:b/>
                              <w:color w:val="030303"/>
                              <w:spacing w:val="-13"/>
                              <w:w w:val="105"/>
                              <w:sz w:val="23"/>
                            </w:rPr>
                            <w:t xml:space="preserve"> </w:t>
                          </w:r>
                          <w:r>
                            <w:rPr>
                              <w:rFonts w:ascii="Times New Roman"/>
                              <w:b/>
                              <w:color w:val="030303"/>
                              <w:w w:val="105"/>
                              <w:sz w:val="23"/>
                            </w:rPr>
                            <w:t>Release</w:t>
                          </w:r>
                          <w:r>
                            <w:rPr>
                              <w:rFonts w:ascii="Times New Roman"/>
                              <w:b/>
                              <w:color w:val="030303"/>
                              <w:spacing w:val="-7"/>
                              <w:w w:val="105"/>
                              <w:sz w:val="23"/>
                            </w:rPr>
                            <w:t xml:space="preserve"> </w:t>
                          </w:r>
                          <w:r>
                            <w:rPr>
                              <w:rFonts w:ascii="Times New Roman"/>
                              <w:b/>
                              <w:color w:val="030303"/>
                              <w:w w:val="105"/>
                              <w:sz w:val="23"/>
                            </w:rPr>
                            <w:t>Notes</w:t>
                          </w:r>
                        </w:p>
                        <w:p w14:paraId="18F777C9" w14:textId="54A12B85" w:rsidR="000B5D83" w:rsidRDefault="006F4DDB">
                          <w:pPr>
                            <w:spacing w:before="10"/>
                            <w:ind w:right="18"/>
                            <w:jc w:val="right"/>
                            <w:rPr>
                              <w:rFonts w:ascii="Times New Roman"/>
                              <w:b/>
                              <w:color w:val="030303"/>
                              <w:w w:val="105"/>
                              <w:sz w:val="23"/>
                            </w:rPr>
                          </w:pPr>
                          <w:r>
                            <w:rPr>
                              <w:rFonts w:ascii="Times New Roman"/>
                              <w:b/>
                              <w:color w:val="030303"/>
                              <w:w w:val="105"/>
                              <w:sz w:val="23"/>
                            </w:rPr>
                            <w:t>Build</w:t>
                          </w:r>
                          <w:r>
                            <w:rPr>
                              <w:rFonts w:ascii="Times New Roman"/>
                              <w:b/>
                              <w:color w:val="030303"/>
                              <w:spacing w:val="3"/>
                              <w:w w:val="105"/>
                              <w:sz w:val="23"/>
                            </w:rPr>
                            <w:t xml:space="preserve"> </w:t>
                          </w:r>
                          <w:r>
                            <w:rPr>
                              <w:rFonts w:ascii="Times New Roman"/>
                              <w:b/>
                              <w:color w:val="030303"/>
                              <w:w w:val="105"/>
                              <w:sz w:val="23"/>
                            </w:rPr>
                            <w:t>4.</w:t>
                          </w:r>
                          <w:r w:rsidR="00CC0D65">
                            <w:rPr>
                              <w:rFonts w:ascii="Times New Roman"/>
                              <w:b/>
                              <w:color w:val="030303"/>
                              <w:w w:val="105"/>
                              <w:sz w:val="23"/>
                            </w:rPr>
                            <w:t>2</w:t>
                          </w:r>
                          <w:r w:rsidR="00F2665A">
                            <w:rPr>
                              <w:rFonts w:ascii="Times New Roman"/>
                              <w:b/>
                              <w:color w:val="030303"/>
                              <w:w w:val="105"/>
                              <w:sz w:val="23"/>
                            </w:rPr>
                            <w:t>1</w:t>
                          </w:r>
                        </w:p>
                        <w:p w14:paraId="6E78AC08" w14:textId="4C9F5E74" w:rsidR="005C7BAF" w:rsidRDefault="0039617C">
                          <w:pPr>
                            <w:spacing w:before="10"/>
                            <w:ind w:right="18"/>
                            <w:jc w:val="right"/>
                            <w:rPr>
                              <w:rFonts w:ascii="Times New Roman"/>
                              <w:b/>
                              <w:sz w:val="23"/>
                            </w:rPr>
                          </w:pPr>
                          <w:r>
                            <w:rPr>
                              <w:rFonts w:ascii="Times New Roman"/>
                              <w:b/>
                              <w:color w:val="030303"/>
                              <w:w w:val="105"/>
                              <w:sz w:val="23"/>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8AC05" id="_x0000_t202" coordsize="21600,21600" o:spt="202" path="m,l,21600r21600,l21600,xe">
              <v:stroke joinstyle="miter"/>
              <v:path gradientshapeok="t" o:connecttype="rect"/>
            </v:shapetype>
            <v:shape id="docshape2" o:spid="_x0000_s1026" type="#_x0000_t202" style="position:absolute;margin-left:332.75pt;margin-top:34.65pt;width:210.3pt;height:28.45pt;z-index:-1585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" filled="f" stroked="f">
              <v:textbox inset="0,0,0,0">
                <w:txbxContent>
                  <w:p w14:paraId="6E78AC07" w14:textId="77777777" w:rsidR="005C7BAF" w:rsidRDefault="006F4DDB">
                    <w:pPr>
                      <w:spacing w:before="10"/>
                      <w:ind w:left="20"/>
                      <w:rPr>
                        <w:rFonts w:ascii="Times New Roman"/>
                        <w:b/>
                        <w:sz w:val="23"/>
                      </w:rPr>
                    </w:pPr>
                    <w:r>
                      <w:rPr>
                        <w:rFonts w:ascii="Times New Roman"/>
                        <w:b/>
                        <w:color w:val="030303"/>
                        <w:w w:val="105"/>
                        <w:sz w:val="23"/>
                      </w:rPr>
                      <w:t>SACWIS</w:t>
                    </w:r>
                    <w:r>
                      <w:rPr>
                        <w:rFonts w:ascii="Times New Roman"/>
                        <w:b/>
                        <w:color w:val="030303"/>
                        <w:spacing w:val="-11"/>
                        <w:w w:val="105"/>
                        <w:sz w:val="23"/>
                      </w:rPr>
                      <w:t xml:space="preserve"> </w:t>
                    </w:r>
                    <w:r>
                      <w:rPr>
                        <w:rFonts w:ascii="Times New Roman"/>
                        <w:b/>
                        <w:color w:val="030303"/>
                        <w:w w:val="105"/>
                        <w:sz w:val="23"/>
                      </w:rPr>
                      <w:t>Functional</w:t>
                    </w:r>
                    <w:r>
                      <w:rPr>
                        <w:rFonts w:ascii="Times New Roman"/>
                        <w:b/>
                        <w:color w:val="030303"/>
                        <w:spacing w:val="-2"/>
                        <w:w w:val="105"/>
                        <w:sz w:val="23"/>
                      </w:rPr>
                      <w:t xml:space="preserve"> </w:t>
                    </w:r>
                    <w:r>
                      <w:rPr>
                        <w:rFonts w:ascii="Times New Roman"/>
                        <w:b/>
                        <w:color w:val="030303"/>
                        <w:w w:val="105"/>
                        <w:sz w:val="23"/>
                      </w:rPr>
                      <w:t>Area</w:t>
                    </w:r>
                    <w:r>
                      <w:rPr>
                        <w:rFonts w:ascii="Times New Roman"/>
                        <w:b/>
                        <w:color w:val="030303"/>
                        <w:spacing w:val="-13"/>
                        <w:w w:val="105"/>
                        <w:sz w:val="23"/>
                      </w:rPr>
                      <w:t xml:space="preserve"> </w:t>
                    </w:r>
                    <w:r>
                      <w:rPr>
                        <w:rFonts w:ascii="Times New Roman"/>
                        <w:b/>
                        <w:color w:val="030303"/>
                        <w:w w:val="105"/>
                        <w:sz w:val="23"/>
                      </w:rPr>
                      <w:t>Release</w:t>
                    </w:r>
                    <w:r>
                      <w:rPr>
                        <w:rFonts w:ascii="Times New Roman"/>
                        <w:b/>
                        <w:color w:val="030303"/>
                        <w:spacing w:val="-7"/>
                        <w:w w:val="105"/>
                        <w:sz w:val="23"/>
                      </w:rPr>
                      <w:t xml:space="preserve"> </w:t>
                    </w:r>
                    <w:r>
                      <w:rPr>
                        <w:rFonts w:ascii="Times New Roman"/>
                        <w:b/>
                        <w:color w:val="030303"/>
                        <w:w w:val="105"/>
                        <w:sz w:val="23"/>
                      </w:rPr>
                      <w:t>Notes</w:t>
                    </w:r>
                  </w:p>
                  <w:p w14:paraId="18F777C9" w14:textId="54A12B85" w:rsidR="000B5D83" w:rsidRDefault="006F4DDB">
                    <w:pPr>
                      <w:spacing w:before="10"/>
                      <w:ind w:right="18"/>
                      <w:jc w:val="right"/>
                      <w:rPr>
                        <w:rFonts w:ascii="Times New Roman"/>
                        <w:b/>
                        <w:color w:val="030303"/>
                        <w:w w:val="105"/>
                        <w:sz w:val="23"/>
                      </w:rPr>
                    </w:pPr>
                    <w:r>
                      <w:rPr>
                        <w:rFonts w:ascii="Times New Roman"/>
                        <w:b/>
                        <w:color w:val="030303"/>
                        <w:w w:val="105"/>
                        <w:sz w:val="23"/>
                      </w:rPr>
                      <w:t>Build</w:t>
                    </w:r>
                    <w:r>
                      <w:rPr>
                        <w:rFonts w:ascii="Times New Roman"/>
                        <w:b/>
                        <w:color w:val="030303"/>
                        <w:spacing w:val="3"/>
                        <w:w w:val="105"/>
                        <w:sz w:val="23"/>
                      </w:rPr>
                      <w:t xml:space="preserve"> </w:t>
                    </w:r>
                    <w:r>
                      <w:rPr>
                        <w:rFonts w:ascii="Times New Roman"/>
                        <w:b/>
                        <w:color w:val="030303"/>
                        <w:w w:val="105"/>
                        <w:sz w:val="23"/>
                      </w:rPr>
                      <w:t>4.</w:t>
                    </w:r>
                    <w:r w:rsidR="00CC0D65">
                      <w:rPr>
                        <w:rFonts w:ascii="Times New Roman"/>
                        <w:b/>
                        <w:color w:val="030303"/>
                        <w:w w:val="105"/>
                        <w:sz w:val="23"/>
                      </w:rPr>
                      <w:t>2</w:t>
                    </w:r>
                    <w:r w:rsidR="00F2665A">
                      <w:rPr>
                        <w:rFonts w:ascii="Times New Roman"/>
                        <w:b/>
                        <w:color w:val="030303"/>
                        <w:w w:val="105"/>
                        <w:sz w:val="23"/>
                      </w:rPr>
                      <w:t>1</w:t>
                    </w:r>
                  </w:p>
                  <w:p w14:paraId="6E78AC08" w14:textId="4C9F5E74" w:rsidR="005C7BAF" w:rsidRDefault="0039617C">
                    <w:pPr>
                      <w:spacing w:before="10"/>
                      <w:ind w:right="18"/>
                      <w:jc w:val="right"/>
                      <w:rPr>
                        <w:rFonts w:ascii="Times New Roman"/>
                        <w:b/>
                        <w:sz w:val="23"/>
                      </w:rPr>
                    </w:pPr>
                    <w:r>
                      <w:rPr>
                        <w:rFonts w:ascii="Times New Roman"/>
                        <w:b/>
                        <w:color w:val="030303"/>
                        <w:w w:val="105"/>
                        <w:sz w:val="23"/>
                      </w:rPr>
                      <w:t>.0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C66"/>
    <w:multiLevelType w:val="hybridMultilevel"/>
    <w:tmpl w:val="497EB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214B8"/>
    <w:multiLevelType w:val="hybridMultilevel"/>
    <w:tmpl w:val="1756B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4572E"/>
    <w:multiLevelType w:val="hybridMultilevel"/>
    <w:tmpl w:val="12165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C6B7B"/>
    <w:multiLevelType w:val="hybridMultilevel"/>
    <w:tmpl w:val="1D6AB8BA"/>
    <w:lvl w:ilvl="0" w:tplc="2C6A5FE2">
      <w:numFmt w:val="bullet"/>
      <w:lvlText w:val="•"/>
      <w:lvlJc w:val="left"/>
      <w:pPr>
        <w:ind w:left="825" w:hanging="362"/>
      </w:pPr>
      <w:rPr>
        <w:rFonts w:ascii="Arial" w:eastAsia="Arial" w:hAnsi="Arial" w:cs="Arial" w:hint="default"/>
        <w:w w:val="107"/>
      </w:rPr>
    </w:lvl>
    <w:lvl w:ilvl="1" w:tplc="E9C01712">
      <w:numFmt w:val="bullet"/>
      <w:lvlText w:val="o"/>
      <w:lvlJc w:val="left"/>
      <w:pPr>
        <w:ind w:left="1545" w:hanging="353"/>
      </w:pPr>
      <w:rPr>
        <w:rFonts w:ascii="Arial" w:eastAsia="Arial" w:hAnsi="Arial" w:cs="Arial" w:hint="default"/>
        <w:w w:val="101"/>
      </w:rPr>
    </w:lvl>
    <w:lvl w:ilvl="2" w:tplc="6714CAEC">
      <w:numFmt w:val="bullet"/>
      <w:lvlText w:val="•"/>
      <w:lvlJc w:val="left"/>
      <w:pPr>
        <w:ind w:left="1560" w:hanging="353"/>
      </w:pPr>
      <w:rPr>
        <w:rFonts w:hint="default"/>
      </w:rPr>
    </w:lvl>
    <w:lvl w:ilvl="3" w:tplc="6C08F80A">
      <w:numFmt w:val="bullet"/>
      <w:lvlText w:val="•"/>
      <w:lvlJc w:val="left"/>
      <w:pPr>
        <w:ind w:left="2565" w:hanging="353"/>
      </w:pPr>
      <w:rPr>
        <w:rFonts w:hint="default"/>
      </w:rPr>
    </w:lvl>
    <w:lvl w:ilvl="4" w:tplc="60669D50">
      <w:numFmt w:val="bullet"/>
      <w:lvlText w:val="•"/>
      <w:lvlJc w:val="left"/>
      <w:pPr>
        <w:ind w:left="3570" w:hanging="353"/>
      </w:pPr>
      <w:rPr>
        <w:rFonts w:hint="default"/>
      </w:rPr>
    </w:lvl>
    <w:lvl w:ilvl="5" w:tplc="B7466DCC">
      <w:numFmt w:val="bullet"/>
      <w:lvlText w:val="•"/>
      <w:lvlJc w:val="left"/>
      <w:pPr>
        <w:ind w:left="4575" w:hanging="353"/>
      </w:pPr>
      <w:rPr>
        <w:rFonts w:hint="default"/>
      </w:rPr>
    </w:lvl>
    <w:lvl w:ilvl="6" w:tplc="8DBCFB60">
      <w:numFmt w:val="bullet"/>
      <w:lvlText w:val="•"/>
      <w:lvlJc w:val="left"/>
      <w:pPr>
        <w:ind w:left="5580" w:hanging="353"/>
      </w:pPr>
      <w:rPr>
        <w:rFonts w:hint="default"/>
      </w:rPr>
    </w:lvl>
    <w:lvl w:ilvl="7" w:tplc="31F4D6F8">
      <w:numFmt w:val="bullet"/>
      <w:lvlText w:val="•"/>
      <w:lvlJc w:val="left"/>
      <w:pPr>
        <w:ind w:left="6585" w:hanging="353"/>
      </w:pPr>
      <w:rPr>
        <w:rFonts w:hint="default"/>
      </w:rPr>
    </w:lvl>
    <w:lvl w:ilvl="8" w:tplc="728E0FFE">
      <w:numFmt w:val="bullet"/>
      <w:lvlText w:val="•"/>
      <w:lvlJc w:val="left"/>
      <w:pPr>
        <w:ind w:left="7590" w:hanging="353"/>
      </w:pPr>
      <w:rPr>
        <w:rFonts w:hint="default"/>
      </w:rPr>
    </w:lvl>
  </w:abstractNum>
  <w:abstractNum w:abstractNumId="4" w15:restartNumberingAfterBreak="0">
    <w:nsid w:val="2A094915"/>
    <w:multiLevelType w:val="hybridMultilevel"/>
    <w:tmpl w:val="F7CCF3D2"/>
    <w:lvl w:ilvl="0" w:tplc="04090001">
      <w:start w:val="1"/>
      <w:numFmt w:val="bullet"/>
      <w:lvlText w:val=""/>
      <w:lvlJc w:val="left"/>
      <w:pPr>
        <w:ind w:left="825" w:hanging="362"/>
      </w:pPr>
      <w:rPr>
        <w:rFonts w:ascii="Symbol" w:hAnsi="Symbol" w:hint="default"/>
        <w:w w:val="107"/>
      </w:rPr>
    </w:lvl>
    <w:lvl w:ilvl="1" w:tplc="E9C01712">
      <w:numFmt w:val="bullet"/>
      <w:lvlText w:val="o"/>
      <w:lvlJc w:val="left"/>
      <w:pPr>
        <w:ind w:left="1545" w:hanging="353"/>
      </w:pPr>
      <w:rPr>
        <w:rFonts w:ascii="Arial" w:eastAsia="Arial" w:hAnsi="Arial" w:cs="Arial" w:hint="default"/>
        <w:w w:val="101"/>
      </w:rPr>
    </w:lvl>
    <w:lvl w:ilvl="2" w:tplc="6714CAEC">
      <w:numFmt w:val="bullet"/>
      <w:lvlText w:val="•"/>
      <w:lvlJc w:val="left"/>
      <w:pPr>
        <w:ind w:left="1560" w:hanging="353"/>
      </w:pPr>
      <w:rPr>
        <w:rFonts w:hint="default"/>
      </w:rPr>
    </w:lvl>
    <w:lvl w:ilvl="3" w:tplc="04090001">
      <w:start w:val="1"/>
      <w:numFmt w:val="bullet"/>
      <w:lvlText w:val=""/>
      <w:lvlJc w:val="left"/>
      <w:pPr>
        <w:ind w:left="2565" w:hanging="353"/>
      </w:pPr>
      <w:rPr>
        <w:rFonts w:ascii="Symbol" w:hAnsi="Symbol" w:hint="default"/>
      </w:rPr>
    </w:lvl>
    <w:lvl w:ilvl="4" w:tplc="60669D50">
      <w:numFmt w:val="bullet"/>
      <w:lvlText w:val="•"/>
      <w:lvlJc w:val="left"/>
      <w:pPr>
        <w:ind w:left="3570" w:hanging="353"/>
      </w:pPr>
      <w:rPr>
        <w:rFonts w:hint="default"/>
      </w:rPr>
    </w:lvl>
    <w:lvl w:ilvl="5" w:tplc="B7466DCC">
      <w:numFmt w:val="bullet"/>
      <w:lvlText w:val="•"/>
      <w:lvlJc w:val="left"/>
      <w:pPr>
        <w:ind w:left="4575" w:hanging="353"/>
      </w:pPr>
      <w:rPr>
        <w:rFonts w:hint="default"/>
      </w:rPr>
    </w:lvl>
    <w:lvl w:ilvl="6" w:tplc="8DBCFB60">
      <w:numFmt w:val="bullet"/>
      <w:lvlText w:val="•"/>
      <w:lvlJc w:val="left"/>
      <w:pPr>
        <w:ind w:left="5580" w:hanging="353"/>
      </w:pPr>
      <w:rPr>
        <w:rFonts w:hint="default"/>
      </w:rPr>
    </w:lvl>
    <w:lvl w:ilvl="7" w:tplc="31F4D6F8">
      <w:numFmt w:val="bullet"/>
      <w:lvlText w:val="•"/>
      <w:lvlJc w:val="left"/>
      <w:pPr>
        <w:ind w:left="6585" w:hanging="353"/>
      </w:pPr>
      <w:rPr>
        <w:rFonts w:hint="default"/>
      </w:rPr>
    </w:lvl>
    <w:lvl w:ilvl="8" w:tplc="728E0FFE">
      <w:numFmt w:val="bullet"/>
      <w:lvlText w:val="•"/>
      <w:lvlJc w:val="left"/>
      <w:pPr>
        <w:ind w:left="7590" w:hanging="353"/>
      </w:pPr>
      <w:rPr>
        <w:rFonts w:hint="default"/>
      </w:rPr>
    </w:lvl>
  </w:abstractNum>
  <w:abstractNum w:abstractNumId="5" w15:restartNumberingAfterBreak="0">
    <w:nsid w:val="2B080089"/>
    <w:multiLevelType w:val="hybridMultilevel"/>
    <w:tmpl w:val="86DE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FE01CD"/>
    <w:multiLevelType w:val="hybridMultilevel"/>
    <w:tmpl w:val="3C8AF9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7" w15:restartNumberingAfterBreak="0">
    <w:nsid w:val="34013898"/>
    <w:multiLevelType w:val="hybridMultilevel"/>
    <w:tmpl w:val="AE16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3292B"/>
    <w:multiLevelType w:val="hybridMultilevel"/>
    <w:tmpl w:val="175A474E"/>
    <w:lvl w:ilvl="0" w:tplc="04090001">
      <w:start w:val="1"/>
      <w:numFmt w:val="bullet"/>
      <w:lvlText w:val=""/>
      <w:lvlJc w:val="left"/>
      <w:pPr>
        <w:ind w:left="825" w:hanging="362"/>
      </w:pPr>
      <w:rPr>
        <w:rFonts w:ascii="Symbol" w:hAnsi="Symbol" w:hint="default"/>
        <w:w w:val="107"/>
      </w:rPr>
    </w:lvl>
    <w:lvl w:ilvl="1" w:tplc="E9C01712">
      <w:numFmt w:val="bullet"/>
      <w:lvlText w:val="o"/>
      <w:lvlJc w:val="left"/>
      <w:pPr>
        <w:ind w:left="1545" w:hanging="353"/>
      </w:pPr>
      <w:rPr>
        <w:rFonts w:ascii="Arial" w:eastAsia="Arial" w:hAnsi="Arial" w:cs="Arial" w:hint="default"/>
        <w:w w:val="101"/>
      </w:rPr>
    </w:lvl>
    <w:lvl w:ilvl="2" w:tplc="6714CAEC">
      <w:numFmt w:val="bullet"/>
      <w:lvlText w:val="•"/>
      <w:lvlJc w:val="left"/>
      <w:pPr>
        <w:ind w:left="1560" w:hanging="353"/>
      </w:pPr>
      <w:rPr>
        <w:rFonts w:hint="default"/>
      </w:rPr>
    </w:lvl>
    <w:lvl w:ilvl="3" w:tplc="04090001">
      <w:start w:val="1"/>
      <w:numFmt w:val="bullet"/>
      <w:lvlText w:val=""/>
      <w:lvlJc w:val="left"/>
      <w:pPr>
        <w:ind w:left="2565" w:hanging="353"/>
      </w:pPr>
      <w:rPr>
        <w:rFonts w:ascii="Symbol" w:hAnsi="Symbol" w:hint="default"/>
      </w:rPr>
    </w:lvl>
    <w:lvl w:ilvl="4" w:tplc="60669D50">
      <w:numFmt w:val="bullet"/>
      <w:lvlText w:val="•"/>
      <w:lvlJc w:val="left"/>
      <w:pPr>
        <w:ind w:left="3570" w:hanging="353"/>
      </w:pPr>
      <w:rPr>
        <w:rFonts w:hint="default"/>
      </w:rPr>
    </w:lvl>
    <w:lvl w:ilvl="5" w:tplc="B7466DCC">
      <w:numFmt w:val="bullet"/>
      <w:lvlText w:val="•"/>
      <w:lvlJc w:val="left"/>
      <w:pPr>
        <w:ind w:left="4575" w:hanging="353"/>
      </w:pPr>
      <w:rPr>
        <w:rFonts w:hint="default"/>
      </w:rPr>
    </w:lvl>
    <w:lvl w:ilvl="6" w:tplc="8DBCFB60">
      <w:numFmt w:val="bullet"/>
      <w:lvlText w:val="•"/>
      <w:lvlJc w:val="left"/>
      <w:pPr>
        <w:ind w:left="5580" w:hanging="353"/>
      </w:pPr>
      <w:rPr>
        <w:rFonts w:hint="default"/>
      </w:rPr>
    </w:lvl>
    <w:lvl w:ilvl="7" w:tplc="31F4D6F8">
      <w:numFmt w:val="bullet"/>
      <w:lvlText w:val="•"/>
      <w:lvlJc w:val="left"/>
      <w:pPr>
        <w:ind w:left="6585" w:hanging="353"/>
      </w:pPr>
      <w:rPr>
        <w:rFonts w:hint="default"/>
      </w:rPr>
    </w:lvl>
    <w:lvl w:ilvl="8" w:tplc="728E0FFE">
      <w:numFmt w:val="bullet"/>
      <w:lvlText w:val="•"/>
      <w:lvlJc w:val="left"/>
      <w:pPr>
        <w:ind w:left="7590" w:hanging="353"/>
      </w:pPr>
      <w:rPr>
        <w:rFonts w:hint="default"/>
      </w:rPr>
    </w:lvl>
  </w:abstractNum>
  <w:abstractNum w:abstractNumId="9" w15:restartNumberingAfterBreak="0">
    <w:nsid w:val="42767E09"/>
    <w:multiLevelType w:val="hybridMultilevel"/>
    <w:tmpl w:val="646C1C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37C4E"/>
    <w:multiLevelType w:val="hybridMultilevel"/>
    <w:tmpl w:val="99E67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6708C1"/>
    <w:multiLevelType w:val="hybridMultilevel"/>
    <w:tmpl w:val="122438F0"/>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 w15:restartNumberingAfterBreak="0">
    <w:nsid w:val="4EC510FA"/>
    <w:multiLevelType w:val="hybridMultilevel"/>
    <w:tmpl w:val="CE1EF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2031E5"/>
    <w:multiLevelType w:val="hybridMultilevel"/>
    <w:tmpl w:val="9DB812B6"/>
    <w:lvl w:ilvl="0" w:tplc="04090001">
      <w:start w:val="1"/>
      <w:numFmt w:val="bullet"/>
      <w:lvlText w:val=""/>
      <w:lvlJc w:val="left"/>
      <w:pPr>
        <w:ind w:left="825" w:hanging="362"/>
      </w:pPr>
      <w:rPr>
        <w:rFonts w:ascii="Symbol" w:hAnsi="Symbol" w:hint="default"/>
        <w:w w:val="107"/>
      </w:rPr>
    </w:lvl>
    <w:lvl w:ilvl="1" w:tplc="E9C01712">
      <w:numFmt w:val="bullet"/>
      <w:lvlText w:val="o"/>
      <w:lvlJc w:val="left"/>
      <w:pPr>
        <w:ind w:left="1545" w:hanging="353"/>
      </w:pPr>
      <w:rPr>
        <w:rFonts w:ascii="Arial" w:eastAsia="Arial" w:hAnsi="Arial" w:cs="Arial" w:hint="default"/>
        <w:w w:val="101"/>
      </w:rPr>
    </w:lvl>
    <w:lvl w:ilvl="2" w:tplc="6714CAEC">
      <w:numFmt w:val="bullet"/>
      <w:lvlText w:val="•"/>
      <w:lvlJc w:val="left"/>
      <w:pPr>
        <w:ind w:left="1560" w:hanging="353"/>
      </w:pPr>
      <w:rPr>
        <w:rFonts w:hint="default"/>
      </w:rPr>
    </w:lvl>
    <w:lvl w:ilvl="3" w:tplc="04090001">
      <w:start w:val="1"/>
      <w:numFmt w:val="bullet"/>
      <w:lvlText w:val=""/>
      <w:lvlJc w:val="left"/>
      <w:pPr>
        <w:ind w:left="2565" w:hanging="353"/>
      </w:pPr>
      <w:rPr>
        <w:rFonts w:ascii="Symbol" w:hAnsi="Symbol" w:hint="default"/>
      </w:rPr>
    </w:lvl>
    <w:lvl w:ilvl="4" w:tplc="60669D50">
      <w:numFmt w:val="bullet"/>
      <w:lvlText w:val="•"/>
      <w:lvlJc w:val="left"/>
      <w:pPr>
        <w:ind w:left="3570" w:hanging="353"/>
      </w:pPr>
      <w:rPr>
        <w:rFonts w:hint="default"/>
      </w:rPr>
    </w:lvl>
    <w:lvl w:ilvl="5" w:tplc="B7466DCC">
      <w:numFmt w:val="bullet"/>
      <w:lvlText w:val="•"/>
      <w:lvlJc w:val="left"/>
      <w:pPr>
        <w:ind w:left="4575" w:hanging="353"/>
      </w:pPr>
      <w:rPr>
        <w:rFonts w:hint="default"/>
      </w:rPr>
    </w:lvl>
    <w:lvl w:ilvl="6" w:tplc="8DBCFB60">
      <w:numFmt w:val="bullet"/>
      <w:lvlText w:val="•"/>
      <w:lvlJc w:val="left"/>
      <w:pPr>
        <w:ind w:left="5580" w:hanging="353"/>
      </w:pPr>
      <w:rPr>
        <w:rFonts w:hint="default"/>
      </w:rPr>
    </w:lvl>
    <w:lvl w:ilvl="7" w:tplc="31F4D6F8">
      <w:numFmt w:val="bullet"/>
      <w:lvlText w:val="•"/>
      <w:lvlJc w:val="left"/>
      <w:pPr>
        <w:ind w:left="6585" w:hanging="353"/>
      </w:pPr>
      <w:rPr>
        <w:rFonts w:hint="default"/>
      </w:rPr>
    </w:lvl>
    <w:lvl w:ilvl="8" w:tplc="728E0FFE">
      <w:numFmt w:val="bullet"/>
      <w:lvlText w:val="•"/>
      <w:lvlJc w:val="left"/>
      <w:pPr>
        <w:ind w:left="7590" w:hanging="353"/>
      </w:pPr>
      <w:rPr>
        <w:rFonts w:hint="default"/>
      </w:rPr>
    </w:lvl>
  </w:abstractNum>
  <w:abstractNum w:abstractNumId="14" w15:restartNumberingAfterBreak="0">
    <w:nsid w:val="578A162D"/>
    <w:multiLevelType w:val="hybridMultilevel"/>
    <w:tmpl w:val="04128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D3300B"/>
    <w:multiLevelType w:val="hybridMultilevel"/>
    <w:tmpl w:val="B148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0277B5"/>
    <w:multiLevelType w:val="hybridMultilevel"/>
    <w:tmpl w:val="774C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CC6AD5"/>
    <w:multiLevelType w:val="hybridMultilevel"/>
    <w:tmpl w:val="46688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45EBE"/>
    <w:multiLevelType w:val="hybridMultilevel"/>
    <w:tmpl w:val="86BA207E"/>
    <w:lvl w:ilvl="0" w:tplc="D7FC9772">
      <w:start w:val="1"/>
      <w:numFmt w:val="lowerLetter"/>
      <w:lvlText w:val="%1."/>
      <w:lvlJc w:val="left"/>
      <w:pPr>
        <w:ind w:left="2067" w:hanging="885"/>
      </w:pPr>
      <w:rPr>
        <w:rFonts w:hint="default"/>
      </w:rPr>
    </w:lvl>
    <w:lvl w:ilvl="1" w:tplc="04090019" w:tentative="1">
      <w:start w:val="1"/>
      <w:numFmt w:val="lowerLetter"/>
      <w:lvlText w:val="%2."/>
      <w:lvlJc w:val="left"/>
      <w:pPr>
        <w:ind w:left="2262" w:hanging="360"/>
      </w:pPr>
    </w:lvl>
    <w:lvl w:ilvl="2" w:tplc="0409001B" w:tentative="1">
      <w:start w:val="1"/>
      <w:numFmt w:val="lowerRoman"/>
      <w:lvlText w:val="%3."/>
      <w:lvlJc w:val="right"/>
      <w:pPr>
        <w:ind w:left="2982" w:hanging="180"/>
      </w:pPr>
    </w:lvl>
    <w:lvl w:ilvl="3" w:tplc="0409000F" w:tentative="1">
      <w:start w:val="1"/>
      <w:numFmt w:val="decimal"/>
      <w:lvlText w:val="%4."/>
      <w:lvlJc w:val="left"/>
      <w:pPr>
        <w:ind w:left="3702" w:hanging="360"/>
      </w:pPr>
    </w:lvl>
    <w:lvl w:ilvl="4" w:tplc="04090019" w:tentative="1">
      <w:start w:val="1"/>
      <w:numFmt w:val="lowerLetter"/>
      <w:lvlText w:val="%5."/>
      <w:lvlJc w:val="left"/>
      <w:pPr>
        <w:ind w:left="4422" w:hanging="360"/>
      </w:pPr>
    </w:lvl>
    <w:lvl w:ilvl="5" w:tplc="0409001B" w:tentative="1">
      <w:start w:val="1"/>
      <w:numFmt w:val="lowerRoman"/>
      <w:lvlText w:val="%6."/>
      <w:lvlJc w:val="right"/>
      <w:pPr>
        <w:ind w:left="5142" w:hanging="180"/>
      </w:pPr>
    </w:lvl>
    <w:lvl w:ilvl="6" w:tplc="0409000F" w:tentative="1">
      <w:start w:val="1"/>
      <w:numFmt w:val="decimal"/>
      <w:lvlText w:val="%7."/>
      <w:lvlJc w:val="left"/>
      <w:pPr>
        <w:ind w:left="5862" w:hanging="360"/>
      </w:pPr>
    </w:lvl>
    <w:lvl w:ilvl="7" w:tplc="04090019" w:tentative="1">
      <w:start w:val="1"/>
      <w:numFmt w:val="lowerLetter"/>
      <w:lvlText w:val="%8."/>
      <w:lvlJc w:val="left"/>
      <w:pPr>
        <w:ind w:left="6582" w:hanging="360"/>
      </w:pPr>
    </w:lvl>
    <w:lvl w:ilvl="8" w:tplc="0409001B" w:tentative="1">
      <w:start w:val="1"/>
      <w:numFmt w:val="lowerRoman"/>
      <w:lvlText w:val="%9."/>
      <w:lvlJc w:val="right"/>
      <w:pPr>
        <w:ind w:left="7302" w:hanging="180"/>
      </w:pPr>
    </w:lvl>
  </w:abstractNum>
  <w:abstractNum w:abstractNumId="19" w15:restartNumberingAfterBreak="0">
    <w:nsid w:val="71BC772D"/>
    <w:multiLevelType w:val="hybridMultilevel"/>
    <w:tmpl w:val="A81E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2F07C3"/>
    <w:multiLevelType w:val="hybridMultilevel"/>
    <w:tmpl w:val="F70E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F8041D"/>
    <w:multiLevelType w:val="hybridMultilevel"/>
    <w:tmpl w:val="D8445882"/>
    <w:lvl w:ilvl="0" w:tplc="04090001">
      <w:start w:val="1"/>
      <w:numFmt w:val="bullet"/>
      <w:lvlText w:val=""/>
      <w:lvlJc w:val="left"/>
      <w:pPr>
        <w:ind w:left="825" w:hanging="362"/>
      </w:pPr>
      <w:rPr>
        <w:rFonts w:ascii="Symbol" w:hAnsi="Symbol" w:hint="default"/>
        <w:w w:val="107"/>
      </w:rPr>
    </w:lvl>
    <w:lvl w:ilvl="1" w:tplc="E9C01712">
      <w:numFmt w:val="bullet"/>
      <w:lvlText w:val="o"/>
      <w:lvlJc w:val="left"/>
      <w:pPr>
        <w:ind w:left="1545" w:hanging="353"/>
      </w:pPr>
      <w:rPr>
        <w:rFonts w:ascii="Arial" w:eastAsia="Arial" w:hAnsi="Arial" w:cs="Arial" w:hint="default"/>
        <w:w w:val="101"/>
      </w:rPr>
    </w:lvl>
    <w:lvl w:ilvl="2" w:tplc="6714CAEC">
      <w:numFmt w:val="bullet"/>
      <w:lvlText w:val="•"/>
      <w:lvlJc w:val="left"/>
      <w:pPr>
        <w:ind w:left="1560" w:hanging="353"/>
      </w:pPr>
      <w:rPr>
        <w:rFonts w:hint="default"/>
      </w:rPr>
    </w:lvl>
    <w:lvl w:ilvl="3" w:tplc="04090001">
      <w:start w:val="1"/>
      <w:numFmt w:val="bullet"/>
      <w:lvlText w:val=""/>
      <w:lvlJc w:val="left"/>
      <w:pPr>
        <w:ind w:left="2565" w:hanging="353"/>
      </w:pPr>
      <w:rPr>
        <w:rFonts w:ascii="Symbol" w:hAnsi="Symbol" w:hint="default"/>
      </w:rPr>
    </w:lvl>
    <w:lvl w:ilvl="4" w:tplc="60669D50">
      <w:numFmt w:val="bullet"/>
      <w:lvlText w:val="•"/>
      <w:lvlJc w:val="left"/>
      <w:pPr>
        <w:ind w:left="3570" w:hanging="353"/>
      </w:pPr>
      <w:rPr>
        <w:rFonts w:hint="default"/>
      </w:rPr>
    </w:lvl>
    <w:lvl w:ilvl="5" w:tplc="B7466DCC">
      <w:numFmt w:val="bullet"/>
      <w:lvlText w:val="•"/>
      <w:lvlJc w:val="left"/>
      <w:pPr>
        <w:ind w:left="4575" w:hanging="353"/>
      </w:pPr>
      <w:rPr>
        <w:rFonts w:hint="default"/>
      </w:rPr>
    </w:lvl>
    <w:lvl w:ilvl="6" w:tplc="8DBCFB60">
      <w:numFmt w:val="bullet"/>
      <w:lvlText w:val="•"/>
      <w:lvlJc w:val="left"/>
      <w:pPr>
        <w:ind w:left="5580" w:hanging="353"/>
      </w:pPr>
      <w:rPr>
        <w:rFonts w:hint="default"/>
      </w:rPr>
    </w:lvl>
    <w:lvl w:ilvl="7" w:tplc="31F4D6F8">
      <w:numFmt w:val="bullet"/>
      <w:lvlText w:val="•"/>
      <w:lvlJc w:val="left"/>
      <w:pPr>
        <w:ind w:left="6585" w:hanging="353"/>
      </w:pPr>
      <w:rPr>
        <w:rFonts w:hint="default"/>
      </w:rPr>
    </w:lvl>
    <w:lvl w:ilvl="8" w:tplc="728E0FFE">
      <w:numFmt w:val="bullet"/>
      <w:lvlText w:val="•"/>
      <w:lvlJc w:val="left"/>
      <w:pPr>
        <w:ind w:left="7590" w:hanging="353"/>
      </w:pPr>
      <w:rPr>
        <w:rFonts w:hint="default"/>
      </w:rPr>
    </w:lvl>
  </w:abstractNum>
  <w:abstractNum w:abstractNumId="22" w15:restartNumberingAfterBreak="0">
    <w:nsid w:val="7FFB1587"/>
    <w:multiLevelType w:val="hybridMultilevel"/>
    <w:tmpl w:val="82C6436C"/>
    <w:lvl w:ilvl="0" w:tplc="04090001">
      <w:start w:val="1"/>
      <w:numFmt w:val="bullet"/>
      <w:lvlText w:val=""/>
      <w:lvlJc w:val="left"/>
      <w:pPr>
        <w:ind w:left="825" w:hanging="362"/>
      </w:pPr>
      <w:rPr>
        <w:rFonts w:ascii="Symbol" w:hAnsi="Symbol" w:hint="default"/>
        <w:w w:val="107"/>
      </w:rPr>
    </w:lvl>
    <w:lvl w:ilvl="1" w:tplc="E9C01712">
      <w:numFmt w:val="bullet"/>
      <w:lvlText w:val="o"/>
      <w:lvlJc w:val="left"/>
      <w:pPr>
        <w:ind w:left="1545" w:hanging="353"/>
      </w:pPr>
      <w:rPr>
        <w:rFonts w:ascii="Arial" w:eastAsia="Arial" w:hAnsi="Arial" w:cs="Arial" w:hint="default"/>
        <w:w w:val="101"/>
      </w:rPr>
    </w:lvl>
    <w:lvl w:ilvl="2" w:tplc="6714CAEC">
      <w:numFmt w:val="bullet"/>
      <w:lvlText w:val="•"/>
      <w:lvlJc w:val="left"/>
      <w:pPr>
        <w:ind w:left="1560" w:hanging="353"/>
      </w:pPr>
      <w:rPr>
        <w:rFonts w:hint="default"/>
      </w:rPr>
    </w:lvl>
    <w:lvl w:ilvl="3" w:tplc="6C08F80A">
      <w:numFmt w:val="bullet"/>
      <w:lvlText w:val="•"/>
      <w:lvlJc w:val="left"/>
      <w:pPr>
        <w:ind w:left="2565" w:hanging="353"/>
      </w:pPr>
      <w:rPr>
        <w:rFonts w:hint="default"/>
      </w:rPr>
    </w:lvl>
    <w:lvl w:ilvl="4" w:tplc="60669D50">
      <w:numFmt w:val="bullet"/>
      <w:lvlText w:val="•"/>
      <w:lvlJc w:val="left"/>
      <w:pPr>
        <w:ind w:left="3570" w:hanging="353"/>
      </w:pPr>
      <w:rPr>
        <w:rFonts w:hint="default"/>
      </w:rPr>
    </w:lvl>
    <w:lvl w:ilvl="5" w:tplc="B7466DCC">
      <w:numFmt w:val="bullet"/>
      <w:lvlText w:val="•"/>
      <w:lvlJc w:val="left"/>
      <w:pPr>
        <w:ind w:left="4575" w:hanging="353"/>
      </w:pPr>
      <w:rPr>
        <w:rFonts w:hint="default"/>
      </w:rPr>
    </w:lvl>
    <w:lvl w:ilvl="6" w:tplc="8DBCFB60">
      <w:numFmt w:val="bullet"/>
      <w:lvlText w:val="•"/>
      <w:lvlJc w:val="left"/>
      <w:pPr>
        <w:ind w:left="5580" w:hanging="353"/>
      </w:pPr>
      <w:rPr>
        <w:rFonts w:hint="default"/>
      </w:rPr>
    </w:lvl>
    <w:lvl w:ilvl="7" w:tplc="31F4D6F8">
      <w:numFmt w:val="bullet"/>
      <w:lvlText w:val="•"/>
      <w:lvlJc w:val="left"/>
      <w:pPr>
        <w:ind w:left="6585" w:hanging="353"/>
      </w:pPr>
      <w:rPr>
        <w:rFonts w:hint="default"/>
      </w:rPr>
    </w:lvl>
    <w:lvl w:ilvl="8" w:tplc="728E0FFE">
      <w:numFmt w:val="bullet"/>
      <w:lvlText w:val="•"/>
      <w:lvlJc w:val="left"/>
      <w:pPr>
        <w:ind w:left="7590" w:hanging="353"/>
      </w:pPr>
      <w:rPr>
        <w:rFonts w:hint="default"/>
      </w:rPr>
    </w:lvl>
  </w:abstractNum>
  <w:num w:numId="1">
    <w:abstractNumId w:val="3"/>
  </w:num>
  <w:num w:numId="2">
    <w:abstractNumId w:val="5"/>
  </w:num>
  <w:num w:numId="3">
    <w:abstractNumId w:val="12"/>
  </w:num>
  <w:num w:numId="4">
    <w:abstractNumId w:val="9"/>
  </w:num>
  <w:num w:numId="5">
    <w:abstractNumId w:val="16"/>
  </w:num>
  <w:num w:numId="6">
    <w:abstractNumId w:val="20"/>
  </w:num>
  <w:num w:numId="7">
    <w:abstractNumId w:val="10"/>
  </w:num>
  <w:num w:numId="8">
    <w:abstractNumId w:val="7"/>
  </w:num>
  <w:num w:numId="9">
    <w:abstractNumId w:val="22"/>
  </w:num>
  <w:num w:numId="10">
    <w:abstractNumId w:val="21"/>
  </w:num>
  <w:num w:numId="11">
    <w:abstractNumId w:val="13"/>
  </w:num>
  <w:num w:numId="12">
    <w:abstractNumId w:val="8"/>
  </w:num>
  <w:num w:numId="13">
    <w:abstractNumId w:val="4"/>
  </w:num>
  <w:num w:numId="14">
    <w:abstractNumId w:val="19"/>
  </w:num>
  <w:num w:numId="15">
    <w:abstractNumId w:val="14"/>
  </w:num>
  <w:num w:numId="16">
    <w:abstractNumId w:val="17"/>
  </w:num>
  <w:num w:numId="17">
    <w:abstractNumId w:val="2"/>
  </w:num>
  <w:num w:numId="18">
    <w:abstractNumId w:val="6"/>
  </w:num>
  <w:num w:numId="19">
    <w:abstractNumId w:val="15"/>
  </w:num>
  <w:num w:numId="20">
    <w:abstractNumId w:val="1"/>
  </w:num>
  <w:num w:numId="21">
    <w:abstractNumId w:val="0"/>
  </w:num>
  <w:num w:numId="22">
    <w:abstractNumId w:val="1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BAF"/>
    <w:rsid w:val="0000592D"/>
    <w:rsid w:val="00027867"/>
    <w:rsid w:val="00035B1B"/>
    <w:rsid w:val="000547DE"/>
    <w:rsid w:val="000809DC"/>
    <w:rsid w:val="00087A74"/>
    <w:rsid w:val="00091A00"/>
    <w:rsid w:val="000A770C"/>
    <w:rsid w:val="000B471F"/>
    <w:rsid w:val="000B5D83"/>
    <w:rsid w:val="000E66EF"/>
    <w:rsid w:val="000E712D"/>
    <w:rsid w:val="000E7B98"/>
    <w:rsid w:val="001061C8"/>
    <w:rsid w:val="00107D10"/>
    <w:rsid w:val="00120465"/>
    <w:rsid w:val="00145905"/>
    <w:rsid w:val="001C2E5C"/>
    <w:rsid w:val="001D5A9C"/>
    <w:rsid w:val="002034AD"/>
    <w:rsid w:val="00231D7C"/>
    <w:rsid w:val="00233F85"/>
    <w:rsid w:val="002423AB"/>
    <w:rsid w:val="002520BC"/>
    <w:rsid w:val="00272C18"/>
    <w:rsid w:val="0029558D"/>
    <w:rsid w:val="00295823"/>
    <w:rsid w:val="002D0322"/>
    <w:rsid w:val="002D196C"/>
    <w:rsid w:val="002D23B8"/>
    <w:rsid w:val="002D5A34"/>
    <w:rsid w:val="00351269"/>
    <w:rsid w:val="00382717"/>
    <w:rsid w:val="0039617C"/>
    <w:rsid w:val="003A43DA"/>
    <w:rsid w:val="003D6C1B"/>
    <w:rsid w:val="003E1D8D"/>
    <w:rsid w:val="003F2339"/>
    <w:rsid w:val="003F5826"/>
    <w:rsid w:val="00476782"/>
    <w:rsid w:val="004B69BB"/>
    <w:rsid w:val="004E5E21"/>
    <w:rsid w:val="00521D47"/>
    <w:rsid w:val="00545B49"/>
    <w:rsid w:val="00554572"/>
    <w:rsid w:val="00567650"/>
    <w:rsid w:val="00586CE6"/>
    <w:rsid w:val="0059191B"/>
    <w:rsid w:val="0059747D"/>
    <w:rsid w:val="005C7BAF"/>
    <w:rsid w:val="006217C3"/>
    <w:rsid w:val="006444FD"/>
    <w:rsid w:val="00650356"/>
    <w:rsid w:val="00651914"/>
    <w:rsid w:val="00661956"/>
    <w:rsid w:val="0067239E"/>
    <w:rsid w:val="0067602E"/>
    <w:rsid w:val="00696F2F"/>
    <w:rsid w:val="00697F22"/>
    <w:rsid w:val="006A7994"/>
    <w:rsid w:val="006B5A0C"/>
    <w:rsid w:val="006B7665"/>
    <w:rsid w:val="006F0320"/>
    <w:rsid w:val="006F2A17"/>
    <w:rsid w:val="006F4DDB"/>
    <w:rsid w:val="00790747"/>
    <w:rsid w:val="00793139"/>
    <w:rsid w:val="007B2933"/>
    <w:rsid w:val="0085113B"/>
    <w:rsid w:val="00871D70"/>
    <w:rsid w:val="00874CA7"/>
    <w:rsid w:val="00883D48"/>
    <w:rsid w:val="00886ED2"/>
    <w:rsid w:val="00891735"/>
    <w:rsid w:val="00893754"/>
    <w:rsid w:val="008A4CAB"/>
    <w:rsid w:val="008A6986"/>
    <w:rsid w:val="008B0AB7"/>
    <w:rsid w:val="008B2C5C"/>
    <w:rsid w:val="008C535D"/>
    <w:rsid w:val="008D74A0"/>
    <w:rsid w:val="008E7F8C"/>
    <w:rsid w:val="009022D6"/>
    <w:rsid w:val="00913607"/>
    <w:rsid w:val="00923DF0"/>
    <w:rsid w:val="0096580E"/>
    <w:rsid w:val="0097440B"/>
    <w:rsid w:val="009D312A"/>
    <w:rsid w:val="009D6213"/>
    <w:rsid w:val="00A207DB"/>
    <w:rsid w:val="00A50AB2"/>
    <w:rsid w:val="00A63FC6"/>
    <w:rsid w:val="00A80EE7"/>
    <w:rsid w:val="00A81E39"/>
    <w:rsid w:val="00A9475B"/>
    <w:rsid w:val="00A95B8E"/>
    <w:rsid w:val="00AA1500"/>
    <w:rsid w:val="00AA3936"/>
    <w:rsid w:val="00AD32FC"/>
    <w:rsid w:val="00AF2AAC"/>
    <w:rsid w:val="00B275C5"/>
    <w:rsid w:val="00B71CDE"/>
    <w:rsid w:val="00BD6F71"/>
    <w:rsid w:val="00BF01B8"/>
    <w:rsid w:val="00C36DA4"/>
    <w:rsid w:val="00C6535D"/>
    <w:rsid w:val="00C97F71"/>
    <w:rsid w:val="00CC0D65"/>
    <w:rsid w:val="00CD01D1"/>
    <w:rsid w:val="00CD1C52"/>
    <w:rsid w:val="00CE4A69"/>
    <w:rsid w:val="00D03F9A"/>
    <w:rsid w:val="00D239B1"/>
    <w:rsid w:val="00D5567A"/>
    <w:rsid w:val="00D674DA"/>
    <w:rsid w:val="00DB26DC"/>
    <w:rsid w:val="00DB7C29"/>
    <w:rsid w:val="00DE08FC"/>
    <w:rsid w:val="00DE6C97"/>
    <w:rsid w:val="00E042DA"/>
    <w:rsid w:val="00E1018E"/>
    <w:rsid w:val="00E17221"/>
    <w:rsid w:val="00E665D6"/>
    <w:rsid w:val="00E66A88"/>
    <w:rsid w:val="00EB603C"/>
    <w:rsid w:val="00F01F0B"/>
    <w:rsid w:val="00F103C4"/>
    <w:rsid w:val="00F14674"/>
    <w:rsid w:val="00F2336B"/>
    <w:rsid w:val="00F24CC1"/>
    <w:rsid w:val="00F2665A"/>
    <w:rsid w:val="00F41588"/>
    <w:rsid w:val="00F472D6"/>
    <w:rsid w:val="00F50FDB"/>
    <w:rsid w:val="00F704CB"/>
    <w:rsid w:val="00F94255"/>
    <w:rsid w:val="00FA0B8E"/>
    <w:rsid w:val="00FA62A1"/>
    <w:rsid w:val="00FB2315"/>
    <w:rsid w:val="00FC2CEE"/>
    <w:rsid w:val="00FC6723"/>
    <w:rsid w:val="00FF6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78AB34"/>
  <w15:docId w15:val="{71ACA930-8288-4666-8CB3-2B12A59B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
    </w:pPr>
    <w:rPr>
      <w:sz w:val="19"/>
      <w:szCs w:val="19"/>
    </w:rPr>
  </w:style>
  <w:style w:type="paragraph" w:styleId="Title">
    <w:name w:val="Title"/>
    <w:basedOn w:val="Normal"/>
    <w:uiPriority w:val="10"/>
    <w:qFormat/>
    <w:pPr>
      <w:spacing w:before="10"/>
    </w:pPr>
    <w:rPr>
      <w:rFonts w:ascii="Times New Roman" w:eastAsia="Times New Roman" w:hAnsi="Times New Roman" w:cs="Times New Roman"/>
      <w:b/>
      <w:bCs/>
      <w:sz w:val="23"/>
      <w:szCs w:val="23"/>
    </w:rPr>
  </w:style>
  <w:style w:type="paragraph" w:styleId="ListParagraph">
    <w:name w:val="List Paragraph"/>
    <w:basedOn w:val="Normal"/>
    <w:uiPriority w:val="1"/>
    <w:qFormat/>
    <w:pPr>
      <w:spacing w:before="13"/>
      <w:ind w:left="827"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617C"/>
    <w:pPr>
      <w:tabs>
        <w:tab w:val="center" w:pos="4680"/>
        <w:tab w:val="right" w:pos="9360"/>
      </w:tabs>
    </w:pPr>
  </w:style>
  <w:style w:type="character" w:customStyle="1" w:styleId="HeaderChar">
    <w:name w:val="Header Char"/>
    <w:basedOn w:val="DefaultParagraphFont"/>
    <w:link w:val="Header"/>
    <w:uiPriority w:val="99"/>
    <w:rsid w:val="0039617C"/>
    <w:rPr>
      <w:rFonts w:ascii="Arial" w:eastAsia="Arial" w:hAnsi="Arial" w:cs="Arial"/>
    </w:rPr>
  </w:style>
  <w:style w:type="paragraph" w:styleId="Footer">
    <w:name w:val="footer"/>
    <w:basedOn w:val="Normal"/>
    <w:link w:val="FooterChar"/>
    <w:uiPriority w:val="99"/>
    <w:unhideWhenUsed/>
    <w:rsid w:val="0039617C"/>
    <w:pPr>
      <w:tabs>
        <w:tab w:val="center" w:pos="4680"/>
        <w:tab w:val="right" w:pos="9360"/>
      </w:tabs>
    </w:pPr>
  </w:style>
  <w:style w:type="character" w:customStyle="1" w:styleId="FooterChar">
    <w:name w:val="Footer Char"/>
    <w:basedOn w:val="DefaultParagraphFont"/>
    <w:link w:val="Footer"/>
    <w:uiPriority w:val="99"/>
    <w:rsid w:val="0039617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9991">
      <w:bodyDiv w:val="1"/>
      <w:marLeft w:val="0"/>
      <w:marRight w:val="0"/>
      <w:marTop w:val="0"/>
      <w:marBottom w:val="0"/>
      <w:divBdr>
        <w:top w:val="none" w:sz="0" w:space="0" w:color="auto"/>
        <w:left w:val="none" w:sz="0" w:space="0" w:color="auto"/>
        <w:bottom w:val="none" w:sz="0" w:space="0" w:color="auto"/>
        <w:right w:val="none" w:sz="0" w:space="0" w:color="auto"/>
      </w:divBdr>
    </w:div>
    <w:div w:id="1102261720">
      <w:bodyDiv w:val="1"/>
      <w:marLeft w:val="0"/>
      <w:marRight w:val="0"/>
      <w:marTop w:val="0"/>
      <w:marBottom w:val="0"/>
      <w:divBdr>
        <w:top w:val="none" w:sz="0" w:space="0" w:color="auto"/>
        <w:left w:val="none" w:sz="0" w:space="0" w:color="auto"/>
        <w:bottom w:val="none" w:sz="0" w:space="0" w:color="auto"/>
        <w:right w:val="none" w:sz="0" w:space="0" w:color="auto"/>
      </w:divBdr>
    </w:div>
    <w:div w:id="1169559943">
      <w:bodyDiv w:val="1"/>
      <w:marLeft w:val="0"/>
      <w:marRight w:val="0"/>
      <w:marTop w:val="0"/>
      <w:marBottom w:val="0"/>
      <w:divBdr>
        <w:top w:val="none" w:sz="0" w:space="0" w:color="auto"/>
        <w:left w:val="none" w:sz="0" w:space="0" w:color="auto"/>
        <w:bottom w:val="none" w:sz="0" w:space="0" w:color="auto"/>
        <w:right w:val="none" w:sz="0" w:space="0" w:color="auto"/>
      </w:divBdr>
    </w:div>
    <w:div w:id="1741102235">
      <w:bodyDiv w:val="1"/>
      <w:marLeft w:val="0"/>
      <w:marRight w:val="0"/>
      <w:marTop w:val="0"/>
      <w:marBottom w:val="0"/>
      <w:divBdr>
        <w:top w:val="none" w:sz="0" w:space="0" w:color="auto"/>
        <w:left w:val="none" w:sz="0" w:space="0" w:color="auto"/>
        <w:bottom w:val="none" w:sz="0" w:space="0" w:color="auto"/>
        <w:right w:val="none" w:sz="0" w:space="0" w:color="auto"/>
      </w:divBdr>
    </w:div>
    <w:div w:id="1868057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D9AA665BD0064BBAF141DD00F8F4F5" ma:contentTypeVersion="6" ma:contentTypeDescription="Create a new document." ma:contentTypeScope="" ma:versionID="1c77c4c1f57768e406ae0b3d1328f9be">
  <xsd:schema xmlns:xsd="http://www.w3.org/2001/XMLSchema" xmlns:xs="http://www.w3.org/2001/XMLSchema" xmlns:p="http://schemas.microsoft.com/office/2006/metadata/properties" xmlns:ns2="9ec58950-0196-4d3c-89db-a779c1f1147a" xmlns:ns3="76ac0b06-d628-4ad6-b9a6-3e0d8bfcf38d" targetNamespace="http://schemas.microsoft.com/office/2006/metadata/properties" ma:root="true" ma:fieldsID="6573f167d2676c6688e3632477aa2aed" ns2:_="" ns3:_="">
    <xsd:import namespace="9ec58950-0196-4d3c-89db-a779c1f1147a"/>
    <xsd:import namespace="76ac0b06-d628-4ad6-b9a6-3e0d8bfcf3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58950-0196-4d3c-89db-a779c1f11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ac0b06-d628-4ad6-b9a6-3e0d8bfcf3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3F7556-444B-4E18-8CA7-B29332BF2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58950-0196-4d3c-89db-a779c1f1147a"/>
    <ds:schemaRef ds:uri="76ac0b06-d628-4ad6-b9a6-3e0d8bfcf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D5389C-D72B-41C1-A4CC-BC833593E101}">
  <ds:schemaRefs>
    <ds:schemaRef ds:uri="http://schemas.microsoft.com/sharepoint/v3/contenttype/forms"/>
  </ds:schemaRefs>
</ds:datastoreItem>
</file>

<file path=customXml/itemProps3.xml><?xml version="1.0" encoding="utf-8"?>
<ds:datastoreItem xmlns:ds="http://schemas.openxmlformats.org/officeDocument/2006/customXml" ds:itemID="{DC2E1EAE-3013-4BAF-9FF1-A517E94212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Release Notes 4.11.1.pdf</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Notes 4.11.1.pdf</dc:title>
  <dc:creator>MILLEJ</dc:creator>
  <cp:lastModifiedBy>Cruse, Sara</cp:lastModifiedBy>
  <cp:revision>63</cp:revision>
  <dcterms:created xsi:type="dcterms:W3CDTF">2022-09-01T12:54:00Z</dcterms:created>
  <dcterms:modified xsi:type="dcterms:W3CDTF">2022-09-01T20:51:00Z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LastSaved">
    <vt:filetime>2021-05-06T00:00:00Z</vt:filetime>
  </property>
  <property fmtid="{D5CDD505-2E9C-101B-9397-08002B2CF9AE}" pid="4" name="ContentTypeId">
    <vt:lpwstr>0x01010073D9AA665BD0064BBAF141DD00F8F4F5</vt:lpwstr>
  </property>
</Properties>
</file>