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tblpY="1"/>
        <w:tblOverlap w:val="never"/>
        <w:tblW w:w="13277" w:type="dxa"/>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52"/>
        <w:gridCol w:w="1421"/>
        <w:gridCol w:w="953"/>
        <w:gridCol w:w="987"/>
        <w:gridCol w:w="3880"/>
        <w:gridCol w:w="4284"/>
      </w:tblGrid>
      <w:tr w:rsidR="0090509B" w:rsidRPr="00983BC8" w:rsidTr="00A45D7F">
        <w:trPr>
          <w:cantSplit/>
          <w:tblHeader/>
        </w:trPr>
        <w:tc>
          <w:tcPr>
            <w:tcW w:w="1752" w:type="dxa"/>
            <w:shd w:val="clear" w:color="auto" w:fill="D9D9D9"/>
            <w:tcMar>
              <w:top w:w="115" w:type="dxa"/>
              <w:left w:w="115" w:type="dxa"/>
              <w:bottom w:w="115" w:type="dxa"/>
              <w:right w:w="115" w:type="dxa"/>
            </w:tcMar>
            <w:vAlign w:val="center"/>
          </w:tcPr>
          <w:p w:rsidR="0090509B" w:rsidRPr="00983BC8" w:rsidRDefault="0090509B" w:rsidP="00363FC8">
            <w:pPr>
              <w:jc w:val="center"/>
              <w:rPr>
                <w:rFonts w:ascii="Arial" w:hAnsi="Arial" w:cs="Arial"/>
                <w:b/>
                <w:bCs/>
                <w:sz w:val="20"/>
                <w:szCs w:val="20"/>
              </w:rPr>
            </w:pPr>
            <w:r w:rsidRPr="00983BC8">
              <w:rPr>
                <w:rFonts w:ascii="Arial" w:hAnsi="Arial" w:cs="Arial"/>
                <w:b/>
                <w:bCs/>
                <w:sz w:val="20"/>
                <w:szCs w:val="20"/>
              </w:rPr>
              <w:t>Functional Area</w:t>
            </w:r>
          </w:p>
        </w:tc>
        <w:tc>
          <w:tcPr>
            <w:tcW w:w="1421" w:type="dxa"/>
            <w:shd w:val="clear" w:color="auto" w:fill="D9D9D9"/>
            <w:tcMar>
              <w:top w:w="115" w:type="dxa"/>
              <w:left w:w="115" w:type="dxa"/>
              <w:bottom w:w="115" w:type="dxa"/>
              <w:right w:w="115" w:type="dxa"/>
            </w:tcMar>
            <w:vAlign w:val="center"/>
          </w:tcPr>
          <w:p w:rsidR="0090509B" w:rsidRPr="00983BC8" w:rsidRDefault="0090509B" w:rsidP="00363FC8">
            <w:pPr>
              <w:jc w:val="center"/>
              <w:rPr>
                <w:rFonts w:ascii="Arial" w:hAnsi="Arial" w:cs="Arial"/>
                <w:b/>
                <w:bCs/>
                <w:sz w:val="20"/>
                <w:szCs w:val="20"/>
              </w:rPr>
            </w:pPr>
            <w:r w:rsidRPr="00983BC8">
              <w:rPr>
                <w:rFonts w:ascii="Arial" w:hAnsi="Arial" w:cs="Arial"/>
                <w:b/>
                <w:bCs/>
                <w:sz w:val="20"/>
                <w:szCs w:val="20"/>
              </w:rPr>
              <w:t>Defect ID</w:t>
            </w:r>
          </w:p>
        </w:tc>
        <w:tc>
          <w:tcPr>
            <w:tcW w:w="953" w:type="dxa"/>
            <w:shd w:val="clear" w:color="auto" w:fill="D9D9D9"/>
            <w:tcMar>
              <w:top w:w="115" w:type="dxa"/>
              <w:left w:w="115" w:type="dxa"/>
              <w:bottom w:w="115" w:type="dxa"/>
              <w:right w:w="115" w:type="dxa"/>
            </w:tcMar>
            <w:vAlign w:val="center"/>
          </w:tcPr>
          <w:p w:rsidR="0090509B" w:rsidRPr="00983BC8" w:rsidRDefault="0090509B" w:rsidP="00363FC8">
            <w:pPr>
              <w:jc w:val="center"/>
              <w:rPr>
                <w:rFonts w:ascii="Arial" w:hAnsi="Arial" w:cs="Arial"/>
                <w:b/>
                <w:bCs/>
                <w:sz w:val="20"/>
                <w:szCs w:val="20"/>
              </w:rPr>
            </w:pPr>
            <w:r w:rsidRPr="00983BC8">
              <w:rPr>
                <w:rFonts w:ascii="Arial" w:hAnsi="Arial" w:cs="Arial"/>
                <w:b/>
                <w:bCs/>
                <w:sz w:val="20"/>
                <w:szCs w:val="20"/>
              </w:rPr>
              <w:t>Ticket #</w:t>
            </w:r>
          </w:p>
        </w:tc>
        <w:tc>
          <w:tcPr>
            <w:tcW w:w="987" w:type="dxa"/>
            <w:shd w:val="clear" w:color="auto" w:fill="D9D9D9"/>
            <w:tcMar>
              <w:top w:w="115" w:type="dxa"/>
              <w:left w:w="115" w:type="dxa"/>
              <w:bottom w:w="115" w:type="dxa"/>
              <w:right w:w="115" w:type="dxa"/>
            </w:tcMar>
            <w:vAlign w:val="center"/>
          </w:tcPr>
          <w:p w:rsidR="0090509B" w:rsidRPr="00983BC8" w:rsidRDefault="0090509B" w:rsidP="00363FC8">
            <w:pPr>
              <w:jc w:val="center"/>
              <w:rPr>
                <w:rFonts w:ascii="Arial" w:hAnsi="Arial" w:cs="Arial"/>
                <w:b/>
                <w:bCs/>
                <w:sz w:val="20"/>
                <w:szCs w:val="20"/>
              </w:rPr>
            </w:pPr>
            <w:r w:rsidRPr="00983BC8">
              <w:rPr>
                <w:rFonts w:ascii="Arial" w:hAnsi="Arial" w:cs="Arial"/>
                <w:b/>
                <w:bCs/>
                <w:sz w:val="20"/>
                <w:szCs w:val="20"/>
              </w:rPr>
              <w:t>Report ID</w:t>
            </w:r>
          </w:p>
        </w:tc>
        <w:tc>
          <w:tcPr>
            <w:tcW w:w="3880" w:type="dxa"/>
            <w:shd w:val="clear" w:color="auto" w:fill="D9D9D9"/>
            <w:tcMar>
              <w:top w:w="115" w:type="dxa"/>
              <w:left w:w="115" w:type="dxa"/>
              <w:bottom w:w="115" w:type="dxa"/>
              <w:right w:w="115" w:type="dxa"/>
            </w:tcMar>
            <w:vAlign w:val="center"/>
          </w:tcPr>
          <w:p w:rsidR="0090509B" w:rsidRPr="00983BC8" w:rsidRDefault="0090509B" w:rsidP="00363FC8">
            <w:pPr>
              <w:jc w:val="center"/>
              <w:rPr>
                <w:rFonts w:ascii="Arial" w:hAnsi="Arial" w:cs="Arial"/>
                <w:b/>
                <w:bCs/>
                <w:sz w:val="20"/>
                <w:szCs w:val="20"/>
              </w:rPr>
            </w:pPr>
            <w:r w:rsidRPr="00983BC8">
              <w:rPr>
                <w:rFonts w:ascii="Arial" w:hAnsi="Arial" w:cs="Arial"/>
                <w:b/>
                <w:bCs/>
                <w:sz w:val="20"/>
                <w:szCs w:val="20"/>
              </w:rPr>
              <w:t>Summary of Defect</w:t>
            </w:r>
          </w:p>
        </w:tc>
        <w:tc>
          <w:tcPr>
            <w:tcW w:w="4284" w:type="dxa"/>
            <w:shd w:val="clear" w:color="auto" w:fill="D9D9D9"/>
            <w:tcMar>
              <w:top w:w="115" w:type="dxa"/>
              <w:left w:w="115" w:type="dxa"/>
              <w:bottom w:w="115" w:type="dxa"/>
              <w:right w:w="115" w:type="dxa"/>
            </w:tcMar>
            <w:vAlign w:val="center"/>
          </w:tcPr>
          <w:p w:rsidR="0090509B" w:rsidRPr="00983BC8" w:rsidRDefault="0090509B" w:rsidP="00363FC8">
            <w:pPr>
              <w:jc w:val="center"/>
              <w:rPr>
                <w:rFonts w:ascii="Arial" w:hAnsi="Arial" w:cs="Arial"/>
                <w:b/>
                <w:bCs/>
                <w:sz w:val="20"/>
                <w:szCs w:val="20"/>
              </w:rPr>
            </w:pPr>
            <w:r w:rsidRPr="00983BC8">
              <w:rPr>
                <w:rFonts w:ascii="Arial" w:hAnsi="Arial" w:cs="Arial"/>
                <w:b/>
                <w:bCs/>
                <w:sz w:val="20"/>
                <w:szCs w:val="20"/>
              </w:rPr>
              <w:t>Resolution Comments</w:t>
            </w:r>
          </w:p>
        </w:tc>
      </w:tr>
      <w:tr w:rsidR="009B7119" w:rsidRPr="00983BC8" w:rsidTr="00A45D7F">
        <w:trPr>
          <w:cantSplit/>
          <w:trHeight w:val="1000"/>
        </w:trPr>
        <w:tc>
          <w:tcPr>
            <w:tcW w:w="1752" w:type="dxa"/>
            <w:tcBorders>
              <w:top w:val="single" w:sz="4" w:space="0" w:color="auto"/>
              <w:left w:val="single" w:sz="4" w:space="0" w:color="auto"/>
              <w:bottom w:val="single" w:sz="4" w:space="0" w:color="auto"/>
              <w:right w:val="single" w:sz="4" w:space="0" w:color="auto"/>
            </w:tcBorders>
            <w:vAlign w:val="center"/>
          </w:tcPr>
          <w:p w:rsidR="009B7119" w:rsidRPr="00983BC8" w:rsidRDefault="00472B54" w:rsidP="00363FC8">
            <w:pPr>
              <w:jc w:val="center"/>
              <w:rPr>
                <w:rFonts w:ascii="Arial" w:hAnsi="Arial" w:cs="Arial"/>
                <w:sz w:val="20"/>
                <w:szCs w:val="20"/>
              </w:rPr>
            </w:pPr>
            <w:r>
              <w:rPr>
                <w:rFonts w:ascii="Arial" w:hAnsi="Arial" w:cs="Arial"/>
                <w:sz w:val="20"/>
                <w:szCs w:val="20"/>
              </w:rPr>
              <w:t>Intake</w:t>
            </w:r>
          </w:p>
        </w:tc>
        <w:tc>
          <w:tcPr>
            <w:tcW w:w="1421"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9B7119" w:rsidRPr="005C5303" w:rsidRDefault="00472B54" w:rsidP="00363FC8">
            <w:pPr>
              <w:jc w:val="center"/>
              <w:rPr>
                <w:rFonts w:ascii="Arial" w:hAnsi="Arial" w:cs="Arial"/>
                <w:sz w:val="20"/>
                <w:szCs w:val="20"/>
              </w:rPr>
            </w:pPr>
            <w:r>
              <w:rPr>
                <w:rFonts w:ascii="Arial" w:hAnsi="Arial" w:cs="Arial"/>
                <w:sz w:val="20"/>
                <w:szCs w:val="20"/>
              </w:rPr>
              <w:t>14239</w:t>
            </w:r>
          </w:p>
        </w:tc>
        <w:tc>
          <w:tcPr>
            <w:tcW w:w="95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9B7119" w:rsidRPr="00983BC8" w:rsidRDefault="009B7119" w:rsidP="00363FC8">
            <w:pPr>
              <w:rPr>
                <w:rFonts w:ascii="Arial" w:hAnsi="Arial" w:cs="Arial"/>
                <w:sz w:val="20"/>
                <w:szCs w:val="20"/>
              </w:rPr>
            </w:pPr>
          </w:p>
        </w:tc>
        <w:tc>
          <w:tcPr>
            <w:tcW w:w="987"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9B7119" w:rsidRPr="00983BC8" w:rsidRDefault="009B7119" w:rsidP="00363FC8">
            <w:pPr>
              <w:rPr>
                <w:rFonts w:ascii="Arial" w:hAnsi="Arial" w:cs="Arial"/>
                <w:sz w:val="20"/>
                <w:szCs w:val="20"/>
              </w:rPr>
            </w:pPr>
          </w:p>
        </w:tc>
        <w:tc>
          <w:tcPr>
            <w:tcW w:w="3880"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9B7119" w:rsidRPr="00100DA3" w:rsidRDefault="00472B54" w:rsidP="00363FC8">
            <w:pPr>
              <w:rPr>
                <w:rFonts w:ascii="Arial" w:hAnsi="Arial" w:cs="Arial"/>
                <w:sz w:val="20"/>
                <w:szCs w:val="20"/>
              </w:rPr>
            </w:pPr>
            <w:r>
              <w:rPr>
                <w:rFonts w:ascii="Arial" w:hAnsi="Arial" w:cs="Arial"/>
                <w:sz w:val="20"/>
                <w:szCs w:val="20"/>
              </w:rPr>
              <w:t xml:space="preserve">Update Report Parameters to the Intake Details and Statistics Report. </w:t>
            </w:r>
          </w:p>
        </w:tc>
        <w:tc>
          <w:tcPr>
            <w:tcW w:w="4284"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9B7119" w:rsidRPr="00F74FCB" w:rsidRDefault="00472B54" w:rsidP="00363FC8">
            <w:pPr>
              <w:rPr>
                <w:rFonts w:ascii="Arial" w:hAnsi="Arial" w:cs="Arial"/>
                <w:sz w:val="20"/>
                <w:szCs w:val="20"/>
              </w:rPr>
            </w:pPr>
            <w:r>
              <w:rPr>
                <w:rFonts w:ascii="Arial" w:hAnsi="Arial" w:cs="Arial"/>
                <w:sz w:val="20"/>
                <w:szCs w:val="20"/>
              </w:rPr>
              <w:t>Correcting report parameters so that counties can only run the Intake Details and Statistics Report for their own county.</w:t>
            </w:r>
          </w:p>
        </w:tc>
      </w:tr>
      <w:tr w:rsidR="00FF43D7" w:rsidRPr="00983BC8" w:rsidTr="00A45D7F">
        <w:trPr>
          <w:cantSplit/>
          <w:trHeight w:val="1000"/>
        </w:trPr>
        <w:tc>
          <w:tcPr>
            <w:tcW w:w="1752" w:type="dxa"/>
            <w:tcBorders>
              <w:top w:val="single" w:sz="4" w:space="0" w:color="auto"/>
              <w:left w:val="single" w:sz="4" w:space="0" w:color="auto"/>
              <w:bottom w:val="single" w:sz="4" w:space="0" w:color="auto"/>
              <w:right w:val="single" w:sz="4" w:space="0" w:color="auto"/>
            </w:tcBorders>
            <w:vAlign w:val="center"/>
          </w:tcPr>
          <w:p w:rsidR="00FF43D7" w:rsidRPr="00983BC8" w:rsidRDefault="00E76C55" w:rsidP="00363FC8">
            <w:pPr>
              <w:jc w:val="center"/>
              <w:rPr>
                <w:rFonts w:ascii="Arial" w:hAnsi="Arial" w:cs="Arial"/>
                <w:sz w:val="20"/>
                <w:szCs w:val="20"/>
              </w:rPr>
            </w:pPr>
            <w:r>
              <w:rPr>
                <w:rFonts w:ascii="Arial" w:hAnsi="Arial" w:cs="Arial"/>
                <w:sz w:val="20"/>
                <w:szCs w:val="20"/>
              </w:rPr>
              <w:t>Case</w:t>
            </w:r>
          </w:p>
        </w:tc>
        <w:tc>
          <w:tcPr>
            <w:tcW w:w="1421"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5C5303" w:rsidRDefault="00E76C55" w:rsidP="00363FC8">
            <w:pPr>
              <w:jc w:val="center"/>
              <w:rPr>
                <w:rFonts w:ascii="Arial" w:hAnsi="Arial" w:cs="Arial"/>
                <w:sz w:val="20"/>
                <w:szCs w:val="20"/>
              </w:rPr>
            </w:pPr>
            <w:r>
              <w:rPr>
                <w:rFonts w:ascii="Arial" w:hAnsi="Arial" w:cs="Arial"/>
                <w:sz w:val="20"/>
                <w:szCs w:val="20"/>
              </w:rPr>
              <w:t>2299</w:t>
            </w:r>
          </w:p>
        </w:tc>
        <w:tc>
          <w:tcPr>
            <w:tcW w:w="95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983BC8" w:rsidRDefault="00FF43D7" w:rsidP="00363FC8">
            <w:pPr>
              <w:rPr>
                <w:rFonts w:ascii="Arial" w:hAnsi="Arial" w:cs="Arial"/>
                <w:sz w:val="20"/>
                <w:szCs w:val="20"/>
              </w:rPr>
            </w:pPr>
          </w:p>
        </w:tc>
        <w:tc>
          <w:tcPr>
            <w:tcW w:w="987"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983BC8" w:rsidRDefault="00FF43D7" w:rsidP="00363FC8">
            <w:pPr>
              <w:rPr>
                <w:rFonts w:ascii="Arial" w:hAnsi="Arial" w:cs="Arial"/>
                <w:sz w:val="20"/>
                <w:szCs w:val="20"/>
              </w:rPr>
            </w:pPr>
          </w:p>
        </w:tc>
        <w:tc>
          <w:tcPr>
            <w:tcW w:w="3880"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100DA3" w:rsidRDefault="00E76C55" w:rsidP="00363FC8">
            <w:pPr>
              <w:rPr>
                <w:rFonts w:ascii="Arial" w:hAnsi="Arial" w:cs="Arial"/>
                <w:sz w:val="20"/>
                <w:szCs w:val="20"/>
              </w:rPr>
            </w:pPr>
            <w:r>
              <w:rPr>
                <w:rFonts w:ascii="Arial" w:hAnsi="Arial" w:cs="Arial"/>
                <w:sz w:val="20"/>
                <w:szCs w:val="20"/>
              </w:rPr>
              <w:t>Create a s</w:t>
            </w:r>
            <w:r w:rsidRPr="00E76C55">
              <w:rPr>
                <w:rFonts w:ascii="Arial" w:hAnsi="Arial" w:cs="Arial"/>
                <w:sz w:val="20"/>
                <w:szCs w:val="20"/>
              </w:rPr>
              <w:t>eparate screen in SACWIS for attorney-client communications and entries</w:t>
            </w:r>
            <w:r>
              <w:rPr>
                <w:rFonts w:ascii="Arial" w:hAnsi="Arial" w:cs="Arial"/>
                <w:sz w:val="20"/>
                <w:szCs w:val="20"/>
              </w:rPr>
              <w:t>.</w:t>
            </w:r>
          </w:p>
        </w:tc>
        <w:tc>
          <w:tcPr>
            <w:tcW w:w="4284"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6543CA" w:rsidRPr="006543CA" w:rsidRDefault="006543CA" w:rsidP="00363FC8">
            <w:pPr>
              <w:autoSpaceDE w:val="0"/>
              <w:autoSpaceDN w:val="0"/>
              <w:adjustRightInd w:val="0"/>
              <w:rPr>
                <w:rFonts w:ascii="Arial" w:hAnsi="Arial" w:cs="Arial"/>
                <w:color w:val="000000"/>
                <w:sz w:val="20"/>
                <w:szCs w:val="20"/>
              </w:rPr>
            </w:pPr>
            <w:r w:rsidRPr="006543CA">
              <w:rPr>
                <w:rFonts w:ascii="Arial" w:hAnsi="Arial" w:cs="Arial"/>
                <w:color w:val="000000"/>
                <w:sz w:val="20"/>
                <w:szCs w:val="20"/>
              </w:rPr>
              <w:t>New functionality has been added to allow both agency attorneys and agency workers the ability to record confidential records of their conversations within SACWIS that remain non-discoverable.</w:t>
            </w:r>
          </w:p>
          <w:p w:rsidR="00FF43D7" w:rsidRPr="0065522B" w:rsidRDefault="00FF43D7" w:rsidP="00363FC8">
            <w:pPr>
              <w:rPr>
                <w:rFonts w:ascii="Arial" w:hAnsi="Arial" w:cs="Arial"/>
                <w:sz w:val="20"/>
                <w:szCs w:val="20"/>
              </w:rPr>
            </w:pPr>
          </w:p>
        </w:tc>
      </w:tr>
      <w:tr w:rsidR="00FF43D7" w:rsidRPr="00983BC8" w:rsidTr="00A45D7F">
        <w:trPr>
          <w:cantSplit/>
          <w:trHeight w:val="1000"/>
        </w:trPr>
        <w:tc>
          <w:tcPr>
            <w:tcW w:w="1752" w:type="dxa"/>
            <w:tcBorders>
              <w:top w:val="single" w:sz="4" w:space="0" w:color="auto"/>
              <w:left w:val="single" w:sz="4" w:space="0" w:color="auto"/>
              <w:bottom w:val="single" w:sz="4" w:space="0" w:color="auto"/>
              <w:right w:val="single" w:sz="4" w:space="0" w:color="auto"/>
            </w:tcBorders>
            <w:vAlign w:val="center"/>
          </w:tcPr>
          <w:p w:rsidR="00FF43D7" w:rsidRPr="00983BC8" w:rsidRDefault="00E76C55" w:rsidP="00363FC8">
            <w:pPr>
              <w:jc w:val="center"/>
              <w:rPr>
                <w:rFonts w:ascii="Arial" w:hAnsi="Arial" w:cs="Arial"/>
                <w:sz w:val="20"/>
                <w:szCs w:val="20"/>
              </w:rPr>
            </w:pPr>
            <w:r>
              <w:rPr>
                <w:rFonts w:ascii="Arial" w:hAnsi="Arial" w:cs="Arial"/>
                <w:sz w:val="20"/>
                <w:szCs w:val="20"/>
              </w:rPr>
              <w:t>Case</w:t>
            </w:r>
          </w:p>
        </w:tc>
        <w:tc>
          <w:tcPr>
            <w:tcW w:w="1421"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5C5303" w:rsidRDefault="00E76C55" w:rsidP="00363FC8">
            <w:pPr>
              <w:jc w:val="center"/>
              <w:rPr>
                <w:rFonts w:ascii="Arial" w:hAnsi="Arial" w:cs="Arial"/>
                <w:sz w:val="20"/>
                <w:szCs w:val="20"/>
              </w:rPr>
            </w:pPr>
            <w:r w:rsidRPr="00E76C55">
              <w:rPr>
                <w:rFonts w:ascii="Arial" w:hAnsi="Arial" w:cs="Arial"/>
                <w:sz w:val="20"/>
                <w:szCs w:val="20"/>
              </w:rPr>
              <w:t>12192</w:t>
            </w:r>
          </w:p>
        </w:tc>
        <w:tc>
          <w:tcPr>
            <w:tcW w:w="95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983BC8" w:rsidRDefault="00FF43D7" w:rsidP="00363FC8">
            <w:pPr>
              <w:rPr>
                <w:rFonts w:ascii="Arial" w:hAnsi="Arial" w:cs="Arial"/>
                <w:sz w:val="20"/>
                <w:szCs w:val="20"/>
              </w:rPr>
            </w:pPr>
          </w:p>
        </w:tc>
        <w:tc>
          <w:tcPr>
            <w:tcW w:w="987"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983BC8" w:rsidRDefault="00FF43D7" w:rsidP="00363FC8">
            <w:pPr>
              <w:rPr>
                <w:rFonts w:ascii="Arial" w:hAnsi="Arial" w:cs="Arial"/>
                <w:sz w:val="20"/>
                <w:szCs w:val="20"/>
              </w:rPr>
            </w:pPr>
          </w:p>
        </w:tc>
        <w:tc>
          <w:tcPr>
            <w:tcW w:w="3880"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E76C55" w:rsidRDefault="00E76C55" w:rsidP="00363FC8">
            <w:pPr>
              <w:rPr>
                <w:rFonts w:ascii="Arial" w:hAnsi="Arial" w:cs="Arial"/>
                <w:sz w:val="20"/>
                <w:szCs w:val="20"/>
              </w:rPr>
            </w:pPr>
            <w:r w:rsidRPr="00E76C55">
              <w:rPr>
                <w:rFonts w:ascii="Arial" w:hAnsi="Arial" w:cs="Arial"/>
                <w:color w:val="000000"/>
                <w:sz w:val="20"/>
                <w:szCs w:val="20"/>
              </w:rPr>
              <w:t xml:space="preserve">Add a </w:t>
            </w:r>
            <w:r>
              <w:rPr>
                <w:rFonts w:ascii="Arial" w:hAnsi="Arial" w:cs="Arial"/>
                <w:color w:val="000000"/>
                <w:sz w:val="20"/>
                <w:szCs w:val="20"/>
              </w:rPr>
              <w:t>check</w:t>
            </w:r>
            <w:r w:rsidRPr="00E76C55">
              <w:rPr>
                <w:rFonts w:ascii="Arial" w:hAnsi="Arial" w:cs="Arial"/>
                <w:color w:val="000000"/>
                <w:sz w:val="20"/>
                <w:szCs w:val="20"/>
              </w:rPr>
              <w:t xml:space="preserve">box on the case plan that forces you to mark if the Health and Ed form was completed when kids are in custody.  </w:t>
            </w:r>
          </w:p>
        </w:tc>
        <w:tc>
          <w:tcPr>
            <w:tcW w:w="4284"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6543CA" w:rsidRPr="006543CA" w:rsidRDefault="006543CA" w:rsidP="00363FC8">
            <w:pPr>
              <w:rPr>
                <w:rFonts w:ascii="Arial" w:hAnsi="Arial" w:cs="Arial"/>
                <w:sz w:val="20"/>
                <w:szCs w:val="20"/>
              </w:rPr>
            </w:pPr>
          </w:p>
          <w:p w:rsidR="006543CA" w:rsidRPr="006543CA" w:rsidRDefault="006543CA" w:rsidP="00363FC8">
            <w:pPr>
              <w:rPr>
                <w:rFonts w:ascii="Arial" w:hAnsi="Arial" w:cs="Arial"/>
                <w:sz w:val="20"/>
                <w:szCs w:val="20"/>
              </w:rPr>
            </w:pPr>
          </w:p>
          <w:p w:rsidR="006543CA" w:rsidRPr="006543CA" w:rsidRDefault="006543CA" w:rsidP="00363FC8">
            <w:pPr>
              <w:rPr>
                <w:rFonts w:ascii="Arial" w:hAnsi="Arial" w:cs="Arial"/>
                <w:sz w:val="20"/>
                <w:szCs w:val="20"/>
              </w:rPr>
            </w:pPr>
          </w:p>
          <w:p w:rsidR="006543CA" w:rsidRPr="006543CA" w:rsidRDefault="006543CA" w:rsidP="00363FC8">
            <w:pPr>
              <w:autoSpaceDE w:val="0"/>
              <w:autoSpaceDN w:val="0"/>
              <w:adjustRightInd w:val="0"/>
              <w:rPr>
                <w:rFonts w:ascii="Arial" w:hAnsi="Arial" w:cs="Arial"/>
                <w:color w:val="000000"/>
                <w:sz w:val="20"/>
                <w:szCs w:val="20"/>
              </w:rPr>
            </w:pPr>
            <w:r w:rsidRPr="006543CA">
              <w:rPr>
                <w:rFonts w:ascii="Arial" w:hAnsi="Arial" w:cs="Arial"/>
                <w:color w:val="000000"/>
                <w:sz w:val="20"/>
                <w:szCs w:val="20"/>
              </w:rPr>
              <w:t>In the Case Plan, the Date the Med/Ed form was generated will now display on the placement information topic.  If no Med/Ed form has been generated, the user will see "JFS01443 Med/Ed Form: Not Generated".  Currently in an Adoption case even if the Med/Ed has been generated it will still display "JFS01443 Med/Ed Form: Not Generated".  This issue is being addressed and will be available in a future build.</w:t>
            </w:r>
          </w:p>
          <w:p w:rsidR="00FF43D7" w:rsidRPr="006543CA" w:rsidRDefault="00FF43D7" w:rsidP="00363FC8">
            <w:pPr>
              <w:rPr>
                <w:rFonts w:ascii="Arial" w:hAnsi="Arial" w:cs="Arial"/>
                <w:sz w:val="20"/>
                <w:szCs w:val="20"/>
              </w:rPr>
            </w:pPr>
          </w:p>
        </w:tc>
      </w:tr>
      <w:tr w:rsidR="00FF43D7" w:rsidRPr="00983BC8" w:rsidTr="00A45D7F">
        <w:trPr>
          <w:cantSplit/>
          <w:trHeight w:val="1000"/>
        </w:trPr>
        <w:tc>
          <w:tcPr>
            <w:tcW w:w="1752" w:type="dxa"/>
            <w:tcBorders>
              <w:top w:val="single" w:sz="4" w:space="0" w:color="auto"/>
              <w:left w:val="single" w:sz="4" w:space="0" w:color="auto"/>
              <w:bottom w:val="single" w:sz="4" w:space="0" w:color="auto"/>
              <w:right w:val="single" w:sz="4" w:space="0" w:color="auto"/>
            </w:tcBorders>
            <w:vAlign w:val="center"/>
          </w:tcPr>
          <w:p w:rsidR="00FF43D7" w:rsidRPr="00983BC8" w:rsidRDefault="00E76C55" w:rsidP="00363FC8">
            <w:pPr>
              <w:jc w:val="center"/>
              <w:rPr>
                <w:rFonts w:ascii="Arial" w:hAnsi="Arial" w:cs="Arial"/>
                <w:sz w:val="20"/>
                <w:szCs w:val="20"/>
              </w:rPr>
            </w:pPr>
            <w:r>
              <w:rPr>
                <w:rFonts w:ascii="Arial" w:hAnsi="Arial" w:cs="Arial"/>
                <w:sz w:val="20"/>
                <w:szCs w:val="20"/>
              </w:rPr>
              <w:lastRenderedPageBreak/>
              <w:t>Case</w:t>
            </w:r>
          </w:p>
        </w:tc>
        <w:tc>
          <w:tcPr>
            <w:tcW w:w="1421"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5C5303" w:rsidRDefault="00E76C55" w:rsidP="00363FC8">
            <w:pPr>
              <w:jc w:val="center"/>
              <w:rPr>
                <w:rFonts w:ascii="Arial" w:hAnsi="Arial" w:cs="Arial"/>
                <w:sz w:val="20"/>
                <w:szCs w:val="20"/>
              </w:rPr>
            </w:pPr>
            <w:r>
              <w:rPr>
                <w:rFonts w:ascii="Arial" w:hAnsi="Arial" w:cs="Arial"/>
                <w:sz w:val="20"/>
                <w:szCs w:val="20"/>
              </w:rPr>
              <w:t>2412</w:t>
            </w:r>
          </w:p>
        </w:tc>
        <w:tc>
          <w:tcPr>
            <w:tcW w:w="95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100DA3" w:rsidRDefault="00551FE6" w:rsidP="00363FC8">
            <w:pPr>
              <w:rPr>
                <w:rFonts w:ascii="Arial" w:hAnsi="Arial" w:cs="Arial"/>
                <w:sz w:val="20"/>
                <w:szCs w:val="20"/>
              </w:rPr>
            </w:pPr>
            <w:r w:rsidRPr="00551FE6">
              <w:rPr>
                <w:rFonts w:ascii="Arial" w:hAnsi="Arial" w:cs="Arial"/>
                <w:sz w:val="20"/>
                <w:szCs w:val="20"/>
              </w:rPr>
              <w:t>19519</w:t>
            </w:r>
          </w:p>
        </w:tc>
        <w:tc>
          <w:tcPr>
            <w:tcW w:w="987"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983BC8" w:rsidRDefault="00FF43D7" w:rsidP="00363FC8">
            <w:pPr>
              <w:rPr>
                <w:rFonts w:ascii="Arial" w:hAnsi="Arial" w:cs="Arial"/>
                <w:sz w:val="20"/>
                <w:szCs w:val="20"/>
              </w:rPr>
            </w:pPr>
          </w:p>
        </w:tc>
        <w:tc>
          <w:tcPr>
            <w:tcW w:w="3880"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100DA3" w:rsidRDefault="00E76C55" w:rsidP="00363FC8">
            <w:pPr>
              <w:rPr>
                <w:rFonts w:ascii="Arial" w:hAnsi="Arial" w:cs="Arial"/>
                <w:sz w:val="20"/>
                <w:szCs w:val="20"/>
              </w:rPr>
            </w:pPr>
            <w:r w:rsidRPr="00E76C55">
              <w:rPr>
                <w:rFonts w:ascii="Arial" w:hAnsi="Arial" w:cs="Arial"/>
                <w:sz w:val="20"/>
                <w:szCs w:val="20"/>
              </w:rPr>
              <w:t>Allow Visitation Plan and Case Services to be Added through the Caseplan</w:t>
            </w:r>
          </w:p>
        </w:tc>
        <w:tc>
          <w:tcPr>
            <w:tcW w:w="4284"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6543CA" w:rsidRPr="006543CA" w:rsidRDefault="006543CA" w:rsidP="00363FC8">
            <w:pPr>
              <w:autoSpaceDE w:val="0"/>
              <w:autoSpaceDN w:val="0"/>
              <w:adjustRightInd w:val="0"/>
              <w:rPr>
                <w:rFonts w:ascii="Arial" w:hAnsi="Arial" w:cs="Arial"/>
                <w:color w:val="000000"/>
                <w:sz w:val="20"/>
                <w:szCs w:val="20"/>
              </w:rPr>
            </w:pPr>
            <w:r w:rsidRPr="006543CA">
              <w:rPr>
                <w:rFonts w:ascii="Arial" w:hAnsi="Arial" w:cs="Arial"/>
                <w:color w:val="000000"/>
                <w:sz w:val="20"/>
                <w:szCs w:val="20"/>
              </w:rPr>
              <w:t>Users will now be able to add case services and visitation plans through the case plan links.  When a user is in the concerns and selects the services link they will have the ability to select services or add services.  In addition,when the user selects the visitation link they will have the ability to select a visitation plan or add a visitation plan to link to the case plan.</w:t>
            </w:r>
          </w:p>
          <w:p w:rsidR="00FF43D7" w:rsidRPr="0065522B" w:rsidRDefault="00FF43D7" w:rsidP="00363FC8">
            <w:pPr>
              <w:rPr>
                <w:rFonts w:ascii="Arial" w:hAnsi="Arial" w:cs="Arial"/>
                <w:sz w:val="20"/>
                <w:szCs w:val="20"/>
              </w:rPr>
            </w:pPr>
          </w:p>
        </w:tc>
      </w:tr>
      <w:tr w:rsidR="00FF43D7" w:rsidRPr="00983BC8" w:rsidTr="00A45D7F">
        <w:trPr>
          <w:cantSplit/>
          <w:trHeight w:val="1000"/>
        </w:trPr>
        <w:tc>
          <w:tcPr>
            <w:tcW w:w="1752" w:type="dxa"/>
            <w:tcBorders>
              <w:top w:val="single" w:sz="4" w:space="0" w:color="auto"/>
              <w:left w:val="single" w:sz="4" w:space="0" w:color="auto"/>
              <w:bottom w:val="single" w:sz="4" w:space="0" w:color="auto"/>
              <w:right w:val="single" w:sz="4" w:space="0" w:color="auto"/>
            </w:tcBorders>
            <w:vAlign w:val="center"/>
          </w:tcPr>
          <w:p w:rsidR="00FF43D7" w:rsidRPr="00983BC8" w:rsidRDefault="00E76C55" w:rsidP="00363FC8">
            <w:pPr>
              <w:jc w:val="center"/>
              <w:rPr>
                <w:rFonts w:ascii="Arial" w:hAnsi="Arial" w:cs="Arial"/>
                <w:sz w:val="20"/>
                <w:szCs w:val="20"/>
              </w:rPr>
            </w:pPr>
            <w:r>
              <w:rPr>
                <w:rFonts w:ascii="Arial" w:hAnsi="Arial" w:cs="Arial"/>
                <w:sz w:val="20"/>
                <w:szCs w:val="20"/>
              </w:rPr>
              <w:t>Case</w:t>
            </w:r>
          </w:p>
        </w:tc>
        <w:tc>
          <w:tcPr>
            <w:tcW w:w="1421"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5C5303" w:rsidRDefault="00E76C55" w:rsidP="00363FC8">
            <w:pPr>
              <w:jc w:val="center"/>
              <w:rPr>
                <w:rFonts w:ascii="Arial" w:hAnsi="Arial" w:cs="Arial"/>
                <w:sz w:val="20"/>
                <w:szCs w:val="20"/>
              </w:rPr>
            </w:pPr>
            <w:r w:rsidRPr="00E76C55">
              <w:rPr>
                <w:rFonts w:ascii="Arial" w:hAnsi="Arial" w:cs="Arial"/>
                <w:sz w:val="20"/>
                <w:szCs w:val="20"/>
              </w:rPr>
              <w:t>2594</w:t>
            </w:r>
          </w:p>
        </w:tc>
        <w:tc>
          <w:tcPr>
            <w:tcW w:w="95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271918" w:rsidRDefault="00E76C55" w:rsidP="00363FC8">
            <w:pPr>
              <w:rPr>
                <w:rFonts w:ascii="Arial" w:hAnsi="Arial" w:cs="Arial"/>
                <w:sz w:val="20"/>
                <w:szCs w:val="20"/>
              </w:rPr>
            </w:pPr>
            <w:r w:rsidRPr="00E76C55">
              <w:rPr>
                <w:rFonts w:ascii="Arial" w:hAnsi="Arial" w:cs="Arial"/>
                <w:sz w:val="20"/>
                <w:szCs w:val="20"/>
              </w:rPr>
              <w:t>25774</w:t>
            </w:r>
          </w:p>
        </w:tc>
        <w:tc>
          <w:tcPr>
            <w:tcW w:w="987"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983BC8" w:rsidRDefault="00FF43D7" w:rsidP="00363FC8">
            <w:pPr>
              <w:rPr>
                <w:rFonts w:ascii="Arial" w:hAnsi="Arial" w:cs="Arial"/>
                <w:sz w:val="20"/>
                <w:szCs w:val="20"/>
              </w:rPr>
            </w:pPr>
          </w:p>
        </w:tc>
        <w:tc>
          <w:tcPr>
            <w:tcW w:w="3880"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3639E7" w:rsidRDefault="00E76C55" w:rsidP="00363FC8">
            <w:pPr>
              <w:rPr>
                <w:rFonts w:ascii="Arial" w:hAnsi="Arial" w:cs="Arial"/>
                <w:sz w:val="20"/>
                <w:szCs w:val="20"/>
              </w:rPr>
            </w:pPr>
            <w:r w:rsidRPr="00E76C55">
              <w:rPr>
                <w:rFonts w:ascii="Arial" w:hAnsi="Arial" w:cs="Arial"/>
                <w:sz w:val="20"/>
                <w:szCs w:val="20"/>
              </w:rPr>
              <w:t>Case Plan Information Not Pulling Into the Amendment</w:t>
            </w:r>
          </w:p>
        </w:tc>
        <w:tc>
          <w:tcPr>
            <w:tcW w:w="4284"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6543CA" w:rsidRPr="006543CA" w:rsidRDefault="006543CA" w:rsidP="00363FC8">
            <w:pPr>
              <w:autoSpaceDE w:val="0"/>
              <w:autoSpaceDN w:val="0"/>
              <w:adjustRightInd w:val="0"/>
              <w:rPr>
                <w:rFonts w:ascii="Arial" w:hAnsi="Arial" w:cs="Arial"/>
                <w:color w:val="000000"/>
                <w:sz w:val="20"/>
                <w:szCs w:val="20"/>
              </w:rPr>
            </w:pPr>
            <w:r w:rsidRPr="006543CA">
              <w:rPr>
                <w:rFonts w:ascii="Arial" w:hAnsi="Arial" w:cs="Arial"/>
                <w:color w:val="000000"/>
                <w:sz w:val="20"/>
                <w:szCs w:val="20"/>
              </w:rPr>
              <w:t>When a user Amends or Copies a Case Plan if any of the following topics exist,  Placement, Caregiver Services, Permanency Info, and Exceptions, they will pull in to the Amended or Copied Case Plan.</w:t>
            </w:r>
          </w:p>
          <w:p w:rsidR="00FF43D7" w:rsidRPr="0065522B" w:rsidRDefault="00FF43D7" w:rsidP="00363FC8">
            <w:pPr>
              <w:rPr>
                <w:rFonts w:ascii="Arial" w:hAnsi="Arial" w:cs="Arial"/>
                <w:sz w:val="20"/>
                <w:szCs w:val="20"/>
              </w:rPr>
            </w:pPr>
          </w:p>
        </w:tc>
      </w:tr>
      <w:tr w:rsidR="00FF43D7" w:rsidRPr="00983BC8" w:rsidTr="00A45D7F">
        <w:trPr>
          <w:cantSplit/>
          <w:trHeight w:val="1000"/>
        </w:trPr>
        <w:tc>
          <w:tcPr>
            <w:tcW w:w="1752" w:type="dxa"/>
            <w:tcBorders>
              <w:top w:val="single" w:sz="4" w:space="0" w:color="auto"/>
              <w:left w:val="single" w:sz="4" w:space="0" w:color="auto"/>
              <w:bottom w:val="single" w:sz="4" w:space="0" w:color="auto"/>
              <w:right w:val="single" w:sz="4" w:space="0" w:color="auto"/>
            </w:tcBorders>
            <w:vAlign w:val="center"/>
          </w:tcPr>
          <w:p w:rsidR="00FF43D7" w:rsidRPr="00983BC8" w:rsidRDefault="00551FE6" w:rsidP="00363FC8">
            <w:pPr>
              <w:jc w:val="center"/>
              <w:rPr>
                <w:rFonts w:ascii="Arial" w:hAnsi="Arial" w:cs="Arial"/>
                <w:sz w:val="20"/>
                <w:szCs w:val="20"/>
              </w:rPr>
            </w:pPr>
            <w:r>
              <w:rPr>
                <w:rFonts w:ascii="Arial" w:hAnsi="Arial" w:cs="Arial"/>
                <w:sz w:val="20"/>
                <w:szCs w:val="20"/>
              </w:rPr>
              <w:t>Case</w:t>
            </w:r>
          </w:p>
        </w:tc>
        <w:tc>
          <w:tcPr>
            <w:tcW w:w="1421"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5C5303" w:rsidRDefault="00551FE6" w:rsidP="00363FC8">
            <w:pPr>
              <w:jc w:val="center"/>
              <w:rPr>
                <w:rFonts w:ascii="Arial" w:hAnsi="Arial" w:cs="Arial"/>
                <w:sz w:val="20"/>
                <w:szCs w:val="20"/>
              </w:rPr>
            </w:pPr>
            <w:r>
              <w:rPr>
                <w:rFonts w:ascii="Arial" w:hAnsi="Arial" w:cs="Arial"/>
                <w:sz w:val="20"/>
                <w:szCs w:val="20"/>
              </w:rPr>
              <w:t>14113</w:t>
            </w:r>
          </w:p>
        </w:tc>
        <w:tc>
          <w:tcPr>
            <w:tcW w:w="95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983BC8" w:rsidRDefault="00FF43D7" w:rsidP="00363FC8">
            <w:pPr>
              <w:rPr>
                <w:rFonts w:ascii="Arial" w:hAnsi="Arial" w:cs="Arial"/>
                <w:sz w:val="20"/>
                <w:szCs w:val="20"/>
              </w:rPr>
            </w:pPr>
          </w:p>
        </w:tc>
        <w:tc>
          <w:tcPr>
            <w:tcW w:w="987"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983BC8" w:rsidRDefault="00FF43D7" w:rsidP="00363FC8">
            <w:pPr>
              <w:rPr>
                <w:rFonts w:ascii="Arial" w:hAnsi="Arial" w:cs="Arial"/>
                <w:sz w:val="20"/>
                <w:szCs w:val="20"/>
              </w:rPr>
            </w:pPr>
          </w:p>
        </w:tc>
        <w:tc>
          <w:tcPr>
            <w:tcW w:w="3880"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271918" w:rsidRDefault="00551FE6" w:rsidP="00363FC8">
            <w:pPr>
              <w:rPr>
                <w:rFonts w:ascii="Arial" w:hAnsi="Arial" w:cs="Arial"/>
                <w:sz w:val="20"/>
                <w:szCs w:val="20"/>
              </w:rPr>
            </w:pPr>
            <w:r w:rsidRPr="00551FE6">
              <w:rPr>
                <w:rFonts w:ascii="Arial" w:hAnsi="Arial" w:cs="Arial"/>
                <w:sz w:val="20"/>
                <w:szCs w:val="20"/>
              </w:rPr>
              <w:t>Case Plan Signature Error Message</w:t>
            </w:r>
          </w:p>
        </w:tc>
        <w:tc>
          <w:tcPr>
            <w:tcW w:w="4284"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6543CA" w:rsidRPr="006543CA" w:rsidRDefault="006543CA" w:rsidP="00363FC8">
            <w:pPr>
              <w:autoSpaceDE w:val="0"/>
              <w:autoSpaceDN w:val="0"/>
              <w:adjustRightInd w:val="0"/>
              <w:rPr>
                <w:rFonts w:ascii="Arial" w:hAnsi="Arial" w:cs="Arial"/>
                <w:color w:val="000000"/>
                <w:sz w:val="20"/>
                <w:szCs w:val="20"/>
              </w:rPr>
            </w:pPr>
            <w:r w:rsidRPr="006543CA">
              <w:rPr>
                <w:rFonts w:ascii="Arial" w:hAnsi="Arial" w:cs="Arial"/>
                <w:color w:val="000000"/>
                <w:sz w:val="20"/>
                <w:szCs w:val="20"/>
              </w:rPr>
              <w:t>Users will no longer receive a validation error message when completing the Court/Signature Details and the Family Participation topics at the same time.</w:t>
            </w:r>
          </w:p>
          <w:p w:rsidR="00FF43D7" w:rsidRPr="00D62133" w:rsidRDefault="00FF43D7" w:rsidP="00363FC8">
            <w:pPr>
              <w:rPr>
                <w:rFonts w:ascii="Arial" w:hAnsi="Arial" w:cs="Arial"/>
                <w:sz w:val="20"/>
                <w:szCs w:val="20"/>
              </w:rPr>
            </w:pPr>
          </w:p>
        </w:tc>
      </w:tr>
      <w:tr w:rsidR="00FF43D7" w:rsidRPr="00983BC8" w:rsidTr="00A45D7F">
        <w:trPr>
          <w:cantSplit/>
          <w:trHeight w:val="1000"/>
        </w:trPr>
        <w:tc>
          <w:tcPr>
            <w:tcW w:w="1752" w:type="dxa"/>
            <w:tcBorders>
              <w:top w:val="single" w:sz="4" w:space="0" w:color="auto"/>
              <w:left w:val="single" w:sz="4" w:space="0" w:color="auto"/>
              <w:bottom w:val="single" w:sz="4" w:space="0" w:color="auto"/>
              <w:right w:val="single" w:sz="4" w:space="0" w:color="auto"/>
            </w:tcBorders>
            <w:vAlign w:val="center"/>
          </w:tcPr>
          <w:p w:rsidR="00FF43D7" w:rsidRPr="00983BC8" w:rsidRDefault="00551FE6" w:rsidP="00363FC8">
            <w:pPr>
              <w:jc w:val="center"/>
              <w:rPr>
                <w:rFonts w:ascii="Arial" w:hAnsi="Arial" w:cs="Arial"/>
                <w:sz w:val="20"/>
                <w:szCs w:val="20"/>
              </w:rPr>
            </w:pPr>
            <w:r>
              <w:rPr>
                <w:rFonts w:ascii="Arial" w:hAnsi="Arial" w:cs="Arial"/>
                <w:sz w:val="20"/>
                <w:szCs w:val="20"/>
              </w:rPr>
              <w:t>Case</w:t>
            </w:r>
          </w:p>
        </w:tc>
        <w:tc>
          <w:tcPr>
            <w:tcW w:w="1421"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5C5303" w:rsidRDefault="00551FE6" w:rsidP="00363FC8">
            <w:pPr>
              <w:jc w:val="center"/>
              <w:rPr>
                <w:rFonts w:ascii="Arial" w:hAnsi="Arial" w:cs="Arial"/>
                <w:sz w:val="20"/>
                <w:szCs w:val="20"/>
              </w:rPr>
            </w:pPr>
            <w:r w:rsidRPr="00551FE6">
              <w:rPr>
                <w:rFonts w:ascii="Arial" w:hAnsi="Arial" w:cs="Arial"/>
                <w:sz w:val="20"/>
                <w:szCs w:val="20"/>
              </w:rPr>
              <w:t>13404</w:t>
            </w:r>
          </w:p>
        </w:tc>
        <w:tc>
          <w:tcPr>
            <w:tcW w:w="95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983BC8" w:rsidRDefault="00FF43D7" w:rsidP="00363FC8">
            <w:pPr>
              <w:rPr>
                <w:rFonts w:ascii="Arial" w:hAnsi="Arial" w:cs="Arial"/>
                <w:sz w:val="20"/>
                <w:szCs w:val="20"/>
              </w:rPr>
            </w:pPr>
          </w:p>
        </w:tc>
        <w:tc>
          <w:tcPr>
            <w:tcW w:w="987"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983BC8" w:rsidRDefault="00FF43D7" w:rsidP="00363FC8">
            <w:pPr>
              <w:rPr>
                <w:rFonts w:ascii="Arial" w:hAnsi="Arial" w:cs="Arial"/>
                <w:sz w:val="20"/>
                <w:szCs w:val="20"/>
              </w:rPr>
            </w:pPr>
          </w:p>
        </w:tc>
        <w:tc>
          <w:tcPr>
            <w:tcW w:w="3880"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551FE6" w:rsidRDefault="00551FE6" w:rsidP="00363FC8">
            <w:pPr>
              <w:rPr>
                <w:rFonts w:ascii="Arial" w:hAnsi="Arial" w:cs="Arial"/>
                <w:sz w:val="20"/>
                <w:szCs w:val="20"/>
              </w:rPr>
            </w:pPr>
            <w:r w:rsidRPr="00551FE6">
              <w:rPr>
                <w:rFonts w:ascii="Arial" w:hAnsi="Arial" w:cs="Arial"/>
                <w:color w:val="000000"/>
                <w:sz w:val="20"/>
                <w:szCs w:val="20"/>
              </w:rPr>
              <w:t>If one agency selects to copy the other agency case plan then the copied case plan need to be owned by the agency that copied the plan.</w:t>
            </w:r>
          </w:p>
        </w:tc>
        <w:tc>
          <w:tcPr>
            <w:tcW w:w="4284"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6543CA" w:rsidRPr="006543CA" w:rsidRDefault="006543CA" w:rsidP="00363FC8">
            <w:pPr>
              <w:autoSpaceDE w:val="0"/>
              <w:autoSpaceDN w:val="0"/>
              <w:adjustRightInd w:val="0"/>
              <w:rPr>
                <w:rFonts w:ascii="Arial" w:hAnsi="Arial" w:cs="Arial"/>
                <w:color w:val="000000"/>
                <w:sz w:val="20"/>
                <w:szCs w:val="20"/>
              </w:rPr>
            </w:pPr>
            <w:r w:rsidRPr="006543CA">
              <w:rPr>
                <w:rFonts w:ascii="Arial" w:hAnsi="Arial" w:cs="Arial"/>
                <w:color w:val="000000"/>
                <w:sz w:val="20"/>
                <w:szCs w:val="20"/>
              </w:rPr>
              <w:t>If one agency selects to copy the other agency case plan then the copied case plan will now show the ownership by the agency that copied the plan.  Example - Agency B selects to copy agency A's case plan.  The new copied case plan will be owned by agency B.</w:t>
            </w:r>
          </w:p>
          <w:p w:rsidR="00FF43D7" w:rsidRPr="0065522B" w:rsidRDefault="00FF43D7" w:rsidP="00363FC8">
            <w:pPr>
              <w:rPr>
                <w:rFonts w:ascii="Arial" w:hAnsi="Arial" w:cs="Arial"/>
                <w:sz w:val="20"/>
                <w:szCs w:val="20"/>
              </w:rPr>
            </w:pPr>
          </w:p>
        </w:tc>
      </w:tr>
      <w:tr w:rsidR="00FF43D7" w:rsidRPr="00983BC8" w:rsidTr="00A45D7F">
        <w:trPr>
          <w:cantSplit/>
          <w:trHeight w:val="1000"/>
        </w:trPr>
        <w:tc>
          <w:tcPr>
            <w:tcW w:w="1752" w:type="dxa"/>
            <w:tcBorders>
              <w:top w:val="single" w:sz="4" w:space="0" w:color="auto"/>
              <w:left w:val="single" w:sz="4" w:space="0" w:color="auto"/>
              <w:bottom w:val="single" w:sz="4" w:space="0" w:color="auto"/>
              <w:right w:val="single" w:sz="4" w:space="0" w:color="auto"/>
            </w:tcBorders>
            <w:vAlign w:val="center"/>
          </w:tcPr>
          <w:p w:rsidR="00FF43D7" w:rsidRPr="00983BC8" w:rsidRDefault="00551FE6" w:rsidP="00363FC8">
            <w:pPr>
              <w:jc w:val="center"/>
              <w:rPr>
                <w:rFonts w:ascii="Arial" w:hAnsi="Arial" w:cs="Arial"/>
                <w:sz w:val="20"/>
                <w:szCs w:val="20"/>
              </w:rPr>
            </w:pPr>
            <w:r>
              <w:rPr>
                <w:rFonts w:ascii="Arial" w:hAnsi="Arial" w:cs="Arial"/>
                <w:sz w:val="20"/>
                <w:szCs w:val="20"/>
              </w:rPr>
              <w:lastRenderedPageBreak/>
              <w:t>Case</w:t>
            </w:r>
          </w:p>
        </w:tc>
        <w:tc>
          <w:tcPr>
            <w:tcW w:w="1421"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5C5303" w:rsidRDefault="00551FE6" w:rsidP="00363FC8">
            <w:pPr>
              <w:jc w:val="center"/>
              <w:rPr>
                <w:rFonts w:ascii="Arial" w:hAnsi="Arial" w:cs="Arial"/>
                <w:sz w:val="20"/>
                <w:szCs w:val="20"/>
              </w:rPr>
            </w:pPr>
            <w:r w:rsidRPr="00551FE6">
              <w:rPr>
                <w:rFonts w:ascii="Arial" w:hAnsi="Arial" w:cs="Arial"/>
                <w:sz w:val="20"/>
                <w:szCs w:val="20"/>
              </w:rPr>
              <w:t>2152</w:t>
            </w:r>
          </w:p>
        </w:tc>
        <w:tc>
          <w:tcPr>
            <w:tcW w:w="95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983BC8" w:rsidRDefault="00551FE6" w:rsidP="00363FC8">
            <w:pPr>
              <w:rPr>
                <w:rFonts w:ascii="Arial" w:hAnsi="Arial" w:cs="Arial"/>
                <w:sz w:val="20"/>
                <w:szCs w:val="20"/>
              </w:rPr>
            </w:pPr>
            <w:r w:rsidRPr="00551FE6">
              <w:rPr>
                <w:rFonts w:ascii="Arial" w:hAnsi="Arial" w:cs="Arial"/>
                <w:sz w:val="20"/>
                <w:szCs w:val="20"/>
              </w:rPr>
              <w:t>9114, 9616, 9695</w:t>
            </w:r>
          </w:p>
        </w:tc>
        <w:tc>
          <w:tcPr>
            <w:tcW w:w="987"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983BC8" w:rsidRDefault="00FF43D7" w:rsidP="00363FC8">
            <w:pPr>
              <w:rPr>
                <w:rFonts w:ascii="Arial" w:hAnsi="Arial" w:cs="Arial"/>
                <w:sz w:val="20"/>
                <w:szCs w:val="20"/>
              </w:rPr>
            </w:pPr>
          </w:p>
        </w:tc>
        <w:tc>
          <w:tcPr>
            <w:tcW w:w="3880"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271918" w:rsidRDefault="00551FE6" w:rsidP="00363FC8">
            <w:pPr>
              <w:rPr>
                <w:rFonts w:ascii="Arial" w:hAnsi="Arial" w:cs="Arial"/>
                <w:sz w:val="20"/>
                <w:szCs w:val="20"/>
              </w:rPr>
            </w:pPr>
            <w:r w:rsidRPr="00551FE6">
              <w:rPr>
                <w:rFonts w:ascii="Arial" w:hAnsi="Arial" w:cs="Arial"/>
                <w:sz w:val="20"/>
                <w:szCs w:val="20"/>
              </w:rPr>
              <w:t>Placement ended because of being marked as created in error - links display on case plan no placement setting id will display</w:t>
            </w:r>
          </w:p>
        </w:tc>
        <w:tc>
          <w:tcPr>
            <w:tcW w:w="4284"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6543CA" w:rsidRPr="006543CA" w:rsidRDefault="006543CA" w:rsidP="00363FC8">
            <w:pPr>
              <w:autoSpaceDE w:val="0"/>
              <w:autoSpaceDN w:val="0"/>
              <w:adjustRightInd w:val="0"/>
              <w:rPr>
                <w:rFonts w:ascii="Arial" w:hAnsi="Arial" w:cs="Arial"/>
                <w:color w:val="000000"/>
                <w:sz w:val="20"/>
                <w:szCs w:val="20"/>
              </w:rPr>
            </w:pPr>
            <w:r w:rsidRPr="006543CA">
              <w:rPr>
                <w:rFonts w:ascii="Arial" w:hAnsi="Arial" w:cs="Arial"/>
                <w:color w:val="000000"/>
                <w:sz w:val="20"/>
                <w:szCs w:val="20"/>
              </w:rPr>
              <w:t>When a Case Plan is in progress and the placement setting that was linked is no longer valid (created in Error,end dated, new placement added), the user will receive a validation message to update the placement information when the select the placement information  topic.</w:t>
            </w:r>
          </w:p>
          <w:p w:rsidR="00FF43D7" w:rsidRPr="0065522B" w:rsidRDefault="00FF43D7" w:rsidP="00363FC8">
            <w:pPr>
              <w:rPr>
                <w:rFonts w:ascii="Arial" w:hAnsi="Arial" w:cs="Arial"/>
                <w:sz w:val="20"/>
                <w:szCs w:val="20"/>
              </w:rPr>
            </w:pPr>
          </w:p>
        </w:tc>
      </w:tr>
      <w:tr w:rsidR="00FF43D7" w:rsidRPr="00983BC8" w:rsidTr="00A45D7F">
        <w:trPr>
          <w:cantSplit/>
          <w:trHeight w:val="1000"/>
        </w:trPr>
        <w:tc>
          <w:tcPr>
            <w:tcW w:w="1752" w:type="dxa"/>
            <w:tcBorders>
              <w:top w:val="single" w:sz="4" w:space="0" w:color="auto"/>
              <w:left w:val="single" w:sz="4" w:space="0" w:color="auto"/>
              <w:bottom w:val="single" w:sz="4" w:space="0" w:color="auto"/>
              <w:right w:val="single" w:sz="4" w:space="0" w:color="auto"/>
            </w:tcBorders>
            <w:vAlign w:val="center"/>
          </w:tcPr>
          <w:p w:rsidR="00FF43D7" w:rsidRPr="00983BC8" w:rsidRDefault="00551FE6" w:rsidP="00363FC8">
            <w:pPr>
              <w:jc w:val="center"/>
              <w:rPr>
                <w:rFonts w:ascii="Arial" w:hAnsi="Arial" w:cs="Arial"/>
                <w:sz w:val="20"/>
                <w:szCs w:val="20"/>
              </w:rPr>
            </w:pPr>
            <w:r>
              <w:rPr>
                <w:rFonts w:ascii="Arial" w:hAnsi="Arial" w:cs="Arial"/>
                <w:sz w:val="20"/>
                <w:szCs w:val="20"/>
              </w:rPr>
              <w:t>Case</w:t>
            </w:r>
          </w:p>
        </w:tc>
        <w:tc>
          <w:tcPr>
            <w:tcW w:w="1421"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5C5303" w:rsidRDefault="00551FE6" w:rsidP="00363FC8">
            <w:pPr>
              <w:jc w:val="center"/>
              <w:rPr>
                <w:rFonts w:ascii="Arial" w:hAnsi="Arial" w:cs="Arial"/>
                <w:sz w:val="20"/>
                <w:szCs w:val="20"/>
              </w:rPr>
            </w:pPr>
            <w:r>
              <w:rPr>
                <w:rFonts w:ascii="Arial" w:hAnsi="Arial" w:cs="Arial"/>
                <w:sz w:val="20"/>
                <w:szCs w:val="20"/>
              </w:rPr>
              <w:t>14094</w:t>
            </w:r>
          </w:p>
        </w:tc>
        <w:tc>
          <w:tcPr>
            <w:tcW w:w="95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271918" w:rsidRDefault="00FF43D7" w:rsidP="00363FC8">
            <w:pPr>
              <w:rPr>
                <w:rFonts w:ascii="Arial" w:hAnsi="Arial" w:cs="Arial"/>
                <w:sz w:val="20"/>
                <w:szCs w:val="20"/>
              </w:rPr>
            </w:pPr>
          </w:p>
        </w:tc>
        <w:tc>
          <w:tcPr>
            <w:tcW w:w="987"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983BC8" w:rsidRDefault="00FF43D7" w:rsidP="00363FC8">
            <w:pPr>
              <w:rPr>
                <w:rFonts w:ascii="Arial" w:hAnsi="Arial" w:cs="Arial"/>
                <w:sz w:val="20"/>
                <w:szCs w:val="20"/>
              </w:rPr>
            </w:pPr>
          </w:p>
        </w:tc>
        <w:tc>
          <w:tcPr>
            <w:tcW w:w="3880"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271918" w:rsidRDefault="00551FE6" w:rsidP="00363FC8">
            <w:pPr>
              <w:rPr>
                <w:rFonts w:ascii="Arial" w:hAnsi="Arial" w:cs="Arial"/>
                <w:sz w:val="20"/>
                <w:szCs w:val="20"/>
              </w:rPr>
            </w:pPr>
            <w:r w:rsidRPr="00551FE6">
              <w:rPr>
                <w:rFonts w:ascii="Arial" w:hAnsi="Arial" w:cs="Arial"/>
                <w:sz w:val="20"/>
                <w:szCs w:val="20"/>
              </w:rPr>
              <w:t>Correct Placement Validation Messages</w:t>
            </w:r>
          </w:p>
        </w:tc>
        <w:tc>
          <w:tcPr>
            <w:tcW w:w="4284"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6543CA" w:rsidRPr="006543CA" w:rsidRDefault="006543CA" w:rsidP="00363FC8">
            <w:pPr>
              <w:autoSpaceDE w:val="0"/>
              <w:autoSpaceDN w:val="0"/>
              <w:adjustRightInd w:val="0"/>
              <w:rPr>
                <w:rFonts w:ascii="Arial" w:hAnsi="Arial" w:cs="Arial"/>
                <w:color w:val="000000"/>
                <w:sz w:val="20"/>
                <w:szCs w:val="20"/>
              </w:rPr>
            </w:pPr>
            <w:r w:rsidRPr="006543CA">
              <w:rPr>
                <w:rFonts w:ascii="Arial" w:hAnsi="Arial" w:cs="Arial"/>
                <w:color w:val="000000"/>
                <w:sz w:val="20"/>
                <w:szCs w:val="20"/>
              </w:rPr>
              <w:t>The validation messages have been updated when saving a placement record to disregard a prior record that has been marked as 'Created in Error'.</w:t>
            </w:r>
          </w:p>
          <w:p w:rsidR="00FF43D7" w:rsidRPr="0065522B" w:rsidRDefault="00FF43D7" w:rsidP="00363FC8">
            <w:pPr>
              <w:rPr>
                <w:rFonts w:ascii="Arial" w:hAnsi="Arial" w:cs="Arial"/>
                <w:sz w:val="20"/>
                <w:szCs w:val="20"/>
              </w:rPr>
            </w:pPr>
          </w:p>
        </w:tc>
      </w:tr>
      <w:tr w:rsidR="00FF43D7" w:rsidRPr="00983BC8" w:rsidTr="00A45D7F">
        <w:trPr>
          <w:cantSplit/>
          <w:trHeight w:val="1000"/>
        </w:trPr>
        <w:tc>
          <w:tcPr>
            <w:tcW w:w="1752" w:type="dxa"/>
            <w:tcBorders>
              <w:top w:val="single" w:sz="4" w:space="0" w:color="auto"/>
              <w:left w:val="single" w:sz="4" w:space="0" w:color="auto"/>
              <w:bottom w:val="single" w:sz="4" w:space="0" w:color="auto"/>
              <w:right w:val="single" w:sz="4" w:space="0" w:color="auto"/>
            </w:tcBorders>
            <w:vAlign w:val="center"/>
          </w:tcPr>
          <w:p w:rsidR="00FF43D7" w:rsidRPr="00983BC8" w:rsidRDefault="00551FE6" w:rsidP="00363FC8">
            <w:pPr>
              <w:jc w:val="center"/>
              <w:rPr>
                <w:rFonts w:ascii="Arial" w:hAnsi="Arial" w:cs="Arial"/>
                <w:sz w:val="20"/>
                <w:szCs w:val="20"/>
              </w:rPr>
            </w:pPr>
            <w:r>
              <w:rPr>
                <w:rFonts w:ascii="Arial" w:hAnsi="Arial" w:cs="Arial"/>
                <w:sz w:val="20"/>
                <w:szCs w:val="20"/>
              </w:rPr>
              <w:t>Case</w:t>
            </w:r>
          </w:p>
        </w:tc>
        <w:tc>
          <w:tcPr>
            <w:tcW w:w="1421"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5C5303" w:rsidRDefault="00551FE6" w:rsidP="00363FC8">
            <w:pPr>
              <w:jc w:val="center"/>
              <w:rPr>
                <w:rFonts w:ascii="Arial" w:hAnsi="Arial" w:cs="Arial"/>
                <w:sz w:val="20"/>
                <w:szCs w:val="20"/>
              </w:rPr>
            </w:pPr>
            <w:r w:rsidRPr="00551FE6">
              <w:rPr>
                <w:rFonts w:ascii="Arial" w:hAnsi="Arial" w:cs="Arial"/>
                <w:sz w:val="20"/>
                <w:szCs w:val="20"/>
              </w:rPr>
              <w:t>12786</w:t>
            </w:r>
          </w:p>
        </w:tc>
        <w:tc>
          <w:tcPr>
            <w:tcW w:w="95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983BC8" w:rsidRDefault="00FF43D7" w:rsidP="00363FC8">
            <w:pPr>
              <w:rPr>
                <w:rFonts w:ascii="Arial" w:hAnsi="Arial" w:cs="Arial"/>
                <w:sz w:val="20"/>
                <w:szCs w:val="20"/>
              </w:rPr>
            </w:pPr>
          </w:p>
        </w:tc>
        <w:tc>
          <w:tcPr>
            <w:tcW w:w="987"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983BC8" w:rsidRDefault="00FF43D7" w:rsidP="00363FC8">
            <w:pPr>
              <w:rPr>
                <w:rFonts w:ascii="Arial" w:hAnsi="Arial" w:cs="Arial"/>
                <w:sz w:val="20"/>
                <w:szCs w:val="20"/>
              </w:rPr>
            </w:pPr>
          </w:p>
        </w:tc>
        <w:tc>
          <w:tcPr>
            <w:tcW w:w="3880"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EF0CCD" w:rsidRDefault="00551FE6" w:rsidP="00363FC8">
            <w:pPr>
              <w:rPr>
                <w:rFonts w:ascii="Arial" w:hAnsi="Arial" w:cs="Arial"/>
                <w:sz w:val="20"/>
                <w:szCs w:val="20"/>
              </w:rPr>
            </w:pPr>
            <w:r>
              <w:rPr>
                <w:rFonts w:ascii="Arial" w:hAnsi="Arial" w:cs="Arial"/>
                <w:sz w:val="20"/>
                <w:szCs w:val="20"/>
              </w:rPr>
              <w:t xml:space="preserve">User </w:t>
            </w:r>
            <w:r w:rsidRPr="00551FE6">
              <w:rPr>
                <w:rFonts w:ascii="Arial" w:hAnsi="Arial" w:cs="Arial"/>
                <w:sz w:val="20"/>
                <w:szCs w:val="20"/>
              </w:rPr>
              <w:t>can't remove contact type or intake</w:t>
            </w:r>
            <w:r>
              <w:rPr>
                <w:rFonts w:ascii="Arial" w:hAnsi="Arial" w:cs="Arial"/>
                <w:sz w:val="20"/>
                <w:szCs w:val="20"/>
              </w:rPr>
              <w:t xml:space="preserve"> id on draft activity log.</w:t>
            </w:r>
          </w:p>
        </w:tc>
        <w:tc>
          <w:tcPr>
            <w:tcW w:w="4284"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6543CA" w:rsidRPr="006543CA" w:rsidRDefault="006543CA" w:rsidP="00363FC8">
            <w:pPr>
              <w:autoSpaceDE w:val="0"/>
              <w:autoSpaceDN w:val="0"/>
              <w:adjustRightInd w:val="0"/>
              <w:rPr>
                <w:rFonts w:ascii="Arial" w:hAnsi="Arial" w:cs="Arial"/>
                <w:color w:val="000000"/>
                <w:sz w:val="20"/>
                <w:szCs w:val="20"/>
              </w:rPr>
            </w:pPr>
            <w:r w:rsidRPr="006543CA">
              <w:rPr>
                <w:rFonts w:ascii="Arial" w:hAnsi="Arial" w:cs="Arial"/>
                <w:color w:val="000000"/>
                <w:sz w:val="20"/>
                <w:szCs w:val="20"/>
              </w:rPr>
              <w:t>The system now allows a user to remove a contact type or intake linked to an activity log when in 'Draft' status.  A validation message, "</w:t>
            </w:r>
            <w:r w:rsidRPr="006543CA">
              <w:rPr>
                <w:rFonts w:ascii="Arial" w:hAnsi="Arial" w:cs="Arial"/>
                <w:color w:val="2A00FF"/>
                <w:sz w:val="20"/>
                <w:szCs w:val="20"/>
              </w:rPr>
              <w:t>At least one value of Contact Type is required",</w:t>
            </w:r>
            <w:r w:rsidRPr="006543CA">
              <w:rPr>
                <w:rFonts w:ascii="Arial" w:hAnsi="Arial" w:cs="Arial"/>
                <w:color w:val="000000"/>
                <w:sz w:val="20"/>
                <w:szCs w:val="20"/>
              </w:rPr>
              <w:t xml:space="preserve"> will display if no contact type selected when saving an activity log.</w:t>
            </w:r>
          </w:p>
          <w:p w:rsidR="00FF43D7" w:rsidRPr="0065522B" w:rsidRDefault="00FF43D7" w:rsidP="00363FC8">
            <w:pPr>
              <w:rPr>
                <w:rFonts w:ascii="Arial" w:hAnsi="Arial" w:cs="Arial"/>
                <w:sz w:val="20"/>
                <w:szCs w:val="20"/>
              </w:rPr>
            </w:pPr>
          </w:p>
        </w:tc>
      </w:tr>
      <w:tr w:rsidR="00FF43D7" w:rsidRPr="00983BC8" w:rsidTr="00A45D7F">
        <w:trPr>
          <w:cantSplit/>
          <w:trHeight w:val="1000"/>
        </w:trPr>
        <w:tc>
          <w:tcPr>
            <w:tcW w:w="1752" w:type="dxa"/>
            <w:tcBorders>
              <w:top w:val="single" w:sz="4" w:space="0" w:color="auto"/>
              <w:left w:val="single" w:sz="4" w:space="0" w:color="auto"/>
              <w:bottom w:val="single" w:sz="4" w:space="0" w:color="auto"/>
              <w:right w:val="single" w:sz="4" w:space="0" w:color="auto"/>
            </w:tcBorders>
            <w:vAlign w:val="center"/>
          </w:tcPr>
          <w:p w:rsidR="00FF43D7" w:rsidRPr="00983BC8" w:rsidRDefault="00551FE6" w:rsidP="00363FC8">
            <w:pPr>
              <w:jc w:val="center"/>
              <w:rPr>
                <w:rFonts w:ascii="Arial" w:hAnsi="Arial" w:cs="Arial"/>
                <w:sz w:val="20"/>
                <w:szCs w:val="20"/>
              </w:rPr>
            </w:pPr>
            <w:r>
              <w:rPr>
                <w:rFonts w:ascii="Arial" w:hAnsi="Arial" w:cs="Arial"/>
                <w:sz w:val="20"/>
                <w:szCs w:val="20"/>
              </w:rPr>
              <w:t>Case</w:t>
            </w:r>
          </w:p>
        </w:tc>
        <w:tc>
          <w:tcPr>
            <w:tcW w:w="1421"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5C5303" w:rsidRDefault="00551FE6" w:rsidP="00363FC8">
            <w:pPr>
              <w:jc w:val="center"/>
              <w:rPr>
                <w:rFonts w:ascii="Arial" w:hAnsi="Arial" w:cs="Arial"/>
                <w:sz w:val="20"/>
                <w:szCs w:val="20"/>
              </w:rPr>
            </w:pPr>
            <w:r w:rsidRPr="00551FE6">
              <w:rPr>
                <w:rFonts w:ascii="Arial" w:hAnsi="Arial" w:cs="Arial"/>
                <w:sz w:val="20"/>
                <w:szCs w:val="20"/>
              </w:rPr>
              <w:t>13627</w:t>
            </w:r>
          </w:p>
        </w:tc>
        <w:tc>
          <w:tcPr>
            <w:tcW w:w="95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983BC8" w:rsidRDefault="00FF43D7" w:rsidP="00363FC8">
            <w:pPr>
              <w:rPr>
                <w:rFonts w:ascii="Arial" w:hAnsi="Arial" w:cs="Arial"/>
                <w:sz w:val="20"/>
                <w:szCs w:val="20"/>
              </w:rPr>
            </w:pPr>
          </w:p>
        </w:tc>
        <w:tc>
          <w:tcPr>
            <w:tcW w:w="987"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983BC8" w:rsidRDefault="00FF43D7" w:rsidP="00363FC8">
            <w:pPr>
              <w:rPr>
                <w:rFonts w:ascii="Arial" w:hAnsi="Arial" w:cs="Arial"/>
                <w:sz w:val="20"/>
                <w:szCs w:val="20"/>
              </w:rPr>
            </w:pPr>
          </w:p>
        </w:tc>
        <w:tc>
          <w:tcPr>
            <w:tcW w:w="3880"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EF0CCD" w:rsidRDefault="00551FE6" w:rsidP="00363FC8">
            <w:pPr>
              <w:rPr>
                <w:rFonts w:ascii="Arial" w:hAnsi="Arial" w:cs="Arial"/>
                <w:sz w:val="20"/>
                <w:szCs w:val="20"/>
              </w:rPr>
            </w:pPr>
            <w:r w:rsidRPr="00551FE6">
              <w:rPr>
                <w:rFonts w:ascii="Arial" w:hAnsi="Arial" w:cs="Arial"/>
                <w:sz w:val="20"/>
                <w:szCs w:val="20"/>
              </w:rPr>
              <w:t>Case Merge impact due to Attorney Communication</w:t>
            </w:r>
          </w:p>
        </w:tc>
        <w:tc>
          <w:tcPr>
            <w:tcW w:w="4284"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6543CA" w:rsidRPr="006543CA" w:rsidRDefault="006543CA" w:rsidP="00363FC8">
            <w:pPr>
              <w:autoSpaceDE w:val="0"/>
              <w:autoSpaceDN w:val="0"/>
              <w:adjustRightInd w:val="0"/>
              <w:rPr>
                <w:rFonts w:ascii="Arial" w:hAnsi="Arial" w:cs="Arial"/>
                <w:color w:val="000000"/>
                <w:sz w:val="20"/>
                <w:szCs w:val="20"/>
              </w:rPr>
            </w:pPr>
            <w:r w:rsidRPr="006543CA">
              <w:rPr>
                <w:rFonts w:ascii="Arial" w:hAnsi="Arial" w:cs="Arial"/>
                <w:color w:val="000000"/>
                <w:sz w:val="20"/>
                <w:szCs w:val="20"/>
              </w:rPr>
              <w:t>Any Attorney Communication record that has been recorded and involved in a merged case, the system will retain Case ID.</w:t>
            </w:r>
          </w:p>
          <w:p w:rsidR="00FF43D7" w:rsidRPr="0065522B" w:rsidRDefault="00FF43D7" w:rsidP="00363FC8">
            <w:pPr>
              <w:rPr>
                <w:rFonts w:ascii="Arial" w:hAnsi="Arial" w:cs="Arial"/>
                <w:sz w:val="20"/>
                <w:szCs w:val="20"/>
              </w:rPr>
            </w:pPr>
          </w:p>
        </w:tc>
      </w:tr>
      <w:tr w:rsidR="00FF43D7" w:rsidRPr="00983BC8" w:rsidTr="00A45D7F">
        <w:trPr>
          <w:cantSplit/>
          <w:trHeight w:val="1000"/>
        </w:trPr>
        <w:tc>
          <w:tcPr>
            <w:tcW w:w="1752" w:type="dxa"/>
            <w:tcBorders>
              <w:top w:val="single" w:sz="4" w:space="0" w:color="auto"/>
              <w:left w:val="single" w:sz="4" w:space="0" w:color="auto"/>
              <w:bottom w:val="single" w:sz="4" w:space="0" w:color="auto"/>
              <w:right w:val="single" w:sz="4" w:space="0" w:color="auto"/>
            </w:tcBorders>
            <w:vAlign w:val="center"/>
          </w:tcPr>
          <w:p w:rsidR="00FF43D7" w:rsidRPr="00983BC8" w:rsidRDefault="00551FE6" w:rsidP="00363FC8">
            <w:pPr>
              <w:jc w:val="center"/>
              <w:rPr>
                <w:rFonts w:ascii="Arial" w:hAnsi="Arial" w:cs="Arial"/>
                <w:sz w:val="20"/>
                <w:szCs w:val="20"/>
              </w:rPr>
            </w:pPr>
            <w:r>
              <w:rPr>
                <w:rFonts w:ascii="Arial" w:hAnsi="Arial" w:cs="Arial"/>
                <w:sz w:val="20"/>
                <w:szCs w:val="20"/>
              </w:rPr>
              <w:t>Case</w:t>
            </w:r>
          </w:p>
        </w:tc>
        <w:tc>
          <w:tcPr>
            <w:tcW w:w="1421"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5C5303" w:rsidRDefault="00551FE6" w:rsidP="00363FC8">
            <w:pPr>
              <w:jc w:val="center"/>
              <w:rPr>
                <w:rFonts w:ascii="Arial" w:hAnsi="Arial" w:cs="Arial"/>
                <w:sz w:val="20"/>
                <w:szCs w:val="20"/>
              </w:rPr>
            </w:pPr>
            <w:r w:rsidRPr="00551FE6">
              <w:rPr>
                <w:rFonts w:ascii="Arial" w:hAnsi="Arial" w:cs="Arial"/>
                <w:sz w:val="20"/>
                <w:szCs w:val="20"/>
              </w:rPr>
              <w:t>13759</w:t>
            </w:r>
          </w:p>
        </w:tc>
        <w:tc>
          <w:tcPr>
            <w:tcW w:w="95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983BC8" w:rsidRDefault="00FF43D7" w:rsidP="00363FC8">
            <w:pPr>
              <w:rPr>
                <w:rFonts w:ascii="Arial" w:hAnsi="Arial" w:cs="Arial"/>
                <w:sz w:val="20"/>
                <w:szCs w:val="20"/>
              </w:rPr>
            </w:pPr>
          </w:p>
        </w:tc>
        <w:tc>
          <w:tcPr>
            <w:tcW w:w="987"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983BC8" w:rsidRDefault="00551FE6" w:rsidP="00363FC8">
            <w:pPr>
              <w:rPr>
                <w:rFonts w:ascii="Arial" w:hAnsi="Arial" w:cs="Arial"/>
                <w:sz w:val="20"/>
                <w:szCs w:val="20"/>
              </w:rPr>
            </w:pPr>
            <w:r>
              <w:rPr>
                <w:rFonts w:ascii="Arial" w:hAnsi="Arial" w:cs="Arial"/>
                <w:sz w:val="20"/>
                <w:szCs w:val="20"/>
              </w:rPr>
              <w:t>338</w:t>
            </w:r>
          </w:p>
        </w:tc>
        <w:tc>
          <w:tcPr>
            <w:tcW w:w="3880"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EF0CCD" w:rsidRDefault="00551FE6" w:rsidP="00363FC8">
            <w:pPr>
              <w:rPr>
                <w:rFonts w:ascii="Arial" w:hAnsi="Arial" w:cs="Arial"/>
                <w:sz w:val="20"/>
                <w:szCs w:val="20"/>
              </w:rPr>
            </w:pPr>
            <w:r w:rsidRPr="00551FE6">
              <w:rPr>
                <w:rFonts w:ascii="Arial" w:hAnsi="Arial" w:cs="Arial"/>
                <w:sz w:val="20"/>
                <w:szCs w:val="20"/>
              </w:rPr>
              <w:t>New Report 338 for Attorney Communications</w:t>
            </w:r>
          </w:p>
        </w:tc>
        <w:tc>
          <w:tcPr>
            <w:tcW w:w="4284"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6543CA" w:rsidRDefault="006543CA" w:rsidP="00363FC8">
            <w:pPr>
              <w:rPr>
                <w:rFonts w:ascii="Arial" w:hAnsi="Arial" w:cs="Arial"/>
                <w:sz w:val="20"/>
                <w:szCs w:val="20"/>
              </w:rPr>
            </w:pPr>
            <w:r w:rsidRPr="006543CA">
              <w:rPr>
                <w:rFonts w:ascii="Arial" w:hAnsi="Arial" w:cs="Arial"/>
                <w:color w:val="000000"/>
                <w:sz w:val="20"/>
                <w:szCs w:val="20"/>
              </w:rPr>
              <w:t>A new report was</w:t>
            </w:r>
            <w:r w:rsidR="00363FC8">
              <w:rPr>
                <w:rFonts w:ascii="Arial" w:hAnsi="Arial" w:cs="Arial"/>
                <w:color w:val="000000"/>
                <w:sz w:val="20"/>
                <w:szCs w:val="20"/>
              </w:rPr>
              <w:t xml:space="preserve"> created for the new functionali</w:t>
            </w:r>
            <w:r w:rsidRPr="006543CA">
              <w:rPr>
                <w:rFonts w:ascii="Arial" w:hAnsi="Arial" w:cs="Arial"/>
                <w:color w:val="000000"/>
                <w:sz w:val="20"/>
                <w:szCs w:val="20"/>
              </w:rPr>
              <w:t>ty of Attorney Communications.</w:t>
            </w:r>
          </w:p>
        </w:tc>
      </w:tr>
      <w:tr w:rsidR="00FF43D7" w:rsidRPr="00983BC8" w:rsidTr="00A45D7F">
        <w:trPr>
          <w:cantSplit/>
          <w:trHeight w:val="1000"/>
        </w:trPr>
        <w:tc>
          <w:tcPr>
            <w:tcW w:w="1752" w:type="dxa"/>
            <w:tcBorders>
              <w:top w:val="single" w:sz="4" w:space="0" w:color="auto"/>
              <w:left w:val="single" w:sz="4" w:space="0" w:color="auto"/>
              <w:bottom w:val="single" w:sz="4" w:space="0" w:color="auto"/>
              <w:right w:val="single" w:sz="4" w:space="0" w:color="auto"/>
            </w:tcBorders>
            <w:vAlign w:val="center"/>
          </w:tcPr>
          <w:p w:rsidR="00FF43D7" w:rsidRPr="00983BC8" w:rsidRDefault="00551FE6" w:rsidP="00363FC8">
            <w:pPr>
              <w:jc w:val="center"/>
              <w:rPr>
                <w:rFonts w:ascii="Arial" w:hAnsi="Arial" w:cs="Arial"/>
                <w:sz w:val="20"/>
                <w:szCs w:val="20"/>
              </w:rPr>
            </w:pPr>
            <w:r>
              <w:rPr>
                <w:rFonts w:ascii="Arial" w:hAnsi="Arial" w:cs="Arial"/>
                <w:sz w:val="20"/>
                <w:szCs w:val="20"/>
              </w:rPr>
              <w:lastRenderedPageBreak/>
              <w:t>Provider</w:t>
            </w:r>
          </w:p>
        </w:tc>
        <w:tc>
          <w:tcPr>
            <w:tcW w:w="1421"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5C5303" w:rsidRDefault="00BC6D28" w:rsidP="00363FC8">
            <w:pPr>
              <w:jc w:val="center"/>
              <w:rPr>
                <w:rFonts w:ascii="Arial" w:hAnsi="Arial" w:cs="Arial"/>
                <w:sz w:val="20"/>
                <w:szCs w:val="20"/>
              </w:rPr>
            </w:pPr>
            <w:r w:rsidRPr="00BC6D28">
              <w:rPr>
                <w:rFonts w:ascii="Arial" w:hAnsi="Arial" w:cs="Arial"/>
                <w:sz w:val="20"/>
                <w:szCs w:val="20"/>
              </w:rPr>
              <w:t>12105</w:t>
            </w:r>
          </w:p>
        </w:tc>
        <w:tc>
          <w:tcPr>
            <w:tcW w:w="95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983BC8" w:rsidRDefault="00FF43D7" w:rsidP="00363FC8">
            <w:pPr>
              <w:rPr>
                <w:rFonts w:ascii="Arial" w:hAnsi="Arial" w:cs="Arial"/>
                <w:sz w:val="20"/>
                <w:szCs w:val="20"/>
              </w:rPr>
            </w:pPr>
          </w:p>
        </w:tc>
        <w:tc>
          <w:tcPr>
            <w:tcW w:w="987"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983BC8" w:rsidRDefault="00FF43D7" w:rsidP="00363FC8">
            <w:pPr>
              <w:rPr>
                <w:rFonts w:ascii="Arial" w:hAnsi="Arial" w:cs="Arial"/>
                <w:sz w:val="20"/>
                <w:szCs w:val="20"/>
              </w:rPr>
            </w:pPr>
          </w:p>
        </w:tc>
        <w:tc>
          <w:tcPr>
            <w:tcW w:w="3880"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EF0CCD" w:rsidRDefault="00551FE6" w:rsidP="00363FC8">
            <w:pPr>
              <w:rPr>
                <w:rFonts w:ascii="Arial" w:hAnsi="Arial" w:cs="Arial"/>
                <w:sz w:val="20"/>
                <w:szCs w:val="20"/>
              </w:rPr>
            </w:pPr>
            <w:r w:rsidRPr="00551FE6">
              <w:rPr>
                <w:rFonts w:ascii="Arial" w:hAnsi="Arial" w:cs="Arial"/>
                <w:sz w:val="20"/>
                <w:szCs w:val="20"/>
              </w:rPr>
              <w:t>Need way to see person ID's on provider member history</w:t>
            </w:r>
          </w:p>
        </w:tc>
        <w:tc>
          <w:tcPr>
            <w:tcW w:w="4284"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BC6D28" w:rsidRDefault="00BC6D28" w:rsidP="00363FC8">
            <w:pPr>
              <w:rPr>
                <w:rFonts w:ascii="Arial" w:hAnsi="Arial" w:cs="Arial"/>
                <w:sz w:val="20"/>
                <w:szCs w:val="20"/>
              </w:rPr>
            </w:pPr>
            <w:r w:rsidRPr="00BC6D28">
              <w:rPr>
                <w:rFonts w:ascii="Arial" w:hAnsi="Arial" w:cs="Arial"/>
                <w:color w:val="000000"/>
                <w:sz w:val="20"/>
                <w:szCs w:val="20"/>
              </w:rPr>
              <w:t>Person IDs will now display next to the member name on the Member list and Member History list.</w:t>
            </w:r>
          </w:p>
        </w:tc>
      </w:tr>
      <w:tr w:rsidR="00FF43D7" w:rsidRPr="00983BC8" w:rsidTr="00A45D7F">
        <w:trPr>
          <w:cantSplit/>
          <w:trHeight w:val="1000"/>
        </w:trPr>
        <w:tc>
          <w:tcPr>
            <w:tcW w:w="1752" w:type="dxa"/>
            <w:tcBorders>
              <w:top w:val="single" w:sz="4" w:space="0" w:color="auto"/>
              <w:left w:val="single" w:sz="4" w:space="0" w:color="auto"/>
              <w:bottom w:val="single" w:sz="4" w:space="0" w:color="auto"/>
              <w:right w:val="single" w:sz="4" w:space="0" w:color="auto"/>
            </w:tcBorders>
            <w:vAlign w:val="center"/>
          </w:tcPr>
          <w:p w:rsidR="00FF43D7" w:rsidRPr="00983BC8" w:rsidRDefault="00551FE6" w:rsidP="00363FC8">
            <w:pPr>
              <w:jc w:val="center"/>
              <w:rPr>
                <w:rFonts w:ascii="Arial" w:hAnsi="Arial" w:cs="Arial"/>
                <w:sz w:val="20"/>
                <w:szCs w:val="20"/>
              </w:rPr>
            </w:pPr>
            <w:r>
              <w:rPr>
                <w:rFonts w:ascii="Arial" w:hAnsi="Arial" w:cs="Arial"/>
                <w:sz w:val="20"/>
                <w:szCs w:val="20"/>
              </w:rPr>
              <w:t>Provider</w:t>
            </w:r>
          </w:p>
        </w:tc>
        <w:tc>
          <w:tcPr>
            <w:tcW w:w="1421"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5C5303" w:rsidRDefault="00BC6D28" w:rsidP="00363FC8">
            <w:pPr>
              <w:jc w:val="center"/>
              <w:rPr>
                <w:rFonts w:ascii="Arial" w:hAnsi="Arial" w:cs="Arial"/>
                <w:sz w:val="20"/>
                <w:szCs w:val="20"/>
              </w:rPr>
            </w:pPr>
            <w:r w:rsidRPr="00BC6D28">
              <w:rPr>
                <w:rFonts w:ascii="Arial" w:hAnsi="Arial" w:cs="Arial"/>
                <w:sz w:val="20"/>
                <w:szCs w:val="20"/>
              </w:rPr>
              <w:t>6724</w:t>
            </w:r>
          </w:p>
        </w:tc>
        <w:tc>
          <w:tcPr>
            <w:tcW w:w="95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A01129" w:rsidRDefault="00FF43D7" w:rsidP="00363FC8">
            <w:pPr>
              <w:rPr>
                <w:rFonts w:ascii="Arial" w:hAnsi="Arial" w:cs="Arial"/>
                <w:sz w:val="20"/>
                <w:szCs w:val="20"/>
              </w:rPr>
            </w:pPr>
          </w:p>
        </w:tc>
        <w:tc>
          <w:tcPr>
            <w:tcW w:w="987"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983BC8" w:rsidRDefault="00FF43D7" w:rsidP="00363FC8">
            <w:pPr>
              <w:rPr>
                <w:rFonts w:ascii="Arial" w:hAnsi="Arial" w:cs="Arial"/>
                <w:sz w:val="20"/>
                <w:szCs w:val="20"/>
              </w:rPr>
            </w:pPr>
          </w:p>
        </w:tc>
        <w:tc>
          <w:tcPr>
            <w:tcW w:w="3880"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EF0CCD" w:rsidRDefault="00BC6D28" w:rsidP="00363FC8">
            <w:pPr>
              <w:rPr>
                <w:rFonts w:ascii="Arial" w:hAnsi="Arial" w:cs="Arial"/>
                <w:sz w:val="20"/>
                <w:szCs w:val="20"/>
              </w:rPr>
            </w:pPr>
            <w:r w:rsidRPr="00BC6D28">
              <w:rPr>
                <w:rFonts w:ascii="Arial" w:hAnsi="Arial" w:cs="Arial"/>
                <w:sz w:val="20"/>
                <w:szCs w:val="20"/>
              </w:rPr>
              <w:t>Expiration date of a license should not be prior to the Effective date</w:t>
            </w:r>
          </w:p>
        </w:tc>
        <w:tc>
          <w:tcPr>
            <w:tcW w:w="4284"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683FE3" w:rsidRDefault="00683FE3" w:rsidP="00363FC8">
            <w:pPr>
              <w:rPr>
                <w:rFonts w:ascii="Arial" w:hAnsi="Arial" w:cs="Arial"/>
                <w:sz w:val="20"/>
                <w:szCs w:val="20"/>
              </w:rPr>
            </w:pPr>
            <w:r w:rsidRPr="00683FE3">
              <w:rPr>
                <w:rFonts w:ascii="Arial" w:hAnsi="Arial" w:cs="Arial"/>
                <w:color w:val="000000"/>
                <w:sz w:val="20"/>
                <w:szCs w:val="20"/>
              </w:rPr>
              <w:t>Expiration date of a license should not be prior to the Decision Effective date for Recommendations for Initial Certification, Initial Approval, Recertification, Re-approval.</w:t>
            </w:r>
          </w:p>
        </w:tc>
      </w:tr>
      <w:tr w:rsidR="00FF43D7" w:rsidRPr="00983BC8" w:rsidTr="00A45D7F">
        <w:trPr>
          <w:cantSplit/>
          <w:trHeight w:val="1000"/>
        </w:trPr>
        <w:tc>
          <w:tcPr>
            <w:tcW w:w="1752" w:type="dxa"/>
            <w:tcBorders>
              <w:top w:val="single" w:sz="4" w:space="0" w:color="auto"/>
              <w:left w:val="single" w:sz="4" w:space="0" w:color="auto"/>
              <w:bottom w:val="single" w:sz="4" w:space="0" w:color="auto"/>
              <w:right w:val="single" w:sz="4" w:space="0" w:color="auto"/>
            </w:tcBorders>
            <w:vAlign w:val="center"/>
          </w:tcPr>
          <w:p w:rsidR="00FF43D7" w:rsidRPr="00983BC8" w:rsidRDefault="00551FE6" w:rsidP="00363FC8">
            <w:pPr>
              <w:jc w:val="center"/>
              <w:rPr>
                <w:rFonts w:ascii="Arial" w:hAnsi="Arial" w:cs="Arial"/>
                <w:sz w:val="20"/>
                <w:szCs w:val="20"/>
              </w:rPr>
            </w:pPr>
            <w:r>
              <w:rPr>
                <w:rFonts w:ascii="Arial" w:hAnsi="Arial" w:cs="Arial"/>
                <w:sz w:val="20"/>
                <w:szCs w:val="20"/>
              </w:rPr>
              <w:t>Provider</w:t>
            </w:r>
          </w:p>
        </w:tc>
        <w:tc>
          <w:tcPr>
            <w:tcW w:w="1421"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5C5303" w:rsidRDefault="00BC6D28" w:rsidP="00363FC8">
            <w:pPr>
              <w:jc w:val="center"/>
              <w:rPr>
                <w:rFonts w:ascii="Arial" w:hAnsi="Arial" w:cs="Arial"/>
                <w:sz w:val="20"/>
                <w:szCs w:val="20"/>
              </w:rPr>
            </w:pPr>
            <w:r w:rsidRPr="00BC6D28">
              <w:rPr>
                <w:rFonts w:ascii="Arial" w:hAnsi="Arial" w:cs="Arial"/>
                <w:sz w:val="20"/>
                <w:szCs w:val="20"/>
              </w:rPr>
              <w:t>14059</w:t>
            </w:r>
          </w:p>
        </w:tc>
        <w:tc>
          <w:tcPr>
            <w:tcW w:w="95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983BC8" w:rsidRDefault="00FF43D7" w:rsidP="00363FC8">
            <w:pPr>
              <w:rPr>
                <w:rFonts w:ascii="Arial" w:hAnsi="Arial" w:cs="Arial"/>
                <w:sz w:val="20"/>
                <w:szCs w:val="20"/>
              </w:rPr>
            </w:pPr>
          </w:p>
        </w:tc>
        <w:tc>
          <w:tcPr>
            <w:tcW w:w="987"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983BC8" w:rsidRDefault="00FF43D7" w:rsidP="00363FC8">
            <w:pPr>
              <w:rPr>
                <w:rFonts w:ascii="Arial" w:hAnsi="Arial" w:cs="Arial"/>
                <w:sz w:val="20"/>
                <w:szCs w:val="20"/>
              </w:rPr>
            </w:pPr>
          </w:p>
        </w:tc>
        <w:tc>
          <w:tcPr>
            <w:tcW w:w="3880"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A01129" w:rsidRDefault="00BC6D28" w:rsidP="00363FC8">
            <w:pPr>
              <w:rPr>
                <w:rFonts w:ascii="Arial" w:hAnsi="Arial" w:cs="Arial"/>
                <w:sz w:val="20"/>
                <w:szCs w:val="20"/>
              </w:rPr>
            </w:pPr>
            <w:r w:rsidRPr="00BC6D28">
              <w:rPr>
                <w:rFonts w:ascii="Arial" w:hAnsi="Arial" w:cs="Arial"/>
                <w:sz w:val="20"/>
                <w:szCs w:val="20"/>
              </w:rPr>
              <w:t>User must have Non-ODJFS Provider Creator in order to add a new Non-ODJFS provider.</w:t>
            </w:r>
          </w:p>
        </w:tc>
        <w:tc>
          <w:tcPr>
            <w:tcW w:w="4284"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6543CA" w:rsidRPr="006543CA" w:rsidRDefault="006543CA" w:rsidP="00363FC8">
            <w:pPr>
              <w:autoSpaceDE w:val="0"/>
              <w:autoSpaceDN w:val="0"/>
              <w:adjustRightInd w:val="0"/>
              <w:rPr>
                <w:rFonts w:ascii="Arial" w:hAnsi="Arial" w:cs="Arial"/>
                <w:color w:val="000000"/>
                <w:sz w:val="20"/>
                <w:szCs w:val="20"/>
              </w:rPr>
            </w:pPr>
            <w:r w:rsidRPr="006543CA">
              <w:rPr>
                <w:rFonts w:ascii="Arial" w:hAnsi="Arial" w:cs="Arial"/>
                <w:color w:val="000000"/>
                <w:sz w:val="20"/>
                <w:szCs w:val="20"/>
              </w:rPr>
              <w:t>Users must have Non-ODJFS Creator security in order to add a new Non-ODJFS provider thru the caregiver tab in a home study.  If user does not have this security, user is unable to add a Non-ODJFS provider.</w:t>
            </w:r>
          </w:p>
          <w:p w:rsidR="00FF43D7" w:rsidRPr="00C95664" w:rsidRDefault="00FF43D7" w:rsidP="00363FC8">
            <w:pPr>
              <w:rPr>
                <w:rFonts w:ascii="Arial" w:hAnsi="Arial" w:cs="Arial"/>
                <w:color w:val="000000"/>
                <w:sz w:val="20"/>
                <w:szCs w:val="20"/>
              </w:rPr>
            </w:pPr>
          </w:p>
        </w:tc>
      </w:tr>
      <w:tr w:rsidR="00A01129" w:rsidRPr="00983BC8" w:rsidTr="00A45D7F">
        <w:trPr>
          <w:cantSplit/>
          <w:trHeight w:val="1000"/>
        </w:trPr>
        <w:tc>
          <w:tcPr>
            <w:tcW w:w="1752" w:type="dxa"/>
            <w:tcBorders>
              <w:top w:val="single" w:sz="4" w:space="0" w:color="auto"/>
              <w:left w:val="single" w:sz="4" w:space="0" w:color="auto"/>
              <w:bottom w:val="single" w:sz="4" w:space="0" w:color="auto"/>
              <w:right w:val="single" w:sz="4" w:space="0" w:color="auto"/>
            </w:tcBorders>
            <w:vAlign w:val="center"/>
          </w:tcPr>
          <w:p w:rsidR="00A01129" w:rsidRPr="00983BC8" w:rsidRDefault="00551FE6" w:rsidP="00363FC8">
            <w:pPr>
              <w:jc w:val="center"/>
              <w:rPr>
                <w:rFonts w:ascii="Arial" w:hAnsi="Arial" w:cs="Arial"/>
                <w:sz w:val="20"/>
                <w:szCs w:val="20"/>
              </w:rPr>
            </w:pPr>
            <w:r>
              <w:rPr>
                <w:rFonts w:ascii="Arial" w:hAnsi="Arial" w:cs="Arial"/>
                <w:sz w:val="20"/>
                <w:szCs w:val="20"/>
              </w:rPr>
              <w:t>Provider</w:t>
            </w:r>
          </w:p>
        </w:tc>
        <w:tc>
          <w:tcPr>
            <w:tcW w:w="1421"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A01129" w:rsidRPr="005C5303" w:rsidRDefault="00BC6D28" w:rsidP="00363FC8">
            <w:pPr>
              <w:jc w:val="center"/>
              <w:rPr>
                <w:rFonts w:ascii="Arial" w:hAnsi="Arial" w:cs="Arial"/>
                <w:sz w:val="20"/>
                <w:szCs w:val="20"/>
              </w:rPr>
            </w:pPr>
            <w:r w:rsidRPr="00BC6D28">
              <w:rPr>
                <w:rFonts w:ascii="Arial" w:hAnsi="Arial" w:cs="Arial"/>
                <w:sz w:val="20"/>
                <w:szCs w:val="20"/>
              </w:rPr>
              <w:t>8556</w:t>
            </w:r>
          </w:p>
        </w:tc>
        <w:tc>
          <w:tcPr>
            <w:tcW w:w="95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A01129" w:rsidRPr="00983BC8" w:rsidRDefault="00A01129" w:rsidP="00363FC8">
            <w:pPr>
              <w:rPr>
                <w:rFonts w:ascii="Arial" w:hAnsi="Arial" w:cs="Arial"/>
                <w:sz w:val="20"/>
                <w:szCs w:val="20"/>
              </w:rPr>
            </w:pPr>
          </w:p>
        </w:tc>
        <w:tc>
          <w:tcPr>
            <w:tcW w:w="987"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A01129" w:rsidRPr="00983BC8" w:rsidRDefault="00A01129" w:rsidP="00363FC8">
            <w:pPr>
              <w:rPr>
                <w:rFonts w:ascii="Arial" w:hAnsi="Arial" w:cs="Arial"/>
                <w:sz w:val="20"/>
                <w:szCs w:val="20"/>
              </w:rPr>
            </w:pPr>
          </w:p>
        </w:tc>
        <w:tc>
          <w:tcPr>
            <w:tcW w:w="3880"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A01129" w:rsidRPr="00A01129" w:rsidRDefault="00BC6D28" w:rsidP="00363FC8">
            <w:pPr>
              <w:rPr>
                <w:rFonts w:ascii="Arial" w:hAnsi="Arial" w:cs="Arial"/>
                <w:sz w:val="20"/>
                <w:szCs w:val="20"/>
              </w:rPr>
            </w:pPr>
            <w:r w:rsidRPr="00BC6D28">
              <w:rPr>
                <w:rFonts w:ascii="Arial" w:hAnsi="Arial" w:cs="Arial"/>
                <w:sz w:val="20"/>
                <w:szCs w:val="20"/>
              </w:rPr>
              <w:t>Assignments to provider records should be end-dated when a closed provider status is added.</w:t>
            </w:r>
          </w:p>
        </w:tc>
        <w:tc>
          <w:tcPr>
            <w:tcW w:w="4284"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A01129" w:rsidRPr="00BC6D28" w:rsidRDefault="00BC6D28" w:rsidP="00363FC8">
            <w:pPr>
              <w:rPr>
                <w:rFonts w:ascii="Arial" w:hAnsi="Arial" w:cs="Arial"/>
                <w:sz w:val="20"/>
                <w:szCs w:val="20"/>
              </w:rPr>
            </w:pPr>
            <w:r w:rsidRPr="00BC6D28">
              <w:rPr>
                <w:rFonts w:ascii="Arial" w:hAnsi="Arial" w:cs="Arial"/>
                <w:color w:val="000000"/>
                <w:sz w:val="20"/>
                <w:szCs w:val="20"/>
              </w:rPr>
              <w:t>When a user enters a closed status onto a provider record, the system will automatically end date all assignments to the provider record.</w:t>
            </w:r>
          </w:p>
        </w:tc>
      </w:tr>
      <w:tr w:rsidR="00E95E19" w:rsidRPr="00983BC8" w:rsidTr="00A45D7F">
        <w:trPr>
          <w:cantSplit/>
          <w:trHeight w:val="1000"/>
        </w:trPr>
        <w:tc>
          <w:tcPr>
            <w:tcW w:w="1752" w:type="dxa"/>
            <w:tcBorders>
              <w:top w:val="single" w:sz="4" w:space="0" w:color="auto"/>
              <w:left w:val="single" w:sz="4" w:space="0" w:color="auto"/>
              <w:bottom w:val="single" w:sz="4" w:space="0" w:color="auto"/>
              <w:right w:val="single" w:sz="4" w:space="0" w:color="auto"/>
            </w:tcBorders>
            <w:vAlign w:val="center"/>
          </w:tcPr>
          <w:p w:rsidR="00E95E19" w:rsidRDefault="00551FE6" w:rsidP="00363FC8">
            <w:pPr>
              <w:jc w:val="center"/>
              <w:rPr>
                <w:rFonts w:ascii="Arial" w:hAnsi="Arial" w:cs="Arial"/>
                <w:sz w:val="20"/>
                <w:szCs w:val="20"/>
              </w:rPr>
            </w:pPr>
            <w:r>
              <w:rPr>
                <w:rFonts w:ascii="Arial" w:hAnsi="Arial" w:cs="Arial"/>
                <w:sz w:val="20"/>
                <w:szCs w:val="20"/>
              </w:rPr>
              <w:t>Provider</w:t>
            </w:r>
          </w:p>
        </w:tc>
        <w:tc>
          <w:tcPr>
            <w:tcW w:w="1421"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E95E19" w:rsidRDefault="00314826" w:rsidP="00363FC8">
            <w:pPr>
              <w:jc w:val="center"/>
              <w:rPr>
                <w:rFonts w:ascii="Arial" w:hAnsi="Arial" w:cs="Arial"/>
                <w:sz w:val="20"/>
                <w:szCs w:val="20"/>
              </w:rPr>
            </w:pPr>
            <w:r>
              <w:rPr>
                <w:rFonts w:ascii="Arial" w:hAnsi="Arial" w:cs="Arial"/>
                <w:sz w:val="20"/>
                <w:szCs w:val="20"/>
              </w:rPr>
              <w:t>12255</w:t>
            </w:r>
          </w:p>
        </w:tc>
        <w:tc>
          <w:tcPr>
            <w:tcW w:w="95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E95E19" w:rsidRPr="00983BC8" w:rsidRDefault="00E95E19" w:rsidP="00363FC8">
            <w:pPr>
              <w:rPr>
                <w:rFonts w:ascii="Arial" w:hAnsi="Arial" w:cs="Arial"/>
                <w:sz w:val="20"/>
                <w:szCs w:val="20"/>
              </w:rPr>
            </w:pPr>
          </w:p>
        </w:tc>
        <w:tc>
          <w:tcPr>
            <w:tcW w:w="987"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E95E19" w:rsidRDefault="00E95E19" w:rsidP="00363FC8">
            <w:pPr>
              <w:rPr>
                <w:rFonts w:ascii="Arial" w:hAnsi="Arial" w:cs="Arial"/>
                <w:sz w:val="20"/>
                <w:szCs w:val="20"/>
              </w:rPr>
            </w:pPr>
          </w:p>
        </w:tc>
        <w:tc>
          <w:tcPr>
            <w:tcW w:w="3880"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E95E19" w:rsidRPr="00E95E19" w:rsidRDefault="00314826" w:rsidP="00363FC8">
            <w:pPr>
              <w:rPr>
                <w:rFonts w:ascii="Arial" w:hAnsi="Arial" w:cs="Arial"/>
                <w:sz w:val="20"/>
                <w:szCs w:val="20"/>
              </w:rPr>
            </w:pPr>
            <w:r w:rsidRPr="00314826">
              <w:rPr>
                <w:rFonts w:ascii="Arial" w:hAnsi="Arial" w:cs="Arial"/>
                <w:sz w:val="20"/>
                <w:szCs w:val="20"/>
              </w:rPr>
              <w:t>Marital status required when provider type is Kinship Care</w:t>
            </w:r>
          </w:p>
        </w:tc>
        <w:tc>
          <w:tcPr>
            <w:tcW w:w="4284"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E95E19" w:rsidRPr="00314826" w:rsidRDefault="00314826" w:rsidP="00363FC8">
            <w:pPr>
              <w:rPr>
                <w:rFonts w:ascii="Arial" w:hAnsi="Arial" w:cs="Arial"/>
                <w:color w:val="000000"/>
                <w:sz w:val="20"/>
                <w:szCs w:val="20"/>
              </w:rPr>
            </w:pPr>
            <w:r w:rsidRPr="00314826">
              <w:rPr>
                <w:rFonts w:ascii="Arial" w:hAnsi="Arial" w:cs="Arial"/>
                <w:color w:val="000000"/>
                <w:sz w:val="20"/>
                <w:szCs w:val="20"/>
              </w:rPr>
              <w:t>Household Marital Status will now be required in order to save the provider record, when creating a Kinship Care Home provider record.</w:t>
            </w:r>
          </w:p>
        </w:tc>
      </w:tr>
      <w:tr w:rsidR="00E95E19" w:rsidRPr="00983BC8" w:rsidTr="00A45D7F">
        <w:trPr>
          <w:cantSplit/>
          <w:trHeight w:val="1000"/>
        </w:trPr>
        <w:tc>
          <w:tcPr>
            <w:tcW w:w="1752" w:type="dxa"/>
            <w:tcBorders>
              <w:top w:val="single" w:sz="4" w:space="0" w:color="auto"/>
              <w:left w:val="single" w:sz="4" w:space="0" w:color="auto"/>
              <w:bottom w:val="single" w:sz="4" w:space="0" w:color="auto"/>
              <w:right w:val="single" w:sz="4" w:space="0" w:color="auto"/>
            </w:tcBorders>
            <w:vAlign w:val="center"/>
          </w:tcPr>
          <w:p w:rsidR="00E95E19" w:rsidRDefault="00551FE6" w:rsidP="00363FC8">
            <w:pPr>
              <w:jc w:val="center"/>
              <w:rPr>
                <w:rFonts w:ascii="Arial" w:hAnsi="Arial" w:cs="Arial"/>
                <w:sz w:val="20"/>
                <w:szCs w:val="20"/>
              </w:rPr>
            </w:pPr>
            <w:r>
              <w:rPr>
                <w:rFonts w:ascii="Arial" w:hAnsi="Arial" w:cs="Arial"/>
                <w:sz w:val="20"/>
                <w:szCs w:val="20"/>
              </w:rPr>
              <w:t>Provider</w:t>
            </w:r>
          </w:p>
        </w:tc>
        <w:tc>
          <w:tcPr>
            <w:tcW w:w="1421"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E95E19" w:rsidRDefault="00681ACB" w:rsidP="00363FC8">
            <w:pPr>
              <w:jc w:val="center"/>
              <w:rPr>
                <w:rFonts w:ascii="Arial" w:hAnsi="Arial" w:cs="Arial"/>
                <w:sz w:val="20"/>
                <w:szCs w:val="20"/>
              </w:rPr>
            </w:pPr>
            <w:r w:rsidRPr="00681ACB">
              <w:rPr>
                <w:rFonts w:ascii="Arial" w:hAnsi="Arial" w:cs="Arial"/>
                <w:sz w:val="20"/>
                <w:szCs w:val="20"/>
              </w:rPr>
              <w:t>12320</w:t>
            </w:r>
          </w:p>
        </w:tc>
        <w:tc>
          <w:tcPr>
            <w:tcW w:w="95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E95E19" w:rsidRPr="00983BC8" w:rsidRDefault="00E95E19" w:rsidP="00363FC8">
            <w:pPr>
              <w:rPr>
                <w:rFonts w:ascii="Arial" w:hAnsi="Arial" w:cs="Arial"/>
                <w:sz w:val="20"/>
                <w:szCs w:val="20"/>
              </w:rPr>
            </w:pPr>
          </w:p>
        </w:tc>
        <w:tc>
          <w:tcPr>
            <w:tcW w:w="987"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E95E19" w:rsidRDefault="00E95E19" w:rsidP="00363FC8">
            <w:pPr>
              <w:rPr>
                <w:rFonts w:ascii="Arial" w:hAnsi="Arial" w:cs="Arial"/>
                <w:sz w:val="20"/>
                <w:szCs w:val="20"/>
              </w:rPr>
            </w:pPr>
          </w:p>
        </w:tc>
        <w:tc>
          <w:tcPr>
            <w:tcW w:w="3880"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E95E19" w:rsidRPr="00E46288" w:rsidRDefault="00681ACB" w:rsidP="00363FC8">
            <w:pPr>
              <w:rPr>
                <w:rFonts w:ascii="Arial" w:hAnsi="Arial" w:cs="Arial"/>
                <w:sz w:val="20"/>
                <w:szCs w:val="20"/>
              </w:rPr>
            </w:pPr>
            <w:r>
              <w:rPr>
                <w:rFonts w:ascii="Arial" w:hAnsi="Arial" w:cs="Arial"/>
                <w:sz w:val="20"/>
                <w:szCs w:val="20"/>
              </w:rPr>
              <w:t>W</w:t>
            </w:r>
            <w:r w:rsidRPr="00681ACB">
              <w:rPr>
                <w:rFonts w:ascii="Arial" w:hAnsi="Arial" w:cs="Arial"/>
                <w:sz w:val="20"/>
                <w:szCs w:val="20"/>
              </w:rPr>
              <w:t>hen Non-ODJFS provider is closed and member information is updated- provider name should be updated on 'households'</w:t>
            </w:r>
          </w:p>
        </w:tc>
        <w:tc>
          <w:tcPr>
            <w:tcW w:w="4284"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6543CA" w:rsidRPr="006543CA" w:rsidRDefault="006543CA" w:rsidP="00363FC8">
            <w:pPr>
              <w:autoSpaceDE w:val="0"/>
              <w:autoSpaceDN w:val="0"/>
              <w:adjustRightInd w:val="0"/>
              <w:rPr>
                <w:rFonts w:ascii="Arial" w:hAnsi="Arial" w:cs="Arial"/>
                <w:color w:val="000000"/>
                <w:sz w:val="20"/>
                <w:szCs w:val="20"/>
              </w:rPr>
            </w:pPr>
            <w:r w:rsidRPr="006543CA">
              <w:rPr>
                <w:rFonts w:ascii="Arial" w:hAnsi="Arial" w:cs="Arial"/>
                <w:color w:val="000000"/>
                <w:sz w:val="20"/>
                <w:szCs w:val="20"/>
              </w:rPr>
              <w:t>When updating primary member or secondary member information in a closed Non-ODJFS provider,  the provider name will also be updated to reflect these changes in those provider types that are considered 'household types'.</w:t>
            </w:r>
          </w:p>
          <w:p w:rsidR="00E95E19" w:rsidRPr="006543CA" w:rsidRDefault="00E95E19" w:rsidP="00363FC8">
            <w:pPr>
              <w:rPr>
                <w:rFonts w:ascii="Arial" w:hAnsi="Arial" w:cs="Arial"/>
                <w:b/>
                <w:color w:val="000000"/>
                <w:sz w:val="20"/>
                <w:szCs w:val="20"/>
              </w:rPr>
            </w:pPr>
          </w:p>
        </w:tc>
      </w:tr>
      <w:tr w:rsidR="00E95E19" w:rsidRPr="00983BC8" w:rsidTr="00A45D7F">
        <w:trPr>
          <w:cantSplit/>
          <w:trHeight w:val="1000"/>
        </w:trPr>
        <w:tc>
          <w:tcPr>
            <w:tcW w:w="1752" w:type="dxa"/>
            <w:tcBorders>
              <w:top w:val="single" w:sz="4" w:space="0" w:color="auto"/>
              <w:left w:val="single" w:sz="4" w:space="0" w:color="auto"/>
              <w:bottom w:val="single" w:sz="4" w:space="0" w:color="auto"/>
              <w:right w:val="single" w:sz="4" w:space="0" w:color="auto"/>
            </w:tcBorders>
            <w:vAlign w:val="center"/>
          </w:tcPr>
          <w:p w:rsidR="00E95E19" w:rsidRDefault="00681ACB" w:rsidP="00363FC8">
            <w:pPr>
              <w:jc w:val="center"/>
              <w:rPr>
                <w:rFonts w:ascii="Arial" w:hAnsi="Arial" w:cs="Arial"/>
                <w:sz w:val="20"/>
                <w:szCs w:val="20"/>
              </w:rPr>
            </w:pPr>
            <w:r>
              <w:rPr>
                <w:rFonts w:ascii="Arial" w:hAnsi="Arial" w:cs="Arial"/>
                <w:sz w:val="20"/>
                <w:szCs w:val="20"/>
              </w:rPr>
              <w:lastRenderedPageBreak/>
              <w:t>Provider</w:t>
            </w:r>
          </w:p>
        </w:tc>
        <w:tc>
          <w:tcPr>
            <w:tcW w:w="1421"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E95E19" w:rsidRDefault="00681ACB" w:rsidP="00363FC8">
            <w:pPr>
              <w:jc w:val="center"/>
              <w:rPr>
                <w:rFonts w:ascii="Arial" w:hAnsi="Arial" w:cs="Arial"/>
                <w:sz w:val="20"/>
                <w:szCs w:val="20"/>
              </w:rPr>
            </w:pPr>
            <w:r w:rsidRPr="00681ACB">
              <w:rPr>
                <w:rFonts w:ascii="Arial" w:hAnsi="Arial" w:cs="Arial"/>
                <w:sz w:val="20"/>
                <w:szCs w:val="20"/>
              </w:rPr>
              <w:t>12326</w:t>
            </w:r>
          </w:p>
        </w:tc>
        <w:tc>
          <w:tcPr>
            <w:tcW w:w="95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E95E19" w:rsidRPr="00983BC8" w:rsidRDefault="00E95E19" w:rsidP="00363FC8">
            <w:pPr>
              <w:rPr>
                <w:rFonts w:ascii="Arial" w:hAnsi="Arial" w:cs="Arial"/>
                <w:sz w:val="20"/>
                <w:szCs w:val="20"/>
              </w:rPr>
            </w:pPr>
          </w:p>
        </w:tc>
        <w:tc>
          <w:tcPr>
            <w:tcW w:w="987"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E95E19" w:rsidRDefault="00E95E19" w:rsidP="00363FC8">
            <w:pPr>
              <w:rPr>
                <w:rFonts w:ascii="Arial" w:hAnsi="Arial" w:cs="Arial"/>
                <w:sz w:val="20"/>
                <w:szCs w:val="20"/>
              </w:rPr>
            </w:pPr>
          </w:p>
        </w:tc>
        <w:tc>
          <w:tcPr>
            <w:tcW w:w="3880"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E95E19" w:rsidRPr="00767730" w:rsidRDefault="00FA68F1" w:rsidP="00363FC8">
            <w:pPr>
              <w:rPr>
                <w:rFonts w:ascii="Arial" w:hAnsi="Arial" w:cs="Arial"/>
                <w:sz w:val="20"/>
                <w:szCs w:val="20"/>
              </w:rPr>
            </w:pPr>
            <w:r w:rsidRPr="00FA68F1">
              <w:rPr>
                <w:rFonts w:ascii="Arial" w:hAnsi="Arial" w:cs="Arial"/>
                <w:sz w:val="20"/>
                <w:szCs w:val="20"/>
              </w:rPr>
              <w:t>If a provider type is kinship then user can enter a type status record equal to or greater than the most recent type status record</w:t>
            </w:r>
            <w:r>
              <w:rPr>
                <w:rFonts w:ascii="Arial" w:hAnsi="Arial" w:cs="Arial"/>
                <w:sz w:val="20"/>
                <w:szCs w:val="20"/>
              </w:rPr>
              <w:t>.</w:t>
            </w:r>
          </w:p>
        </w:tc>
        <w:tc>
          <w:tcPr>
            <w:tcW w:w="4284"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6543CA" w:rsidRPr="006543CA" w:rsidRDefault="006543CA" w:rsidP="00363FC8">
            <w:pPr>
              <w:autoSpaceDE w:val="0"/>
              <w:autoSpaceDN w:val="0"/>
              <w:adjustRightInd w:val="0"/>
              <w:rPr>
                <w:rFonts w:ascii="Arial" w:hAnsi="Arial" w:cs="Arial"/>
                <w:color w:val="000000"/>
                <w:sz w:val="20"/>
                <w:szCs w:val="20"/>
              </w:rPr>
            </w:pPr>
            <w:r w:rsidRPr="006543CA">
              <w:rPr>
                <w:rFonts w:ascii="Arial" w:hAnsi="Arial" w:cs="Arial"/>
                <w:color w:val="000000"/>
                <w:sz w:val="20"/>
                <w:szCs w:val="20"/>
              </w:rPr>
              <w:t>In provider records where provider type is kinship, user can enter a type status record that is equal to or greater than the most recent type status record.</w:t>
            </w:r>
          </w:p>
          <w:p w:rsidR="00E95E19" w:rsidRPr="00CA12CA" w:rsidRDefault="00E95E19" w:rsidP="00363FC8">
            <w:pPr>
              <w:autoSpaceDE w:val="0"/>
              <w:autoSpaceDN w:val="0"/>
              <w:adjustRightInd w:val="0"/>
              <w:rPr>
                <w:rFonts w:ascii="Arial" w:hAnsi="Arial" w:cs="Arial"/>
                <w:color w:val="000000"/>
                <w:sz w:val="20"/>
                <w:szCs w:val="20"/>
              </w:rPr>
            </w:pPr>
          </w:p>
        </w:tc>
      </w:tr>
      <w:tr w:rsidR="00E95E19" w:rsidRPr="00983BC8" w:rsidTr="00A45D7F">
        <w:trPr>
          <w:cantSplit/>
          <w:trHeight w:val="1000"/>
        </w:trPr>
        <w:tc>
          <w:tcPr>
            <w:tcW w:w="1752" w:type="dxa"/>
            <w:tcBorders>
              <w:top w:val="single" w:sz="4" w:space="0" w:color="auto"/>
              <w:left w:val="single" w:sz="4" w:space="0" w:color="auto"/>
              <w:bottom w:val="single" w:sz="4" w:space="0" w:color="auto"/>
              <w:right w:val="single" w:sz="4" w:space="0" w:color="auto"/>
            </w:tcBorders>
            <w:vAlign w:val="center"/>
          </w:tcPr>
          <w:p w:rsidR="00E95E19" w:rsidRDefault="00681ACB" w:rsidP="00363FC8">
            <w:pPr>
              <w:jc w:val="center"/>
              <w:rPr>
                <w:rFonts w:ascii="Arial" w:hAnsi="Arial" w:cs="Arial"/>
                <w:sz w:val="20"/>
                <w:szCs w:val="20"/>
              </w:rPr>
            </w:pPr>
            <w:r>
              <w:rPr>
                <w:rFonts w:ascii="Arial" w:hAnsi="Arial" w:cs="Arial"/>
                <w:sz w:val="20"/>
                <w:szCs w:val="20"/>
              </w:rPr>
              <w:t>Provider</w:t>
            </w:r>
          </w:p>
        </w:tc>
        <w:tc>
          <w:tcPr>
            <w:tcW w:w="1421"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E95E19" w:rsidRDefault="00FA68F1" w:rsidP="00363FC8">
            <w:pPr>
              <w:jc w:val="center"/>
              <w:rPr>
                <w:rFonts w:ascii="Arial" w:hAnsi="Arial" w:cs="Arial"/>
                <w:sz w:val="20"/>
                <w:szCs w:val="20"/>
              </w:rPr>
            </w:pPr>
            <w:r w:rsidRPr="00FA68F1">
              <w:rPr>
                <w:rFonts w:ascii="Arial" w:hAnsi="Arial" w:cs="Arial"/>
                <w:sz w:val="20"/>
                <w:szCs w:val="20"/>
              </w:rPr>
              <w:t>12575</w:t>
            </w:r>
          </w:p>
        </w:tc>
        <w:tc>
          <w:tcPr>
            <w:tcW w:w="95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E95E19" w:rsidRPr="00983BC8" w:rsidRDefault="00E95E19" w:rsidP="00363FC8">
            <w:pPr>
              <w:rPr>
                <w:rFonts w:ascii="Arial" w:hAnsi="Arial" w:cs="Arial"/>
                <w:sz w:val="20"/>
                <w:szCs w:val="20"/>
              </w:rPr>
            </w:pPr>
          </w:p>
        </w:tc>
        <w:tc>
          <w:tcPr>
            <w:tcW w:w="987"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E95E19" w:rsidRDefault="00E95E19" w:rsidP="00363FC8">
            <w:pPr>
              <w:rPr>
                <w:rFonts w:ascii="Arial" w:hAnsi="Arial" w:cs="Arial"/>
                <w:sz w:val="20"/>
                <w:szCs w:val="20"/>
              </w:rPr>
            </w:pPr>
          </w:p>
        </w:tc>
        <w:tc>
          <w:tcPr>
            <w:tcW w:w="3880"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E95E19" w:rsidRPr="00767730" w:rsidRDefault="00FA68F1" w:rsidP="00363FC8">
            <w:pPr>
              <w:rPr>
                <w:rFonts w:ascii="Arial" w:hAnsi="Arial" w:cs="Arial"/>
                <w:sz w:val="20"/>
                <w:szCs w:val="20"/>
              </w:rPr>
            </w:pPr>
            <w:r>
              <w:rPr>
                <w:rFonts w:ascii="Arial" w:hAnsi="Arial" w:cs="Arial"/>
                <w:sz w:val="20"/>
                <w:szCs w:val="20"/>
              </w:rPr>
              <w:t>W</w:t>
            </w:r>
            <w:r w:rsidRPr="00FA68F1">
              <w:rPr>
                <w:rFonts w:ascii="Arial" w:hAnsi="Arial" w:cs="Arial"/>
                <w:sz w:val="20"/>
                <w:szCs w:val="20"/>
              </w:rPr>
              <w:t>hen creating non-odjfs provider from within Caregiver tab, user then sees home study for provider when non-odjfs record created</w:t>
            </w:r>
            <w:r>
              <w:rPr>
                <w:rFonts w:ascii="Arial" w:hAnsi="Arial" w:cs="Arial"/>
                <w:sz w:val="20"/>
                <w:szCs w:val="20"/>
              </w:rPr>
              <w:t>.</w:t>
            </w:r>
          </w:p>
        </w:tc>
        <w:tc>
          <w:tcPr>
            <w:tcW w:w="4284"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E95E19" w:rsidRPr="00FA68F1" w:rsidRDefault="00FA68F1" w:rsidP="00363FC8">
            <w:pPr>
              <w:rPr>
                <w:rFonts w:ascii="Arial" w:hAnsi="Arial" w:cs="Arial"/>
                <w:color w:val="000000"/>
                <w:sz w:val="20"/>
                <w:szCs w:val="20"/>
              </w:rPr>
            </w:pPr>
            <w:r w:rsidRPr="00FA68F1">
              <w:rPr>
                <w:rFonts w:ascii="Arial" w:hAnsi="Arial" w:cs="Arial"/>
                <w:color w:val="000000"/>
                <w:sz w:val="20"/>
                <w:szCs w:val="20"/>
              </w:rPr>
              <w:t>When a Non-ODJFS provider record is created from the Caregiver Tab on a provider record, the system will now bring the user to the Provider Overview screen of the newly-created Non-ODJFS provider record upon save of the new record.  Previously, the system brought the user to an erroneous home study topics page.</w:t>
            </w:r>
          </w:p>
        </w:tc>
      </w:tr>
      <w:tr w:rsidR="00E95E19" w:rsidRPr="00983BC8" w:rsidTr="00A45D7F">
        <w:trPr>
          <w:cantSplit/>
          <w:trHeight w:val="1000"/>
        </w:trPr>
        <w:tc>
          <w:tcPr>
            <w:tcW w:w="1752" w:type="dxa"/>
            <w:tcBorders>
              <w:top w:val="single" w:sz="4" w:space="0" w:color="auto"/>
              <w:left w:val="single" w:sz="4" w:space="0" w:color="auto"/>
              <w:bottom w:val="single" w:sz="4" w:space="0" w:color="auto"/>
              <w:right w:val="single" w:sz="4" w:space="0" w:color="auto"/>
            </w:tcBorders>
            <w:vAlign w:val="center"/>
          </w:tcPr>
          <w:p w:rsidR="00E95E19" w:rsidRDefault="00681ACB" w:rsidP="00363FC8">
            <w:pPr>
              <w:jc w:val="center"/>
              <w:rPr>
                <w:rFonts w:ascii="Arial" w:hAnsi="Arial" w:cs="Arial"/>
                <w:sz w:val="20"/>
                <w:szCs w:val="20"/>
              </w:rPr>
            </w:pPr>
            <w:r>
              <w:rPr>
                <w:rFonts w:ascii="Arial" w:hAnsi="Arial" w:cs="Arial"/>
                <w:sz w:val="20"/>
                <w:szCs w:val="20"/>
              </w:rPr>
              <w:t>Provider</w:t>
            </w:r>
          </w:p>
        </w:tc>
        <w:tc>
          <w:tcPr>
            <w:tcW w:w="1421"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E95E19" w:rsidRDefault="007517AD" w:rsidP="00363FC8">
            <w:pPr>
              <w:jc w:val="center"/>
              <w:rPr>
                <w:rFonts w:ascii="Arial" w:hAnsi="Arial" w:cs="Arial"/>
                <w:sz w:val="20"/>
                <w:szCs w:val="20"/>
              </w:rPr>
            </w:pPr>
            <w:r w:rsidRPr="007517AD">
              <w:rPr>
                <w:rFonts w:ascii="Arial" w:hAnsi="Arial" w:cs="Arial"/>
                <w:sz w:val="20"/>
                <w:szCs w:val="20"/>
              </w:rPr>
              <w:t>13683</w:t>
            </w:r>
          </w:p>
        </w:tc>
        <w:tc>
          <w:tcPr>
            <w:tcW w:w="95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E95E19" w:rsidRPr="00983BC8" w:rsidRDefault="00E95E19" w:rsidP="00363FC8">
            <w:pPr>
              <w:rPr>
                <w:rFonts w:ascii="Arial" w:hAnsi="Arial" w:cs="Arial"/>
                <w:sz w:val="20"/>
                <w:szCs w:val="20"/>
              </w:rPr>
            </w:pPr>
          </w:p>
        </w:tc>
        <w:tc>
          <w:tcPr>
            <w:tcW w:w="987"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E95E19" w:rsidRDefault="00E95E19" w:rsidP="00363FC8">
            <w:pPr>
              <w:rPr>
                <w:rFonts w:ascii="Arial" w:hAnsi="Arial" w:cs="Arial"/>
                <w:sz w:val="20"/>
                <w:szCs w:val="20"/>
              </w:rPr>
            </w:pPr>
          </w:p>
        </w:tc>
        <w:tc>
          <w:tcPr>
            <w:tcW w:w="3880"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E95E19" w:rsidRPr="00506A82" w:rsidRDefault="007517AD" w:rsidP="00363FC8">
            <w:pPr>
              <w:rPr>
                <w:rFonts w:ascii="Arial" w:hAnsi="Arial" w:cs="Arial"/>
                <w:sz w:val="20"/>
                <w:szCs w:val="20"/>
              </w:rPr>
            </w:pPr>
            <w:r w:rsidRPr="007517AD">
              <w:rPr>
                <w:rFonts w:ascii="Arial" w:hAnsi="Arial" w:cs="Arial"/>
                <w:sz w:val="20"/>
                <w:szCs w:val="20"/>
              </w:rPr>
              <w:t>Add a Session ID field on the Training Session screen</w:t>
            </w:r>
          </w:p>
        </w:tc>
        <w:tc>
          <w:tcPr>
            <w:tcW w:w="4284"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6543CA" w:rsidRPr="006543CA" w:rsidRDefault="006543CA" w:rsidP="00363FC8">
            <w:pPr>
              <w:autoSpaceDE w:val="0"/>
              <w:autoSpaceDN w:val="0"/>
              <w:adjustRightInd w:val="0"/>
              <w:rPr>
                <w:rFonts w:ascii="Arial" w:hAnsi="Arial" w:cs="Arial"/>
                <w:color w:val="000000"/>
                <w:sz w:val="20"/>
                <w:szCs w:val="20"/>
              </w:rPr>
            </w:pPr>
            <w:r w:rsidRPr="006543CA">
              <w:rPr>
                <w:rFonts w:ascii="Arial" w:hAnsi="Arial" w:cs="Arial"/>
                <w:color w:val="000000"/>
                <w:sz w:val="20"/>
                <w:szCs w:val="20"/>
              </w:rPr>
              <w:t>A session ID displays on the training session record once the training session has been saved for the first time.</w:t>
            </w:r>
          </w:p>
          <w:p w:rsidR="00E95E19" w:rsidRPr="00151EF8" w:rsidRDefault="00E95E19" w:rsidP="00363FC8">
            <w:pPr>
              <w:rPr>
                <w:rFonts w:ascii="Arial" w:hAnsi="Arial" w:cs="Arial"/>
                <w:color w:val="000000"/>
                <w:sz w:val="20"/>
                <w:szCs w:val="20"/>
              </w:rPr>
            </w:pPr>
          </w:p>
        </w:tc>
      </w:tr>
      <w:tr w:rsidR="00506A82" w:rsidRPr="00983BC8" w:rsidTr="00A45D7F">
        <w:trPr>
          <w:cantSplit/>
          <w:trHeight w:val="1000"/>
        </w:trPr>
        <w:tc>
          <w:tcPr>
            <w:tcW w:w="1752" w:type="dxa"/>
            <w:tcBorders>
              <w:top w:val="single" w:sz="4" w:space="0" w:color="auto"/>
              <w:left w:val="single" w:sz="4" w:space="0" w:color="auto"/>
              <w:bottom w:val="single" w:sz="4" w:space="0" w:color="auto"/>
              <w:right w:val="single" w:sz="4" w:space="0" w:color="auto"/>
            </w:tcBorders>
            <w:vAlign w:val="center"/>
          </w:tcPr>
          <w:p w:rsidR="00506A82" w:rsidRDefault="00681ACB" w:rsidP="00363FC8">
            <w:pPr>
              <w:jc w:val="center"/>
              <w:rPr>
                <w:rFonts w:ascii="Arial" w:hAnsi="Arial" w:cs="Arial"/>
                <w:sz w:val="20"/>
                <w:szCs w:val="20"/>
              </w:rPr>
            </w:pPr>
            <w:r>
              <w:rPr>
                <w:rFonts w:ascii="Arial" w:hAnsi="Arial" w:cs="Arial"/>
                <w:sz w:val="20"/>
                <w:szCs w:val="20"/>
              </w:rPr>
              <w:t>Provider</w:t>
            </w:r>
          </w:p>
        </w:tc>
        <w:tc>
          <w:tcPr>
            <w:tcW w:w="1421"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506A82" w:rsidRDefault="007517AD" w:rsidP="00363FC8">
            <w:pPr>
              <w:jc w:val="center"/>
              <w:rPr>
                <w:rFonts w:ascii="Arial" w:hAnsi="Arial" w:cs="Arial"/>
                <w:sz w:val="20"/>
                <w:szCs w:val="20"/>
              </w:rPr>
            </w:pPr>
            <w:r w:rsidRPr="007517AD">
              <w:rPr>
                <w:rFonts w:ascii="Arial" w:hAnsi="Arial" w:cs="Arial"/>
                <w:sz w:val="20"/>
                <w:szCs w:val="20"/>
              </w:rPr>
              <w:t>13687</w:t>
            </w:r>
          </w:p>
        </w:tc>
        <w:tc>
          <w:tcPr>
            <w:tcW w:w="95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506A82" w:rsidRPr="00983BC8" w:rsidRDefault="00506A82" w:rsidP="00363FC8">
            <w:pPr>
              <w:rPr>
                <w:rFonts w:ascii="Arial" w:hAnsi="Arial" w:cs="Arial"/>
                <w:sz w:val="20"/>
                <w:szCs w:val="20"/>
              </w:rPr>
            </w:pPr>
          </w:p>
        </w:tc>
        <w:tc>
          <w:tcPr>
            <w:tcW w:w="987"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506A82" w:rsidRDefault="00506A82" w:rsidP="00363FC8">
            <w:pPr>
              <w:rPr>
                <w:rFonts w:ascii="Arial" w:hAnsi="Arial" w:cs="Arial"/>
                <w:sz w:val="20"/>
                <w:szCs w:val="20"/>
              </w:rPr>
            </w:pPr>
          </w:p>
        </w:tc>
        <w:tc>
          <w:tcPr>
            <w:tcW w:w="3880"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506A82" w:rsidRPr="00506A82" w:rsidRDefault="007517AD" w:rsidP="00363FC8">
            <w:pPr>
              <w:rPr>
                <w:rFonts w:ascii="Arial" w:hAnsi="Arial" w:cs="Arial"/>
                <w:sz w:val="20"/>
                <w:szCs w:val="20"/>
              </w:rPr>
            </w:pPr>
            <w:r w:rsidRPr="007517AD">
              <w:rPr>
                <w:rFonts w:ascii="Arial" w:hAnsi="Arial" w:cs="Arial"/>
                <w:sz w:val="20"/>
                <w:szCs w:val="20"/>
              </w:rPr>
              <w:t>Add additional question to Additional information tab</w:t>
            </w:r>
          </w:p>
        </w:tc>
        <w:tc>
          <w:tcPr>
            <w:tcW w:w="4284"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37E5E" w:rsidRPr="00F37E5E" w:rsidRDefault="00F37E5E" w:rsidP="00F37E5E">
            <w:pPr>
              <w:autoSpaceDE w:val="0"/>
              <w:autoSpaceDN w:val="0"/>
              <w:adjustRightInd w:val="0"/>
              <w:rPr>
                <w:rFonts w:ascii="Arial" w:hAnsi="Arial" w:cs="Arial"/>
                <w:color w:val="000000"/>
                <w:sz w:val="20"/>
                <w:szCs w:val="20"/>
              </w:rPr>
            </w:pPr>
            <w:r w:rsidRPr="00F37E5E">
              <w:rPr>
                <w:rFonts w:ascii="Arial" w:hAnsi="Arial" w:cs="Arial"/>
                <w:color w:val="000000"/>
                <w:sz w:val="20"/>
                <w:szCs w:val="20"/>
              </w:rPr>
              <w:t>For Private Agencies- An additional question was added to the Additional Tab on the Provider Training record.</w:t>
            </w:r>
          </w:p>
          <w:p w:rsidR="00F37E5E" w:rsidRPr="00F37E5E" w:rsidRDefault="00F37E5E" w:rsidP="00F37E5E">
            <w:pPr>
              <w:autoSpaceDE w:val="0"/>
              <w:autoSpaceDN w:val="0"/>
              <w:adjustRightInd w:val="0"/>
              <w:rPr>
                <w:rFonts w:ascii="Arial" w:hAnsi="Arial" w:cs="Arial"/>
                <w:color w:val="000000"/>
                <w:sz w:val="20"/>
                <w:szCs w:val="20"/>
              </w:rPr>
            </w:pPr>
            <w:r w:rsidRPr="00F37E5E">
              <w:rPr>
                <w:rFonts w:ascii="Arial" w:hAnsi="Arial" w:cs="Arial"/>
                <w:color w:val="000000"/>
                <w:sz w:val="20"/>
                <w:szCs w:val="20"/>
              </w:rPr>
              <w:t>This question is ' Was the Training conducted by the Regional Training Center and fees incurred?' and this question is enabled unless a valid payment request exists for the session id.</w:t>
            </w:r>
          </w:p>
          <w:p w:rsidR="00506A82" w:rsidRPr="000D467B" w:rsidRDefault="00506A82" w:rsidP="00363FC8">
            <w:pPr>
              <w:rPr>
                <w:rFonts w:ascii="Arial" w:hAnsi="Arial" w:cs="Arial"/>
                <w:color w:val="000000"/>
                <w:sz w:val="20"/>
                <w:szCs w:val="20"/>
              </w:rPr>
            </w:pPr>
          </w:p>
        </w:tc>
      </w:tr>
      <w:tr w:rsidR="00506A82" w:rsidRPr="00983BC8" w:rsidTr="00A45D7F">
        <w:trPr>
          <w:cantSplit/>
          <w:trHeight w:val="1000"/>
        </w:trPr>
        <w:tc>
          <w:tcPr>
            <w:tcW w:w="1752" w:type="dxa"/>
            <w:tcBorders>
              <w:top w:val="single" w:sz="4" w:space="0" w:color="auto"/>
              <w:left w:val="single" w:sz="4" w:space="0" w:color="auto"/>
              <w:bottom w:val="single" w:sz="4" w:space="0" w:color="auto"/>
              <w:right w:val="single" w:sz="4" w:space="0" w:color="auto"/>
            </w:tcBorders>
            <w:vAlign w:val="center"/>
          </w:tcPr>
          <w:p w:rsidR="00506A82" w:rsidRDefault="007517AD" w:rsidP="00363FC8">
            <w:pPr>
              <w:jc w:val="center"/>
              <w:rPr>
                <w:rFonts w:ascii="Arial" w:hAnsi="Arial" w:cs="Arial"/>
                <w:sz w:val="20"/>
                <w:szCs w:val="20"/>
              </w:rPr>
            </w:pPr>
            <w:r>
              <w:rPr>
                <w:rFonts w:ascii="Arial" w:hAnsi="Arial" w:cs="Arial"/>
                <w:sz w:val="20"/>
                <w:szCs w:val="20"/>
              </w:rPr>
              <w:lastRenderedPageBreak/>
              <w:t>Provider</w:t>
            </w:r>
          </w:p>
        </w:tc>
        <w:tc>
          <w:tcPr>
            <w:tcW w:w="1421"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506A82" w:rsidRDefault="007517AD" w:rsidP="00363FC8">
            <w:pPr>
              <w:jc w:val="center"/>
              <w:rPr>
                <w:rFonts w:ascii="Arial" w:hAnsi="Arial" w:cs="Arial"/>
                <w:sz w:val="20"/>
                <w:szCs w:val="20"/>
              </w:rPr>
            </w:pPr>
            <w:r w:rsidRPr="007517AD">
              <w:rPr>
                <w:rFonts w:ascii="Arial" w:hAnsi="Arial" w:cs="Arial"/>
                <w:sz w:val="20"/>
                <w:szCs w:val="20"/>
              </w:rPr>
              <w:t>13767</w:t>
            </w:r>
          </w:p>
        </w:tc>
        <w:tc>
          <w:tcPr>
            <w:tcW w:w="95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506A82" w:rsidRPr="00983BC8" w:rsidRDefault="00506A82" w:rsidP="00363FC8">
            <w:pPr>
              <w:rPr>
                <w:rFonts w:ascii="Arial" w:hAnsi="Arial" w:cs="Arial"/>
                <w:sz w:val="20"/>
                <w:szCs w:val="20"/>
              </w:rPr>
            </w:pPr>
          </w:p>
        </w:tc>
        <w:tc>
          <w:tcPr>
            <w:tcW w:w="987"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506A82" w:rsidRDefault="00506A82" w:rsidP="00363FC8">
            <w:pPr>
              <w:rPr>
                <w:rFonts w:ascii="Arial" w:hAnsi="Arial" w:cs="Arial"/>
                <w:sz w:val="20"/>
                <w:szCs w:val="20"/>
              </w:rPr>
            </w:pPr>
          </w:p>
        </w:tc>
        <w:tc>
          <w:tcPr>
            <w:tcW w:w="3880"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506A82" w:rsidRPr="00506A82" w:rsidRDefault="007517AD" w:rsidP="00363FC8">
            <w:pPr>
              <w:rPr>
                <w:rFonts w:ascii="Arial" w:hAnsi="Arial" w:cs="Arial"/>
                <w:sz w:val="20"/>
                <w:szCs w:val="20"/>
              </w:rPr>
            </w:pPr>
            <w:r w:rsidRPr="007517AD">
              <w:rPr>
                <w:rFonts w:ascii="Arial" w:hAnsi="Arial" w:cs="Arial"/>
                <w:sz w:val="20"/>
                <w:szCs w:val="20"/>
              </w:rPr>
              <w:t>Field changes on Participant Tab for payable, apply hours to certification, reimburse stipend, reimburse allowance</w:t>
            </w:r>
          </w:p>
        </w:tc>
        <w:tc>
          <w:tcPr>
            <w:tcW w:w="4284"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6543CA" w:rsidRPr="006543CA" w:rsidRDefault="006543CA" w:rsidP="00363FC8">
            <w:pPr>
              <w:autoSpaceDE w:val="0"/>
              <w:autoSpaceDN w:val="0"/>
              <w:adjustRightInd w:val="0"/>
              <w:rPr>
                <w:rFonts w:ascii="Arial" w:hAnsi="Arial" w:cs="Arial"/>
                <w:color w:val="000000"/>
                <w:sz w:val="20"/>
                <w:szCs w:val="20"/>
              </w:rPr>
            </w:pPr>
            <w:r w:rsidRPr="006543CA">
              <w:rPr>
                <w:rFonts w:ascii="Arial" w:hAnsi="Arial" w:cs="Arial"/>
                <w:color w:val="000000"/>
                <w:sz w:val="20"/>
                <w:szCs w:val="20"/>
              </w:rPr>
              <w:t>The Payable column has been renamed to "Stipend Payable to Participant". Column for "Reimburse Stipend".  Column for "Reimburse Allowance" is only be available for private agencies and state users.</w:t>
            </w:r>
          </w:p>
          <w:p w:rsidR="00506A82" w:rsidRPr="00A72FB3" w:rsidRDefault="00506A82" w:rsidP="00363FC8">
            <w:pPr>
              <w:rPr>
                <w:rFonts w:ascii="Arial" w:hAnsi="Arial" w:cs="Arial"/>
                <w:color w:val="000000"/>
                <w:sz w:val="20"/>
                <w:szCs w:val="20"/>
              </w:rPr>
            </w:pPr>
          </w:p>
        </w:tc>
      </w:tr>
      <w:tr w:rsidR="00506A82" w:rsidRPr="00983BC8" w:rsidTr="00A45D7F">
        <w:trPr>
          <w:cantSplit/>
          <w:trHeight w:val="1000"/>
        </w:trPr>
        <w:tc>
          <w:tcPr>
            <w:tcW w:w="1752" w:type="dxa"/>
            <w:tcBorders>
              <w:top w:val="single" w:sz="4" w:space="0" w:color="auto"/>
              <w:left w:val="single" w:sz="4" w:space="0" w:color="auto"/>
              <w:bottom w:val="single" w:sz="4" w:space="0" w:color="auto"/>
              <w:right w:val="single" w:sz="4" w:space="0" w:color="auto"/>
            </w:tcBorders>
            <w:vAlign w:val="center"/>
          </w:tcPr>
          <w:p w:rsidR="00506A82" w:rsidRDefault="007517AD" w:rsidP="00363FC8">
            <w:pPr>
              <w:jc w:val="center"/>
              <w:rPr>
                <w:rFonts w:ascii="Arial" w:hAnsi="Arial" w:cs="Arial"/>
                <w:sz w:val="20"/>
                <w:szCs w:val="20"/>
              </w:rPr>
            </w:pPr>
            <w:r>
              <w:rPr>
                <w:rFonts w:ascii="Arial" w:hAnsi="Arial" w:cs="Arial"/>
                <w:sz w:val="20"/>
                <w:szCs w:val="20"/>
              </w:rPr>
              <w:t>Provider</w:t>
            </w:r>
          </w:p>
        </w:tc>
        <w:tc>
          <w:tcPr>
            <w:tcW w:w="1421"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506A82" w:rsidRDefault="007517AD" w:rsidP="00363FC8">
            <w:pPr>
              <w:jc w:val="center"/>
              <w:rPr>
                <w:rFonts w:ascii="Arial" w:hAnsi="Arial" w:cs="Arial"/>
                <w:sz w:val="20"/>
                <w:szCs w:val="20"/>
              </w:rPr>
            </w:pPr>
            <w:r w:rsidRPr="007517AD">
              <w:rPr>
                <w:rFonts w:ascii="Arial" w:hAnsi="Arial" w:cs="Arial"/>
                <w:sz w:val="20"/>
                <w:szCs w:val="20"/>
              </w:rPr>
              <w:t>13869</w:t>
            </w:r>
          </w:p>
        </w:tc>
        <w:tc>
          <w:tcPr>
            <w:tcW w:w="95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506A82" w:rsidRPr="00983BC8" w:rsidRDefault="00506A82" w:rsidP="00363FC8">
            <w:pPr>
              <w:rPr>
                <w:rFonts w:ascii="Arial" w:hAnsi="Arial" w:cs="Arial"/>
                <w:sz w:val="20"/>
                <w:szCs w:val="20"/>
              </w:rPr>
            </w:pPr>
          </w:p>
        </w:tc>
        <w:tc>
          <w:tcPr>
            <w:tcW w:w="987"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506A82" w:rsidRDefault="00506A82" w:rsidP="00363FC8">
            <w:pPr>
              <w:rPr>
                <w:rFonts w:ascii="Arial" w:hAnsi="Arial" w:cs="Arial"/>
                <w:sz w:val="20"/>
                <w:szCs w:val="20"/>
              </w:rPr>
            </w:pPr>
          </w:p>
        </w:tc>
        <w:tc>
          <w:tcPr>
            <w:tcW w:w="3880"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506A82" w:rsidRPr="00506A82" w:rsidRDefault="007517AD" w:rsidP="00363FC8">
            <w:pPr>
              <w:rPr>
                <w:rFonts w:ascii="Arial" w:hAnsi="Arial" w:cs="Arial"/>
                <w:sz w:val="20"/>
                <w:szCs w:val="20"/>
              </w:rPr>
            </w:pPr>
            <w:r w:rsidRPr="007517AD">
              <w:rPr>
                <w:rFonts w:ascii="Arial" w:hAnsi="Arial" w:cs="Arial"/>
                <w:sz w:val="20"/>
                <w:szCs w:val="20"/>
              </w:rPr>
              <w:t>Person should be selectable when creating from training participants Tab</w:t>
            </w:r>
          </w:p>
        </w:tc>
        <w:tc>
          <w:tcPr>
            <w:tcW w:w="4284"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506A82" w:rsidRPr="00A72FB3" w:rsidRDefault="00506A82" w:rsidP="00363FC8">
            <w:pPr>
              <w:rPr>
                <w:rFonts w:ascii="Arial" w:hAnsi="Arial" w:cs="Arial"/>
                <w:color w:val="000000"/>
                <w:sz w:val="20"/>
                <w:szCs w:val="20"/>
              </w:rPr>
            </w:pPr>
          </w:p>
        </w:tc>
      </w:tr>
      <w:tr w:rsidR="00506A82" w:rsidRPr="00983BC8" w:rsidTr="00A45D7F">
        <w:trPr>
          <w:cantSplit/>
          <w:trHeight w:val="1000"/>
        </w:trPr>
        <w:tc>
          <w:tcPr>
            <w:tcW w:w="1752" w:type="dxa"/>
            <w:tcBorders>
              <w:top w:val="single" w:sz="4" w:space="0" w:color="auto"/>
              <w:left w:val="single" w:sz="4" w:space="0" w:color="auto"/>
              <w:bottom w:val="single" w:sz="4" w:space="0" w:color="auto"/>
              <w:right w:val="single" w:sz="4" w:space="0" w:color="auto"/>
            </w:tcBorders>
            <w:vAlign w:val="center"/>
          </w:tcPr>
          <w:p w:rsidR="00506A82" w:rsidRDefault="007517AD" w:rsidP="00363FC8">
            <w:pPr>
              <w:jc w:val="center"/>
              <w:rPr>
                <w:rFonts w:ascii="Arial" w:hAnsi="Arial" w:cs="Arial"/>
                <w:sz w:val="20"/>
                <w:szCs w:val="20"/>
              </w:rPr>
            </w:pPr>
            <w:r>
              <w:rPr>
                <w:rFonts w:ascii="Arial" w:hAnsi="Arial" w:cs="Arial"/>
                <w:sz w:val="20"/>
                <w:szCs w:val="20"/>
              </w:rPr>
              <w:t>Provider</w:t>
            </w:r>
          </w:p>
        </w:tc>
        <w:tc>
          <w:tcPr>
            <w:tcW w:w="1421"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506A82" w:rsidRDefault="007517AD" w:rsidP="00363FC8">
            <w:pPr>
              <w:jc w:val="center"/>
              <w:rPr>
                <w:rFonts w:ascii="Arial" w:hAnsi="Arial" w:cs="Arial"/>
                <w:sz w:val="20"/>
                <w:szCs w:val="20"/>
              </w:rPr>
            </w:pPr>
            <w:r w:rsidRPr="007517AD">
              <w:rPr>
                <w:rFonts w:ascii="Arial" w:hAnsi="Arial" w:cs="Arial"/>
                <w:sz w:val="20"/>
                <w:szCs w:val="20"/>
              </w:rPr>
              <w:t>13681</w:t>
            </w:r>
          </w:p>
        </w:tc>
        <w:tc>
          <w:tcPr>
            <w:tcW w:w="95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506A82" w:rsidRPr="00983BC8" w:rsidRDefault="00506A82" w:rsidP="00363FC8">
            <w:pPr>
              <w:rPr>
                <w:rFonts w:ascii="Arial" w:hAnsi="Arial" w:cs="Arial"/>
                <w:sz w:val="20"/>
                <w:szCs w:val="20"/>
              </w:rPr>
            </w:pPr>
          </w:p>
        </w:tc>
        <w:tc>
          <w:tcPr>
            <w:tcW w:w="987"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506A82" w:rsidRDefault="00506A82" w:rsidP="00363FC8">
            <w:pPr>
              <w:rPr>
                <w:rFonts w:ascii="Arial" w:hAnsi="Arial" w:cs="Arial"/>
                <w:sz w:val="20"/>
                <w:szCs w:val="20"/>
              </w:rPr>
            </w:pPr>
          </w:p>
        </w:tc>
        <w:tc>
          <w:tcPr>
            <w:tcW w:w="3880"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506A82" w:rsidRPr="00506A82" w:rsidRDefault="007517AD" w:rsidP="00363FC8">
            <w:pPr>
              <w:rPr>
                <w:rFonts w:ascii="Arial" w:hAnsi="Arial" w:cs="Arial"/>
                <w:sz w:val="20"/>
                <w:szCs w:val="20"/>
              </w:rPr>
            </w:pPr>
            <w:r w:rsidRPr="007517AD">
              <w:rPr>
                <w:rFonts w:ascii="Arial" w:hAnsi="Arial" w:cs="Arial"/>
                <w:sz w:val="20"/>
                <w:szCs w:val="20"/>
              </w:rPr>
              <w:t>Training Session Instructor field will be enabled until a payment exists with that training session ID</w:t>
            </w:r>
          </w:p>
        </w:tc>
        <w:tc>
          <w:tcPr>
            <w:tcW w:w="4284"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6543CA" w:rsidRPr="006543CA" w:rsidRDefault="006543CA" w:rsidP="00363FC8">
            <w:pPr>
              <w:autoSpaceDE w:val="0"/>
              <w:autoSpaceDN w:val="0"/>
              <w:adjustRightInd w:val="0"/>
              <w:rPr>
                <w:rFonts w:ascii="Arial" w:hAnsi="Arial" w:cs="Arial"/>
                <w:color w:val="000000"/>
                <w:sz w:val="20"/>
                <w:szCs w:val="20"/>
              </w:rPr>
            </w:pPr>
            <w:r w:rsidRPr="006543CA">
              <w:rPr>
                <w:rFonts w:ascii="Arial" w:hAnsi="Arial" w:cs="Arial"/>
                <w:color w:val="000000"/>
                <w:sz w:val="20"/>
                <w:szCs w:val="20"/>
              </w:rPr>
              <w:t>The instructor name on a training session will be enabled for editing until a payment exists for at least one participant on the training session.</w:t>
            </w:r>
          </w:p>
          <w:p w:rsidR="00506A82" w:rsidRPr="00A72FB3" w:rsidRDefault="00506A82" w:rsidP="00363FC8">
            <w:pPr>
              <w:rPr>
                <w:rFonts w:ascii="Arial" w:hAnsi="Arial" w:cs="Arial"/>
                <w:color w:val="000000"/>
                <w:sz w:val="20"/>
                <w:szCs w:val="20"/>
              </w:rPr>
            </w:pPr>
          </w:p>
        </w:tc>
      </w:tr>
      <w:tr w:rsidR="00506A82" w:rsidRPr="00983BC8" w:rsidTr="00A45D7F">
        <w:trPr>
          <w:cantSplit/>
          <w:trHeight w:val="1000"/>
        </w:trPr>
        <w:tc>
          <w:tcPr>
            <w:tcW w:w="1752" w:type="dxa"/>
            <w:tcBorders>
              <w:top w:val="single" w:sz="4" w:space="0" w:color="auto"/>
              <w:left w:val="single" w:sz="4" w:space="0" w:color="auto"/>
              <w:bottom w:val="single" w:sz="4" w:space="0" w:color="auto"/>
              <w:right w:val="single" w:sz="4" w:space="0" w:color="auto"/>
            </w:tcBorders>
            <w:vAlign w:val="center"/>
          </w:tcPr>
          <w:p w:rsidR="00506A82" w:rsidRDefault="001670BB" w:rsidP="00363FC8">
            <w:pPr>
              <w:jc w:val="center"/>
              <w:rPr>
                <w:rFonts w:ascii="Arial" w:hAnsi="Arial" w:cs="Arial"/>
                <w:sz w:val="20"/>
                <w:szCs w:val="20"/>
              </w:rPr>
            </w:pPr>
            <w:r>
              <w:rPr>
                <w:rFonts w:ascii="Arial" w:hAnsi="Arial" w:cs="Arial"/>
                <w:sz w:val="20"/>
                <w:szCs w:val="20"/>
              </w:rPr>
              <w:t>Provider</w:t>
            </w:r>
          </w:p>
        </w:tc>
        <w:tc>
          <w:tcPr>
            <w:tcW w:w="1421"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506A82" w:rsidRDefault="001670BB" w:rsidP="00363FC8">
            <w:pPr>
              <w:jc w:val="center"/>
              <w:rPr>
                <w:rFonts w:ascii="Arial" w:hAnsi="Arial" w:cs="Arial"/>
                <w:sz w:val="20"/>
                <w:szCs w:val="20"/>
              </w:rPr>
            </w:pPr>
            <w:r w:rsidRPr="001670BB">
              <w:rPr>
                <w:rFonts w:ascii="Arial" w:hAnsi="Arial" w:cs="Arial"/>
                <w:sz w:val="20"/>
                <w:szCs w:val="20"/>
              </w:rPr>
              <w:t>13870</w:t>
            </w:r>
          </w:p>
        </w:tc>
        <w:tc>
          <w:tcPr>
            <w:tcW w:w="95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506A82" w:rsidRPr="00983BC8" w:rsidRDefault="00506A82" w:rsidP="00363FC8">
            <w:pPr>
              <w:rPr>
                <w:rFonts w:ascii="Arial" w:hAnsi="Arial" w:cs="Arial"/>
                <w:sz w:val="20"/>
                <w:szCs w:val="20"/>
              </w:rPr>
            </w:pPr>
          </w:p>
        </w:tc>
        <w:tc>
          <w:tcPr>
            <w:tcW w:w="987"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506A82" w:rsidRDefault="00506A82" w:rsidP="00363FC8">
            <w:pPr>
              <w:rPr>
                <w:rFonts w:ascii="Arial" w:hAnsi="Arial" w:cs="Arial"/>
                <w:sz w:val="20"/>
                <w:szCs w:val="20"/>
              </w:rPr>
            </w:pPr>
          </w:p>
        </w:tc>
        <w:tc>
          <w:tcPr>
            <w:tcW w:w="3880"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506A82" w:rsidRPr="00506A82" w:rsidRDefault="001670BB" w:rsidP="00363FC8">
            <w:pPr>
              <w:rPr>
                <w:rFonts w:ascii="Arial" w:hAnsi="Arial" w:cs="Arial"/>
                <w:sz w:val="20"/>
                <w:szCs w:val="20"/>
              </w:rPr>
            </w:pPr>
            <w:r w:rsidRPr="001670BB">
              <w:rPr>
                <w:rFonts w:ascii="Arial" w:hAnsi="Arial" w:cs="Arial"/>
                <w:sz w:val="20"/>
                <w:szCs w:val="20"/>
              </w:rPr>
              <w:t>User should be returned to training search results after viewing a training record</w:t>
            </w:r>
          </w:p>
        </w:tc>
        <w:tc>
          <w:tcPr>
            <w:tcW w:w="4284"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6543CA" w:rsidRPr="006543CA" w:rsidRDefault="006543CA" w:rsidP="00363FC8">
            <w:pPr>
              <w:autoSpaceDE w:val="0"/>
              <w:autoSpaceDN w:val="0"/>
              <w:adjustRightInd w:val="0"/>
              <w:rPr>
                <w:rFonts w:ascii="Arial" w:hAnsi="Arial" w:cs="Arial"/>
                <w:color w:val="000000"/>
                <w:sz w:val="20"/>
                <w:szCs w:val="20"/>
              </w:rPr>
            </w:pPr>
            <w:r w:rsidRPr="006543CA">
              <w:rPr>
                <w:rFonts w:ascii="Arial" w:hAnsi="Arial" w:cs="Arial"/>
                <w:color w:val="000000"/>
                <w:sz w:val="20"/>
                <w:szCs w:val="20"/>
              </w:rPr>
              <w:t>User is now returned to their filter training results when viewing one record and then canceling back to results.</w:t>
            </w:r>
          </w:p>
          <w:p w:rsidR="00506A82" w:rsidRPr="006543CA" w:rsidRDefault="00506A82" w:rsidP="00363FC8">
            <w:pPr>
              <w:rPr>
                <w:rFonts w:ascii="Arial" w:hAnsi="Arial" w:cs="Arial"/>
                <w:color w:val="000000"/>
                <w:sz w:val="20"/>
                <w:szCs w:val="20"/>
              </w:rPr>
            </w:pPr>
          </w:p>
        </w:tc>
      </w:tr>
      <w:tr w:rsidR="00506A82" w:rsidRPr="00983BC8" w:rsidTr="00A45D7F">
        <w:trPr>
          <w:cantSplit/>
          <w:trHeight w:val="1000"/>
        </w:trPr>
        <w:tc>
          <w:tcPr>
            <w:tcW w:w="1752" w:type="dxa"/>
            <w:tcBorders>
              <w:top w:val="single" w:sz="4" w:space="0" w:color="auto"/>
              <w:left w:val="single" w:sz="4" w:space="0" w:color="auto"/>
              <w:bottom w:val="single" w:sz="4" w:space="0" w:color="auto"/>
              <w:right w:val="single" w:sz="4" w:space="0" w:color="auto"/>
            </w:tcBorders>
            <w:vAlign w:val="center"/>
          </w:tcPr>
          <w:p w:rsidR="00506A82" w:rsidRDefault="00525F44" w:rsidP="00363FC8">
            <w:pPr>
              <w:jc w:val="center"/>
              <w:rPr>
                <w:rFonts w:ascii="Arial" w:hAnsi="Arial" w:cs="Arial"/>
                <w:sz w:val="20"/>
                <w:szCs w:val="20"/>
              </w:rPr>
            </w:pPr>
            <w:r>
              <w:rPr>
                <w:rFonts w:ascii="Arial" w:hAnsi="Arial" w:cs="Arial"/>
                <w:sz w:val="20"/>
                <w:szCs w:val="20"/>
              </w:rPr>
              <w:lastRenderedPageBreak/>
              <w:t>Provider</w:t>
            </w:r>
          </w:p>
        </w:tc>
        <w:tc>
          <w:tcPr>
            <w:tcW w:w="1421"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506A82" w:rsidRDefault="00525F44" w:rsidP="00363FC8">
            <w:pPr>
              <w:jc w:val="center"/>
              <w:rPr>
                <w:rFonts w:ascii="Arial" w:hAnsi="Arial" w:cs="Arial"/>
                <w:sz w:val="20"/>
                <w:szCs w:val="20"/>
              </w:rPr>
            </w:pPr>
            <w:r w:rsidRPr="00525F44">
              <w:rPr>
                <w:rFonts w:ascii="Arial" w:hAnsi="Arial" w:cs="Arial"/>
                <w:sz w:val="20"/>
                <w:szCs w:val="20"/>
              </w:rPr>
              <w:t>13682</w:t>
            </w:r>
          </w:p>
        </w:tc>
        <w:tc>
          <w:tcPr>
            <w:tcW w:w="95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506A82" w:rsidRPr="00983BC8" w:rsidRDefault="00506A82" w:rsidP="00363FC8">
            <w:pPr>
              <w:rPr>
                <w:rFonts w:ascii="Arial" w:hAnsi="Arial" w:cs="Arial"/>
                <w:sz w:val="20"/>
                <w:szCs w:val="20"/>
              </w:rPr>
            </w:pPr>
          </w:p>
        </w:tc>
        <w:tc>
          <w:tcPr>
            <w:tcW w:w="987"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506A82" w:rsidRDefault="00506A82" w:rsidP="00363FC8">
            <w:pPr>
              <w:rPr>
                <w:rFonts w:ascii="Arial" w:hAnsi="Arial" w:cs="Arial"/>
                <w:sz w:val="20"/>
                <w:szCs w:val="20"/>
              </w:rPr>
            </w:pPr>
          </w:p>
        </w:tc>
        <w:tc>
          <w:tcPr>
            <w:tcW w:w="3880"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525F44" w:rsidRPr="00525F44" w:rsidRDefault="00525F44" w:rsidP="00363FC8">
            <w:pPr>
              <w:autoSpaceDE w:val="0"/>
              <w:autoSpaceDN w:val="0"/>
              <w:adjustRightInd w:val="0"/>
              <w:rPr>
                <w:rFonts w:ascii="Arial" w:hAnsi="Arial" w:cs="Arial"/>
                <w:color w:val="000000"/>
                <w:sz w:val="20"/>
                <w:szCs w:val="20"/>
              </w:rPr>
            </w:pPr>
            <w:r w:rsidRPr="00525F44">
              <w:rPr>
                <w:rFonts w:ascii="Arial" w:hAnsi="Arial" w:cs="Arial"/>
                <w:color w:val="000000"/>
                <w:sz w:val="20"/>
                <w:szCs w:val="20"/>
              </w:rPr>
              <w:t>When the user selects to SAVE the provider training session (using either 'APPLY' or 'SAVE') and an instructor's name has not been documented, the user will receive a message that states, 'An instructor's name has not been recorded for this training session, in order for a training session to be  reimbursable, an instructor's name must be present.'</w:t>
            </w:r>
          </w:p>
          <w:p w:rsidR="00525F44" w:rsidRDefault="00525F44" w:rsidP="00363FC8">
            <w:pPr>
              <w:autoSpaceDE w:val="0"/>
              <w:autoSpaceDN w:val="0"/>
              <w:adjustRightInd w:val="0"/>
              <w:rPr>
                <w:rFonts w:ascii="Arial" w:hAnsi="Arial" w:cs="Arial"/>
                <w:color w:val="000000"/>
                <w:sz w:val="16"/>
                <w:szCs w:val="16"/>
              </w:rPr>
            </w:pPr>
          </w:p>
          <w:p w:rsidR="00506A82" w:rsidRPr="00506A82" w:rsidRDefault="00506A82" w:rsidP="00363FC8">
            <w:pPr>
              <w:rPr>
                <w:rFonts w:ascii="Arial" w:hAnsi="Arial" w:cs="Arial"/>
                <w:sz w:val="20"/>
                <w:szCs w:val="20"/>
              </w:rPr>
            </w:pPr>
          </w:p>
        </w:tc>
        <w:tc>
          <w:tcPr>
            <w:tcW w:w="4284"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6543CA" w:rsidRPr="006543CA" w:rsidRDefault="006543CA" w:rsidP="00363FC8">
            <w:pPr>
              <w:autoSpaceDE w:val="0"/>
              <w:autoSpaceDN w:val="0"/>
              <w:adjustRightInd w:val="0"/>
              <w:rPr>
                <w:rFonts w:ascii="Arial" w:hAnsi="Arial" w:cs="Arial"/>
                <w:color w:val="000000"/>
                <w:sz w:val="20"/>
                <w:szCs w:val="20"/>
              </w:rPr>
            </w:pPr>
            <w:r w:rsidRPr="006543CA">
              <w:rPr>
                <w:rFonts w:ascii="Arial" w:hAnsi="Arial" w:cs="Arial"/>
                <w:color w:val="000000"/>
                <w:sz w:val="20"/>
                <w:szCs w:val="20"/>
              </w:rPr>
              <w:t>The instructor name is not a required field since a training might be held without an instructor.  If a Training Session is recorded and an instructor's name is not recorded, when the user changes the status to 'Complete' and selects SAVE or APPLY, the user will receive the following warning message: An instructor's name has not been recorded for this training session, in order for a training session to be reimbursable, an instructor's name must be present.  Select OK to Save without an Instructor Name or Cancel to return to previous page.</w:t>
            </w:r>
          </w:p>
          <w:p w:rsidR="00506A82" w:rsidRPr="00A72FB3" w:rsidRDefault="00506A82" w:rsidP="00363FC8">
            <w:pPr>
              <w:rPr>
                <w:rFonts w:ascii="Arial" w:hAnsi="Arial" w:cs="Arial"/>
                <w:color w:val="000000"/>
                <w:sz w:val="20"/>
                <w:szCs w:val="20"/>
              </w:rPr>
            </w:pPr>
          </w:p>
        </w:tc>
      </w:tr>
      <w:tr w:rsidR="00506A82" w:rsidRPr="00983BC8" w:rsidTr="00A45D7F">
        <w:trPr>
          <w:cantSplit/>
          <w:trHeight w:val="1000"/>
        </w:trPr>
        <w:tc>
          <w:tcPr>
            <w:tcW w:w="1752" w:type="dxa"/>
            <w:tcBorders>
              <w:top w:val="single" w:sz="4" w:space="0" w:color="auto"/>
              <w:left w:val="single" w:sz="4" w:space="0" w:color="auto"/>
              <w:bottom w:val="single" w:sz="4" w:space="0" w:color="auto"/>
              <w:right w:val="single" w:sz="4" w:space="0" w:color="auto"/>
            </w:tcBorders>
            <w:vAlign w:val="center"/>
          </w:tcPr>
          <w:p w:rsidR="00506A82" w:rsidRDefault="00525F44" w:rsidP="00363FC8">
            <w:pPr>
              <w:jc w:val="center"/>
              <w:rPr>
                <w:rFonts w:ascii="Arial" w:hAnsi="Arial" w:cs="Arial"/>
                <w:sz w:val="20"/>
                <w:szCs w:val="20"/>
              </w:rPr>
            </w:pPr>
            <w:r>
              <w:rPr>
                <w:rFonts w:ascii="Arial" w:hAnsi="Arial" w:cs="Arial"/>
                <w:sz w:val="20"/>
                <w:szCs w:val="20"/>
              </w:rPr>
              <w:t xml:space="preserve">Provider </w:t>
            </w:r>
          </w:p>
        </w:tc>
        <w:tc>
          <w:tcPr>
            <w:tcW w:w="1421"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506A82" w:rsidRDefault="00525F44" w:rsidP="00363FC8">
            <w:pPr>
              <w:jc w:val="center"/>
              <w:rPr>
                <w:rFonts w:ascii="Arial" w:hAnsi="Arial" w:cs="Arial"/>
                <w:sz w:val="20"/>
                <w:szCs w:val="20"/>
              </w:rPr>
            </w:pPr>
            <w:r w:rsidRPr="00525F44">
              <w:rPr>
                <w:rFonts w:ascii="Arial" w:hAnsi="Arial" w:cs="Arial"/>
                <w:sz w:val="20"/>
                <w:szCs w:val="20"/>
              </w:rPr>
              <w:t>11787</w:t>
            </w:r>
          </w:p>
        </w:tc>
        <w:tc>
          <w:tcPr>
            <w:tcW w:w="95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506A82" w:rsidRPr="00983BC8" w:rsidRDefault="00506A82" w:rsidP="00363FC8">
            <w:pPr>
              <w:rPr>
                <w:rFonts w:ascii="Arial" w:hAnsi="Arial" w:cs="Arial"/>
                <w:sz w:val="20"/>
                <w:szCs w:val="20"/>
              </w:rPr>
            </w:pPr>
          </w:p>
        </w:tc>
        <w:tc>
          <w:tcPr>
            <w:tcW w:w="987"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506A82" w:rsidRDefault="00506A82" w:rsidP="00363FC8">
            <w:pPr>
              <w:rPr>
                <w:rFonts w:ascii="Arial" w:hAnsi="Arial" w:cs="Arial"/>
                <w:sz w:val="20"/>
                <w:szCs w:val="20"/>
              </w:rPr>
            </w:pPr>
          </w:p>
        </w:tc>
        <w:tc>
          <w:tcPr>
            <w:tcW w:w="3880"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506A82" w:rsidRPr="00525F44" w:rsidRDefault="00525F44" w:rsidP="00363FC8">
            <w:pPr>
              <w:rPr>
                <w:rFonts w:ascii="Arial" w:hAnsi="Arial" w:cs="Arial"/>
                <w:sz w:val="20"/>
                <w:szCs w:val="20"/>
              </w:rPr>
            </w:pPr>
            <w:r w:rsidRPr="00525F44">
              <w:rPr>
                <w:rFonts w:ascii="Arial" w:hAnsi="Arial" w:cs="Arial"/>
                <w:color w:val="000000"/>
                <w:sz w:val="20"/>
                <w:szCs w:val="20"/>
              </w:rPr>
              <w:t>Please disable the following values from level of care drop-down on license and agency certifications:  'adoption training-continuing' and 'adoption pre-service'</w:t>
            </w:r>
          </w:p>
        </w:tc>
        <w:tc>
          <w:tcPr>
            <w:tcW w:w="4284"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427318" w:rsidRPr="00427318" w:rsidRDefault="00427318" w:rsidP="00363FC8">
            <w:pPr>
              <w:autoSpaceDE w:val="0"/>
              <w:autoSpaceDN w:val="0"/>
              <w:adjustRightInd w:val="0"/>
              <w:rPr>
                <w:rFonts w:ascii="Arial" w:hAnsi="Arial" w:cs="Arial"/>
                <w:color w:val="000000"/>
                <w:sz w:val="20"/>
                <w:szCs w:val="20"/>
              </w:rPr>
            </w:pPr>
            <w:r w:rsidRPr="00427318">
              <w:rPr>
                <w:rFonts w:ascii="Arial" w:hAnsi="Arial" w:cs="Arial"/>
                <w:color w:val="000000"/>
                <w:sz w:val="20"/>
                <w:szCs w:val="20"/>
              </w:rPr>
              <w:t>Adoption Training-Continuing and Adoption pre-services has been excluded from Level of Care dropdown in the following areas.</w:t>
            </w:r>
          </w:p>
          <w:p w:rsidR="00427318" w:rsidRPr="00427318" w:rsidRDefault="00427318" w:rsidP="00363FC8">
            <w:pPr>
              <w:autoSpaceDE w:val="0"/>
              <w:autoSpaceDN w:val="0"/>
              <w:adjustRightInd w:val="0"/>
              <w:rPr>
                <w:rFonts w:ascii="Arial" w:hAnsi="Arial" w:cs="Arial"/>
                <w:color w:val="000000"/>
                <w:sz w:val="20"/>
                <w:szCs w:val="20"/>
              </w:rPr>
            </w:pPr>
            <w:r w:rsidRPr="00427318">
              <w:rPr>
                <w:rFonts w:ascii="Arial" w:hAnsi="Arial" w:cs="Arial"/>
                <w:color w:val="000000"/>
                <w:sz w:val="20"/>
                <w:szCs w:val="20"/>
              </w:rPr>
              <w:t xml:space="preserve">Recommendation for Approval/Certification, Home Study, and Agency Certification records. </w:t>
            </w:r>
          </w:p>
          <w:p w:rsidR="00427318" w:rsidRDefault="00427318" w:rsidP="00363FC8">
            <w:pPr>
              <w:autoSpaceDE w:val="0"/>
              <w:autoSpaceDN w:val="0"/>
              <w:adjustRightInd w:val="0"/>
              <w:rPr>
                <w:rFonts w:ascii="Arial" w:hAnsi="Arial" w:cs="Arial"/>
                <w:color w:val="000000"/>
                <w:sz w:val="16"/>
                <w:szCs w:val="16"/>
              </w:rPr>
            </w:pPr>
            <w:r w:rsidRPr="00427318">
              <w:rPr>
                <w:rFonts w:ascii="Arial" w:hAnsi="Arial" w:cs="Arial"/>
                <w:color w:val="000000"/>
                <w:sz w:val="20"/>
                <w:szCs w:val="20"/>
              </w:rPr>
              <w:t>They will be available</w:t>
            </w:r>
            <w:r>
              <w:rPr>
                <w:rFonts w:ascii="Arial" w:hAnsi="Arial" w:cs="Arial"/>
                <w:color w:val="000000"/>
                <w:sz w:val="16"/>
                <w:szCs w:val="16"/>
              </w:rPr>
              <w:t xml:space="preserve"> </w:t>
            </w:r>
            <w:r w:rsidRPr="00427318">
              <w:rPr>
                <w:rFonts w:ascii="Arial" w:hAnsi="Arial" w:cs="Arial"/>
                <w:color w:val="000000"/>
                <w:sz w:val="20"/>
                <w:szCs w:val="20"/>
              </w:rPr>
              <w:t>onl</w:t>
            </w:r>
            <w:r>
              <w:rPr>
                <w:rFonts w:ascii="Arial" w:hAnsi="Arial" w:cs="Arial"/>
                <w:color w:val="000000"/>
                <w:sz w:val="16"/>
                <w:szCs w:val="16"/>
              </w:rPr>
              <w:t>y for Provider Training Session Participant data.</w:t>
            </w:r>
          </w:p>
          <w:p w:rsidR="00506A82" w:rsidRPr="00E02372" w:rsidRDefault="00506A82" w:rsidP="00363FC8">
            <w:pPr>
              <w:rPr>
                <w:rFonts w:ascii="Arial" w:hAnsi="Arial" w:cs="Arial"/>
                <w:color w:val="000000"/>
                <w:sz w:val="20"/>
                <w:szCs w:val="20"/>
              </w:rPr>
            </w:pPr>
          </w:p>
        </w:tc>
      </w:tr>
      <w:tr w:rsidR="00FF43D7" w:rsidRPr="00983BC8" w:rsidTr="00A45D7F">
        <w:trPr>
          <w:cantSplit/>
          <w:trHeight w:val="1000"/>
        </w:trPr>
        <w:tc>
          <w:tcPr>
            <w:tcW w:w="1752" w:type="dxa"/>
            <w:tcBorders>
              <w:top w:val="single" w:sz="4" w:space="0" w:color="auto"/>
              <w:left w:val="single" w:sz="4" w:space="0" w:color="auto"/>
              <w:bottom w:val="single" w:sz="4" w:space="0" w:color="auto"/>
              <w:right w:val="single" w:sz="4" w:space="0" w:color="auto"/>
            </w:tcBorders>
            <w:vAlign w:val="center"/>
          </w:tcPr>
          <w:p w:rsidR="00FF43D7" w:rsidRPr="00983BC8" w:rsidRDefault="00525F44" w:rsidP="00363FC8">
            <w:pPr>
              <w:jc w:val="center"/>
              <w:rPr>
                <w:rFonts w:ascii="Arial" w:hAnsi="Arial" w:cs="Arial"/>
                <w:sz w:val="20"/>
                <w:szCs w:val="20"/>
              </w:rPr>
            </w:pPr>
            <w:r>
              <w:rPr>
                <w:rFonts w:ascii="Arial" w:hAnsi="Arial" w:cs="Arial"/>
                <w:sz w:val="20"/>
                <w:szCs w:val="20"/>
              </w:rPr>
              <w:t>Provider</w:t>
            </w:r>
          </w:p>
        </w:tc>
        <w:tc>
          <w:tcPr>
            <w:tcW w:w="1421"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525F44" w:rsidRDefault="00525F44" w:rsidP="00363FC8">
            <w:pPr>
              <w:jc w:val="center"/>
              <w:rPr>
                <w:rFonts w:ascii="Arial" w:hAnsi="Arial" w:cs="Arial"/>
                <w:b/>
                <w:sz w:val="20"/>
                <w:szCs w:val="20"/>
              </w:rPr>
            </w:pPr>
            <w:r w:rsidRPr="00525F44">
              <w:rPr>
                <w:rFonts w:ascii="Arial" w:hAnsi="Arial" w:cs="Arial"/>
                <w:sz w:val="20"/>
                <w:szCs w:val="20"/>
              </w:rPr>
              <w:t>10521</w:t>
            </w:r>
          </w:p>
        </w:tc>
        <w:tc>
          <w:tcPr>
            <w:tcW w:w="95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983BC8" w:rsidRDefault="00FF43D7" w:rsidP="00363FC8">
            <w:pPr>
              <w:rPr>
                <w:rFonts w:ascii="Arial" w:hAnsi="Arial" w:cs="Arial"/>
                <w:sz w:val="20"/>
                <w:szCs w:val="20"/>
              </w:rPr>
            </w:pPr>
          </w:p>
        </w:tc>
        <w:tc>
          <w:tcPr>
            <w:tcW w:w="987"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983BC8" w:rsidRDefault="00FF43D7" w:rsidP="00363FC8">
            <w:pPr>
              <w:rPr>
                <w:rFonts w:ascii="Arial" w:hAnsi="Arial" w:cs="Arial"/>
                <w:sz w:val="20"/>
                <w:szCs w:val="20"/>
              </w:rPr>
            </w:pPr>
          </w:p>
        </w:tc>
        <w:tc>
          <w:tcPr>
            <w:tcW w:w="3880"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CA229D" w:rsidRDefault="00525F44" w:rsidP="00363FC8">
            <w:pPr>
              <w:rPr>
                <w:rFonts w:ascii="Arial" w:hAnsi="Arial" w:cs="Arial"/>
                <w:sz w:val="20"/>
                <w:szCs w:val="20"/>
              </w:rPr>
            </w:pPr>
            <w:r w:rsidRPr="00525F44">
              <w:rPr>
                <w:rFonts w:ascii="Arial" w:hAnsi="Arial" w:cs="Arial"/>
                <w:sz w:val="20"/>
                <w:szCs w:val="20"/>
              </w:rPr>
              <w:t>Level of care on license recommendation not displaying or saving correctly</w:t>
            </w:r>
          </w:p>
        </w:tc>
        <w:tc>
          <w:tcPr>
            <w:tcW w:w="4284"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37E5E" w:rsidRPr="00F37E5E" w:rsidRDefault="00F37E5E" w:rsidP="00F37E5E">
            <w:pPr>
              <w:autoSpaceDE w:val="0"/>
              <w:autoSpaceDN w:val="0"/>
              <w:adjustRightInd w:val="0"/>
              <w:rPr>
                <w:rFonts w:ascii="Arial" w:hAnsi="Arial" w:cs="Arial"/>
                <w:color w:val="000000"/>
                <w:sz w:val="20"/>
                <w:szCs w:val="20"/>
              </w:rPr>
            </w:pPr>
            <w:r w:rsidRPr="00F37E5E">
              <w:rPr>
                <w:rFonts w:ascii="Arial" w:hAnsi="Arial" w:cs="Arial"/>
                <w:color w:val="000000"/>
                <w:sz w:val="20"/>
                <w:szCs w:val="20"/>
              </w:rPr>
              <w:t>The Transaction page will now  allow users to select Level of Care if Transaction is 'Change in Circumstances' (in addition to 'Transfer').</w:t>
            </w:r>
          </w:p>
          <w:p w:rsidR="00F37E5E" w:rsidRPr="00F37E5E" w:rsidRDefault="00F37E5E" w:rsidP="00F37E5E">
            <w:pPr>
              <w:autoSpaceDE w:val="0"/>
              <w:autoSpaceDN w:val="0"/>
              <w:adjustRightInd w:val="0"/>
              <w:rPr>
                <w:rFonts w:ascii="Arial" w:hAnsi="Arial" w:cs="Arial"/>
                <w:color w:val="000000"/>
                <w:sz w:val="20"/>
                <w:szCs w:val="20"/>
              </w:rPr>
            </w:pPr>
            <w:r w:rsidRPr="00F37E5E">
              <w:rPr>
                <w:rFonts w:ascii="Arial" w:hAnsi="Arial" w:cs="Arial"/>
                <w:color w:val="000000"/>
                <w:sz w:val="20"/>
                <w:szCs w:val="20"/>
              </w:rPr>
              <w:t>Prevent Level of Care overriding if Transaction is 'Change in Circumstances' (in addition to 'Transfer')</w:t>
            </w:r>
          </w:p>
          <w:p w:rsidR="00FF43D7" w:rsidRPr="00F37E5E" w:rsidRDefault="00FF43D7" w:rsidP="00363FC8">
            <w:pPr>
              <w:rPr>
                <w:rFonts w:ascii="Arial" w:hAnsi="Arial" w:cs="Arial"/>
                <w:b/>
                <w:sz w:val="20"/>
                <w:szCs w:val="20"/>
              </w:rPr>
            </w:pPr>
          </w:p>
        </w:tc>
      </w:tr>
      <w:tr w:rsidR="00FF43D7" w:rsidRPr="00983BC8" w:rsidTr="00A45D7F">
        <w:trPr>
          <w:cantSplit/>
          <w:trHeight w:val="1000"/>
        </w:trPr>
        <w:tc>
          <w:tcPr>
            <w:tcW w:w="1752" w:type="dxa"/>
            <w:tcBorders>
              <w:top w:val="single" w:sz="4" w:space="0" w:color="auto"/>
              <w:left w:val="single" w:sz="4" w:space="0" w:color="auto"/>
              <w:bottom w:val="single" w:sz="4" w:space="0" w:color="auto"/>
              <w:right w:val="single" w:sz="4" w:space="0" w:color="auto"/>
            </w:tcBorders>
            <w:vAlign w:val="center"/>
          </w:tcPr>
          <w:p w:rsidR="00FF43D7" w:rsidRPr="00983BC8" w:rsidRDefault="00525F44" w:rsidP="00363FC8">
            <w:pPr>
              <w:jc w:val="center"/>
              <w:rPr>
                <w:rFonts w:ascii="Arial" w:hAnsi="Arial" w:cs="Arial"/>
                <w:sz w:val="20"/>
                <w:szCs w:val="20"/>
              </w:rPr>
            </w:pPr>
            <w:r>
              <w:rPr>
                <w:rFonts w:ascii="Arial" w:hAnsi="Arial" w:cs="Arial"/>
                <w:sz w:val="20"/>
                <w:szCs w:val="20"/>
              </w:rPr>
              <w:lastRenderedPageBreak/>
              <w:t>Provider</w:t>
            </w:r>
          </w:p>
        </w:tc>
        <w:tc>
          <w:tcPr>
            <w:tcW w:w="1421"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5C5303" w:rsidRDefault="00525F44" w:rsidP="00363FC8">
            <w:pPr>
              <w:jc w:val="center"/>
              <w:rPr>
                <w:rFonts w:ascii="Arial" w:hAnsi="Arial" w:cs="Arial"/>
                <w:sz w:val="20"/>
                <w:szCs w:val="20"/>
              </w:rPr>
            </w:pPr>
            <w:r w:rsidRPr="00525F44">
              <w:rPr>
                <w:rFonts w:ascii="Arial" w:hAnsi="Arial" w:cs="Arial"/>
                <w:sz w:val="20"/>
                <w:szCs w:val="20"/>
              </w:rPr>
              <w:t>2121</w:t>
            </w:r>
          </w:p>
        </w:tc>
        <w:tc>
          <w:tcPr>
            <w:tcW w:w="95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CA229D" w:rsidRDefault="00FF43D7" w:rsidP="00363FC8">
            <w:pPr>
              <w:rPr>
                <w:rFonts w:ascii="Arial" w:hAnsi="Arial" w:cs="Arial"/>
                <w:sz w:val="20"/>
                <w:szCs w:val="20"/>
              </w:rPr>
            </w:pPr>
          </w:p>
        </w:tc>
        <w:tc>
          <w:tcPr>
            <w:tcW w:w="987"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983BC8" w:rsidRDefault="00FF43D7" w:rsidP="00363FC8">
            <w:pPr>
              <w:rPr>
                <w:rFonts w:ascii="Arial" w:hAnsi="Arial" w:cs="Arial"/>
                <w:sz w:val="20"/>
                <w:szCs w:val="20"/>
              </w:rPr>
            </w:pPr>
          </w:p>
        </w:tc>
        <w:tc>
          <w:tcPr>
            <w:tcW w:w="3880"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CA229D" w:rsidRDefault="00525F44" w:rsidP="00363FC8">
            <w:pPr>
              <w:rPr>
                <w:rFonts w:ascii="Arial" w:hAnsi="Arial" w:cs="Arial"/>
                <w:sz w:val="20"/>
                <w:szCs w:val="20"/>
              </w:rPr>
            </w:pPr>
            <w:r w:rsidRPr="00525F44">
              <w:rPr>
                <w:rFonts w:ascii="Arial" w:hAnsi="Arial" w:cs="Arial"/>
                <w:sz w:val="20"/>
                <w:szCs w:val="20"/>
              </w:rPr>
              <w:t>Maintain Licensing Activities - when level of care change is made to a higher level of care, the system should create a new 2-year span and add appropriate services.</w:t>
            </w:r>
          </w:p>
        </w:tc>
        <w:tc>
          <w:tcPr>
            <w:tcW w:w="4284"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A45D7F" w:rsidRDefault="00A45D7F" w:rsidP="00363FC8">
            <w:pPr>
              <w:rPr>
                <w:rFonts w:ascii="Arial" w:hAnsi="Arial" w:cs="Arial"/>
                <w:sz w:val="20"/>
                <w:szCs w:val="20"/>
              </w:rPr>
            </w:pPr>
            <w:r w:rsidRPr="00A45D7F">
              <w:rPr>
                <w:rFonts w:ascii="Arial" w:hAnsi="Arial" w:cs="Arial"/>
                <w:color w:val="000000"/>
                <w:sz w:val="20"/>
                <w:szCs w:val="20"/>
              </w:rPr>
              <w:t>When level of care change is made to a higher level of care, the system should create a new 2-year span and add appropriate services.</w:t>
            </w:r>
          </w:p>
        </w:tc>
      </w:tr>
      <w:tr w:rsidR="00FF43D7" w:rsidRPr="00983BC8" w:rsidTr="00A45D7F">
        <w:trPr>
          <w:cantSplit/>
          <w:trHeight w:val="1000"/>
        </w:trPr>
        <w:tc>
          <w:tcPr>
            <w:tcW w:w="1752" w:type="dxa"/>
            <w:tcBorders>
              <w:top w:val="single" w:sz="4" w:space="0" w:color="auto"/>
              <w:left w:val="single" w:sz="4" w:space="0" w:color="auto"/>
              <w:bottom w:val="single" w:sz="4" w:space="0" w:color="auto"/>
              <w:right w:val="single" w:sz="4" w:space="0" w:color="auto"/>
            </w:tcBorders>
            <w:vAlign w:val="center"/>
          </w:tcPr>
          <w:p w:rsidR="00FF43D7" w:rsidRPr="00983BC8" w:rsidRDefault="00525F44" w:rsidP="00363FC8">
            <w:pPr>
              <w:jc w:val="center"/>
              <w:rPr>
                <w:rFonts w:ascii="Arial" w:hAnsi="Arial" w:cs="Arial"/>
                <w:sz w:val="20"/>
                <w:szCs w:val="20"/>
              </w:rPr>
            </w:pPr>
            <w:r>
              <w:rPr>
                <w:rFonts w:ascii="Arial" w:hAnsi="Arial" w:cs="Arial"/>
                <w:sz w:val="20"/>
                <w:szCs w:val="20"/>
              </w:rPr>
              <w:t>Admin</w:t>
            </w:r>
          </w:p>
        </w:tc>
        <w:tc>
          <w:tcPr>
            <w:tcW w:w="1421"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5C5303" w:rsidRDefault="00525F44" w:rsidP="00363FC8">
            <w:pPr>
              <w:jc w:val="center"/>
              <w:rPr>
                <w:rFonts w:ascii="Arial" w:hAnsi="Arial" w:cs="Arial"/>
                <w:sz w:val="20"/>
                <w:szCs w:val="20"/>
              </w:rPr>
            </w:pPr>
            <w:r>
              <w:rPr>
                <w:rFonts w:ascii="Arial" w:hAnsi="Arial" w:cs="Arial"/>
                <w:sz w:val="20"/>
                <w:szCs w:val="20"/>
              </w:rPr>
              <w:t>13953</w:t>
            </w:r>
          </w:p>
        </w:tc>
        <w:tc>
          <w:tcPr>
            <w:tcW w:w="95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CA229D" w:rsidRDefault="00FF43D7" w:rsidP="00363FC8">
            <w:pPr>
              <w:rPr>
                <w:rFonts w:ascii="Arial" w:hAnsi="Arial" w:cs="Arial"/>
                <w:sz w:val="20"/>
                <w:szCs w:val="20"/>
              </w:rPr>
            </w:pPr>
          </w:p>
        </w:tc>
        <w:tc>
          <w:tcPr>
            <w:tcW w:w="987"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983BC8" w:rsidRDefault="00FF43D7" w:rsidP="00363FC8">
            <w:pPr>
              <w:rPr>
                <w:rFonts w:ascii="Arial" w:hAnsi="Arial" w:cs="Arial"/>
                <w:sz w:val="20"/>
                <w:szCs w:val="20"/>
              </w:rPr>
            </w:pPr>
          </w:p>
        </w:tc>
        <w:tc>
          <w:tcPr>
            <w:tcW w:w="3880"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CA229D" w:rsidRDefault="00525F44" w:rsidP="00363FC8">
            <w:pPr>
              <w:rPr>
                <w:rFonts w:ascii="Arial" w:hAnsi="Arial" w:cs="Arial"/>
                <w:sz w:val="20"/>
                <w:szCs w:val="20"/>
              </w:rPr>
            </w:pPr>
            <w:r w:rsidRPr="00525F44">
              <w:rPr>
                <w:rFonts w:ascii="Arial" w:hAnsi="Arial" w:cs="Arial"/>
                <w:sz w:val="20"/>
                <w:szCs w:val="20"/>
              </w:rPr>
              <w:t>Bulk Mail Flag Selection Does Not Save</w:t>
            </w:r>
          </w:p>
        </w:tc>
        <w:tc>
          <w:tcPr>
            <w:tcW w:w="4284"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525F44" w:rsidRDefault="00525F44" w:rsidP="00363FC8">
            <w:pPr>
              <w:rPr>
                <w:rFonts w:ascii="Arial" w:hAnsi="Arial" w:cs="Arial"/>
                <w:sz w:val="20"/>
                <w:szCs w:val="20"/>
              </w:rPr>
            </w:pPr>
            <w:r w:rsidRPr="00525F44">
              <w:rPr>
                <w:rFonts w:ascii="Arial" w:hAnsi="Arial" w:cs="Arial"/>
                <w:color w:val="000000"/>
                <w:sz w:val="20"/>
                <w:szCs w:val="20"/>
              </w:rPr>
              <w:t>Changes to the Bulk Medicaid Flag are now retained on the maintain agency screen when updated.</w:t>
            </w:r>
          </w:p>
        </w:tc>
      </w:tr>
      <w:tr w:rsidR="00FF43D7" w:rsidRPr="00983BC8" w:rsidTr="00A45D7F">
        <w:trPr>
          <w:cantSplit/>
          <w:trHeight w:val="1000"/>
        </w:trPr>
        <w:tc>
          <w:tcPr>
            <w:tcW w:w="1752" w:type="dxa"/>
            <w:tcBorders>
              <w:top w:val="single" w:sz="4" w:space="0" w:color="auto"/>
              <w:left w:val="single" w:sz="4" w:space="0" w:color="auto"/>
              <w:bottom w:val="single" w:sz="4" w:space="0" w:color="auto"/>
              <w:right w:val="single" w:sz="4" w:space="0" w:color="auto"/>
            </w:tcBorders>
            <w:vAlign w:val="center"/>
          </w:tcPr>
          <w:p w:rsidR="00FF43D7" w:rsidRPr="00983BC8" w:rsidRDefault="00525F44" w:rsidP="00363FC8">
            <w:pPr>
              <w:jc w:val="center"/>
              <w:rPr>
                <w:rFonts w:ascii="Arial" w:hAnsi="Arial" w:cs="Arial"/>
                <w:sz w:val="20"/>
                <w:szCs w:val="20"/>
              </w:rPr>
            </w:pPr>
            <w:r>
              <w:rPr>
                <w:rFonts w:ascii="Arial" w:hAnsi="Arial" w:cs="Arial"/>
                <w:sz w:val="20"/>
                <w:szCs w:val="20"/>
              </w:rPr>
              <w:t>Admin</w:t>
            </w:r>
          </w:p>
        </w:tc>
        <w:tc>
          <w:tcPr>
            <w:tcW w:w="1421"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5C5303" w:rsidRDefault="00525F44" w:rsidP="00363FC8">
            <w:pPr>
              <w:jc w:val="center"/>
              <w:rPr>
                <w:rFonts w:ascii="Arial" w:hAnsi="Arial" w:cs="Arial"/>
                <w:sz w:val="20"/>
                <w:szCs w:val="20"/>
              </w:rPr>
            </w:pPr>
            <w:r w:rsidRPr="00525F44">
              <w:rPr>
                <w:rFonts w:ascii="Arial" w:hAnsi="Arial" w:cs="Arial"/>
                <w:sz w:val="20"/>
                <w:szCs w:val="20"/>
              </w:rPr>
              <w:t>13980</w:t>
            </w:r>
          </w:p>
        </w:tc>
        <w:tc>
          <w:tcPr>
            <w:tcW w:w="95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983BC8" w:rsidRDefault="00FF43D7" w:rsidP="00363FC8">
            <w:pPr>
              <w:rPr>
                <w:rFonts w:ascii="Arial" w:hAnsi="Arial" w:cs="Arial"/>
                <w:sz w:val="20"/>
                <w:szCs w:val="20"/>
              </w:rPr>
            </w:pPr>
          </w:p>
        </w:tc>
        <w:tc>
          <w:tcPr>
            <w:tcW w:w="987"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983BC8" w:rsidRDefault="00FF43D7" w:rsidP="00363FC8">
            <w:pPr>
              <w:rPr>
                <w:rFonts w:ascii="Arial" w:hAnsi="Arial" w:cs="Arial"/>
                <w:sz w:val="20"/>
                <w:szCs w:val="20"/>
              </w:rPr>
            </w:pPr>
          </w:p>
        </w:tc>
        <w:tc>
          <w:tcPr>
            <w:tcW w:w="3880"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693C85" w:rsidRDefault="00525F44" w:rsidP="00363FC8">
            <w:pPr>
              <w:rPr>
                <w:rFonts w:ascii="Arial" w:hAnsi="Arial" w:cs="Arial"/>
                <w:sz w:val="20"/>
                <w:szCs w:val="20"/>
              </w:rPr>
            </w:pPr>
            <w:r w:rsidRPr="00525F44">
              <w:rPr>
                <w:rFonts w:ascii="Arial" w:hAnsi="Arial" w:cs="Arial"/>
                <w:sz w:val="20"/>
                <w:szCs w:val="20"/>
              </w:rPr>
              <w:t>Unable to update Vendor Address Code</w:t>
            </w:r>
          </w:p>
        </w:tc>
        <w:tc>
          <w:tcPr>
            <w:tcW w:w="4284"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525F44" w:rsidRDefault="00525F44" w:rsidP="00363FC8">
            <w:pPr>
              <w:rPr>
                <w:rFonts w:ascii="Arial" w:hAnsi="Arial" w:cs="Arial"/>
                <w:sz w:val="20"/>
                <w:szCs w:val="20"/>
              </w:rPr>
            </w:pPr>
            <w:r w:rsidRPr="00525F44">
              <w:rPr>
                <w:rFonts w:ascii="Arial" w:hAnsi="Arial" w:cs="Arial"/>
                <w:color w:val="000000"/>
                <w:sz w:val="20"/>
                <w:szCs w:val="20"/>
              </w:rPr>
              <w:t>Changes to the Address Code are now retained on the maintain agency screen when updated.</w:t>
            </w:r>
          </w:p>
        </w:tc>
      </w:tr>
      <w:tr w:rsidR="00FF43D7" w:rsidRPr="00983BC8" w:rsidTr="00A45D7F">
        <w:trPr>
          <w:cantSplit/>
          <w:trHeight w:val="1000"/>
        </w:trPr>
        <w:tc>
          <w:tcPr>
            <w:tcW w:w="1752" w:type="dxa"/>
            <w:tcBorders>
              <w:top w:val="single" w:sz="4" w:space="0" w:color="auto"/>
              <w:left w:val="single" w:sz="4" w:space="0" w:color="auto"/>
              <w:bottom w:val="single" w:sz="4" w:space="0" w:color="auto"/>
              <w:right w:val="single" w:sz="4" w:space="0" w:color="auto"/>
            </w:tcBorders>
            <w:vAlign w:val="center"/>
          </w:tcPr>
          <w:p w:rsidR="00FF43D7" w:rsidRPr="00983BC8" w:rsidRDefault="00525F44" w:rsidP="00363FC8">
            <w:pPr>
              <w:jc w:val="center"/>
              <w:rPr>
                <w:rFonts w:ascii="Arial" w:hAnsi="Arial" w:cs="Arial"/>
                <w:sz w:val="20"/>
                <w:szCs w:val="20"/>
              </w:rPr>
            </w:pPr>
            <w:r>
              <w:rPr>
                <w:rFonts w:ascii="Arial" w:hAnsi="Arial" w:cs="Arial"/>
                <w:sz w:val="20"/>
                <w:szCs w:val="20"/>
              </w:rPr>
              <w:t>Admin</w:t>
            </w:r>
          </w:p>
        </w:tc>
        <w:tc>
          <w:tcPr>
            <w:tcW w:w="1421"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5C5303" w:rsidRDefault="00525F44" w:rsidP="00363FC8">
            <w:pPr>
              <w:jc w:val="center"/>
              <w:rPr>
                <w:rFonts w:ascii="Arial" w:hAnsi="Arial" w:cs="Arial"/>
                <w:sz w:val="20"/>
                <w:szCs w:val="20"/>
              </w:rPr>
            </w:pPr>
            <w:r>
              <w:rPr>
                <w:rFonts w:ascii="Arial" w:hAnsi="Arial" w:cs="Arial"/>
                <w:sz w:val="20"/>
                <w:szCs w:val="20"/>
              </w:rPr>
              <w:t>13626</w:t>
            </w:r>
          </w:p>
        </w:tc>
        <w:tc>
          <w:tcPr>
            <w:tcW w:w="95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FA32C5" w:rsidRDefault="00FF43D7" w:rsidP="00363FC8">
            <w:pPr>
              <w:rPr>
                <w:rFonts w:ascii="Arial" w:hAnsi="Arial" w:cs="Arial"/>
                <w:sz w:val="20"/>
                <w:szCs w:val="20"/>
              </w:rPr>
            </w:pPr>
          </w:p>
        </w:tc>
        <w:tc>
          <w:tcPr>
            <w:tcW w:w="987"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983BC8" w:rsidRDefault="00FF43D7" w:rsidP="00363FC8">
            <w:pPr>
              <w:rPr>
                <w:rFonts w:ascii="Arial" w:hAnsi="Arial" w:cs="Arial"/>
                <w:sz w:val="20"/>
                <w:szCs w:val="20"/>
              </w:rPr>
            </w:pPr>
          </w:p>
        </w:tc>
        <w:tc>
          <w:tcPr>
            <w:tcW w:w="3880"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FA32C5" w:rsidRDefault="00525F44" w:rsidP="00363FC8">
            <w:pPr>
              <w:rPr>
                <w:rFonts w:ascii="Arial" w:hAnsi="Arial" w:cs="Arial"/>
                <w:sz w:val="20"/>
                <w:szCs w:val="20"/>
              </w:rPr>
            </w:pPr>
            <w:r w:rsidRPr="00525F44">
              <w:rPr>
                <w:rFonts w:ascii="Arial" w:hAnsi="Arial" w:cs="Arial"/>
                <w:sz w:val="20"/>
                <w:szCs w:val="20"/>
              </w:rPr>
              <w:t>Person Merge impact due to attorney communication</w:t>
            </w:r>
          </w:p>
        </w:tc>
        <w:tc>
          <w:tcPr>
            <w:tcW w:w="4284"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525F44" w:rsidRPr="00525F44" w:rsidRDefault="00525F44" w:rsidP="00363FC8">
            <w:pPr>
              <w:autoSpaceDE w:val="0"/>
              <w:autoSpaceDN w:val="0"/>
              <w:adjustRightInd w:val="0"/>
              <w:rPr>
                <w:rFonts w:ascii="Arial" w:hAnsi="Arial" w:cs="Arial"/>
                <w:color w:val="000000"/>
                <w:sz w:val="20"/>
                <w:szCs w:val="20"/>
              </w:rPr>
            </w:pPr>
            <w:r w:rsidRPr="00525F44">
              <w:rPr>
                <w:rFonts w:ascii="Arial" w:hAnsi="Arial" w:cs="Arial"/>
                <w:color w:val="000000"/>
                <w:sz w:val="20"/>
                <w:szCs w:val="20"/>
              </w:rPr>
              <w:t>When a person merge is completed and the remove person is associated with an attorney communication record, SACWIS will replace the remove PID associated to the record with the retained PID. If both the remove and retained person ids are associated to the attorney communication record then they remove person id will be deleted/removed from the record.</w:t>
            </w:r>
          </w:p>
          <w:p w:rsidR="00FF43D7" w:rsidRPr="001906CD" w:rsidRDefault="00FF43D7" w:rsidP="00363FC8">
            <w:pPr>
              <w:rPr>
                <w:rFonts w:ascii="Arial" w:hAnsi="Arial" w:cs="Arial"/>
                <w:sz w:val="20"/>
                <w:szCs w:val="20"/>
              </w:rPr>
            </w:pPr>
          </w:p>
        </w:tc>
      </w:tr>
      <w:tr w:rsidR="00FF43D7" w:rsidRPr="00983BC8" w:rsidTr="00A45D7F">
        <w:trPr>
          <w:cantSplit/>
          <w:trHeight w:val="1000"/>
        </w:trPr>
        <w:tc>
          <w:tcPr>
            <w:tcW w:w="1752" w:type="dxa"/>
            <w:tcBorders>
              <w:top w:val="single" w:sz="4" w:space="0" w:color="auto"/>
              <w:left w:val="single" w:sz="4" w:space="0" w:color="auto"/>
              <w:bottom w:val="single" w:sz="4" w:space="0" w:color="auto"/>
              <w:right w:val="single" w:sz="4" w:space="0" w:color="auto"/>
            </w:tcBorders>
            <w:vAlign w:val="center"/>
          </w:tcPr>
          <w:p w:rsidR="00FF43D7" w:rsidRPr="00983BC8" w:rsidRDefault="00525F44" w:rsidP="00363FC8">
            <w:pPr>
              <w:jc w:val="center"/>
              <w:rPr>
                <w:rFonts w:ascii="Arial" w:hAnsi="Arial" w:cs="Arial"/>
                <w:sz w:val="20"/>
                <w:szCs w:val="20"/>
              </w:rPr>
            </w:pPr>
            <w:r>
              <w:rPr>
                <w:rFonts w:ascii="Arial" w:hAnsi="Arial" w:cs="Arial"/>
                <w:sz w:val="20"/>
                <w:szCs w:val="20"/>
              </w:rPr>
              <w:t>Admin</w:t>
            </w:r>
          </w:p>
        </w:tc>
        <w:tc>
          <w:tcPr>
            <w:tcW w:w="1421"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5C5303" w:rsidRDefault="00525F44" w:rsidP="00363FC8">
            <w:pPr>
              <w:jc w:val="center"/>
              <w:rPr>
                <w:rFonts w:ascii="Arial" w:hAnsi="Arial" w:cs="Arial"/>
                <w:sz w:val="20"/>
                <w:szCs w:val="20"/>
              </w:rPr>
            </w:pPr>
            <w:r>
              <w:rPr>
                <w:rFonts w:ascii="Arial" w:hAnsi="Arial" w:cs="Arial"/>
                <w:sz w:val="20"/>
                <w:szCs w:val="20"/>
              </w:rPr>
              <w:t>13893</w:t>
            </w:r>
          </w:p>
        </w:tc>
        <w:tc>
          <w:tcPr>
            <w:tcW w:w="95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DB1600" w:rsidRDefault="00FF43D7" w:rsidP="00363FC8">
            <w:pPr>
              <w:rPr>
                <w:rFonts w:ascii="Arial" w:hAnsi="Arial" w:cs="Arial"/>
                <w:sz w:val="20"/>
                <w:szCs w:val="20"/>
              </w:rPr>
            </w:pPr>
          </w:p>
        </w:tc>
        <w:tc>
          <w:tcPr>
            <w:tcW w:w="987"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983BC8" w:rsidRDefault="00FF43D7" w:rsidP="00363FC8">
            <w:pPr>
              <w:rPr>
                <w:rFonts w:ascii="Arial" w:hAnsi="Arial" w:cs="Arial"/>
                <w:sz w:val="20"/>
                <w:szCs w:val="20"/>
              </w:rPr>
            </w:pPr>
          </w:p>
        </w:tc>
        <w:tc>
          <w:tcPr>
            <w:tcW w:w="3880"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DB1600" w:rsidRDefault="00525F44" w:rsidP="00363FC8">
            <w:pPr>
              <w:rPr>
                <w:rFonts w:ascii="Arial" w:hAnsi="Arial" w:cs="Arial"/>
                <w:sz w:val="20"/>
                <w:szCs w:val="20"/>
              </w:rPr>
            </w:pPr>
            <w:r w:rsidRPr="00525F44">
              <w:rPr>
                <w:rFonts w:ascii="Arial" w:hAnsi="Arial" w:cs="Arial"/>
                <w:sz w:val="20"/>
                <w:szCs w:val="20"/>
              </w:rPr>
              <w:t>New functionality for an online screen to identify potential duplicate persons</w:t>
            </w:r>
          </w:p>
        </w:tc>
        <w:tc>
          <w:tcPr>
            <w:tcW w:w="4284"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525F44" w:rsidRDefault="00525F44" w:rsidP="00363FC8">
            <w:pPr>
              <w:autoSpaceDE w:val="0"/>
              <w:autoSpaceDN w:val="0"/>
              <w:adjustRightInd w:val="0"/>
              <w:rPr>
                <w:rFonts w:ascii="Arial" w:hAnsi="Arial" w:cs="Arial"/>
                <w:color w:val="000000"/>
                <w:sz w:val="16"/>
                <w:szCs w:val="16"/>
              </w:rPr>
            </w:pPr>
            <w:r w:rsidRPr="00525F44">
              <w:rPr>
                <w:rFonts w:ascii="Arial" w:hAnsi="Arial" w:cs="Arial"/>
                <w:color w:val="000000"/>
                <w:sz w:val="20"/>
                <w:szCs w:val="20"/>
              </w:rPr>
              <w:t>New functionality to build on the existing identification of duplicate person batch and report specification.  The user will have the ability to launch person merge from this 'identify duplicate person' screen and also exclude potential matches</w:t>
            </w:r>
            <w:r>
              <w:rPr>
                <w:rFonts w:ascii="Arial" w:hAnsi="Arial" w:cs="Arial"/>
                <w:color w:val="000000"/>
                <w:sz w:val="16"/>
                <w:szCs w:val="16"/>
              </w:rPr>
              <w:t>.</w:t>
            </w:r>
          </w:p>
          <w:p w:rsidR="00FF43D7" w:rsidRPr="001906CD" w:rsidRDefault="00FF43D7" w:rsidP="00363FC8">
            <w:pPr>
              <w:rPr>
                <w:rFonts w:ascii="Arial" w:hAnsi="Arial" w:cs="Arial"/>
                <w:sz w:val="20"/>
                <w:szCs w:val="20"/>
              </w:rPr>
            </w:pPr>
          </w:p>
        </w:tc>
      </w:tr>
      <w:tr w:rsidR="00FF43D7" w:rsidRPr="00983BC8" w:rsidTr="00A45D7F">
        <w:trPr>
          <w:cantSplit/>
          <w:trHeight w:val="1000"/>
        </w:trPr>
        <w:tc>
          <w:tcPr>
            <w:tcW w:w="1752" w:type="dxa"/>
            <w:tcBorders>
              <w:top w:val="single" w:sz="4" w:space="0" w:color="auto"/>
              <w:left w:val="single" w:sz="4" w:space="0" w:color="auto"/>
              <w:bottom w:val="single" w:sz="4" w:space="0" w:color="auto"/>
              <w:right w:val="single" w:sz="4" w:space="0" w:color="auto"/>
            </w:tcBorders>
            <w:vAlign w:val="center"/>
          </w:tcPr>
          <w:p w:rsidR="00FF43D7" w:rsidRPr="00983BC8" w:rsidRDefault="00525F44" w:rsidP="00363FC8">
            <w:pPr>
              <w:jc w:val="center"/>
              <w:rPr>
                <w:rFonts w:ascii="Arial" w:hAnsi="Arial" w:cs="Arial"/>
                <w:sz w:val="20"/>
                <w:szCs w:val="20"/>
              </w:rPr>
            </w:pPr>
            <w:r>
              <w:rPr>
                <w:rFonts w:ascii="Arial" w:hAnsi="Arial" w:cs="Arial"/>
                <w:sz w:val="20"/>
                <w:szCs w:val="20"/>
              </w:rPr>
              <w:lastRenderedPageBreak/>
              <w:t>Admin</w:t>
            </w:r>
          </w:p>
        </w:tc>
        <w:tc>
          <w:tcPr>
            <w:tcW w:w="1421"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5C5303" w:rsidRDefault="00525F44" w:rsidP="00363FC8">
            <w:pPr>
              <w:jc w:val="center"/>
              <w:rPr>
                <w:rFonts w:ascii="Arial" w:hAnsi="Arial" w:cs="Arial"/>
                <w:sz w:val="20"/>
                <w:szCs w:val="20"/>
              </w:rPr>
            </w:pPr>
            <w:r>
              <w:rPr>
                <w:rFonts w:ascii="Arial" w:hAnsi="Arial" w:cs="Arial"/>
                <w:sz w:val="20"/>
                <w:szCs w:val="20"/>
              </w:rPr>
              <w:t>13890</w:t>
            </w:r>
          </w:p>
        </w:tc>
        <w:tc>
          <w:tcPr>
            <w:tcW w:w="95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DB1600" w:rsidRDefault="00FF43D7" w:rsidP="00363FC8">
            <w:pPr>
              <w:rPr>
                <w:rFonts w:ascii="Arial" w:hAnsi="Arial" w:cs="Arial"/>
                <w:sz w:val="20"/>
                <w:szCs w:val="20"/>
              </w:rPr>
            </w:pPr>
          </w:p>
        </w:tc>
        <w:tc>
          <w:tcPr>
            <w:tcW w:w="987"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983BC8" w:rsidRDefault="00FF43D7" w:rsidP="00363FC8">
            <w:pPr>
              <w:rPr>
                <w:rFonts w:ascii="Arial" w:hAnsi="Arial" w:cs="Arial"/>
                <w:sz w:val="20"/>
                <w:szCs w:val="20"/>
              </w:rPr>
            </w:pPr>
          </w:p>
        </w:tc>
        <w:tc>
          <w:tcPr>
            <w:tcW w:w="3880"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DB1600" w:rsidRDefault="00525F44" w:rsidP="00363FC8">
            <w:pPr>
              <w:rPr>
                <w:rFonts w:ascii="Arial" w:hAnsi="Arial" w:cs="Arial"/>
                <w:sz w:val="20"/>
                <w:szCs w:val="20"/>
              </w:rPr>
            </w:pPr>
            <w:r w:rsidRPr="00525F44">
              <w:rPr>
                <w:rFonts w:ascii="Arial" w:hAnsi="Arial" w:cs="Arial"/>
                <w:sz w:val="20"/>
                <w:szCs w:val="20"/>
              </w:rPr>
              <w:t>New functionality for an online screen to identify potential duplicate persons</w:t>
            </w:r>
          </w:p>
        </w:tc>
        <w:tc>
          <w:tcPr>
            <w:tcW w:w="4284"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525F44" w:rsidRPr="00525F44" w:rsidRDefault="00525F44" w:rsidP="00363FC8">
            <w:pPr>
              <w:autoSpaceDE w:val="0"/>
              <w:autoSpaceDN w:val="0"/>
              <w:adjustRightInd w:val="0"/>
              <w:rPr>
                <w:rFonts w:ascii="Arial" w:hAnsi="Arial" w:cs="Arial"/>
                <w:color w:val="000000"/>
                <w:sz w:val="20"/>
                <w:szCs w:val="20"/>
              </w:rPr>
            </w:pPr>
            <w:r w:rsidRPr="00525F44">
              <w:rPr>
                <w:rFonts w:ascii="Arial" w:hAnsi="Arial" w:cs="Arial"/>
                <w:color w:val="000000"/>
                <w:sz w:val="20"/>
                <w:szCs w:val="20"/>
              </w:rPr>
              <w:t>New functionality to build on the existing identification of duplicate person batch and report specification.  The user will have the ability to launch person merge from this 'identify duplicate person' screen and also exclude potential matches.</w:t>
            </w:r>
          </w:p>
          <w:p w:rsidR="00FF43D7" w:rsidRPr="00525F44" w:rsidRDefault="00FF43D7" w:rsidP="00363FC8">
            <w:pPr>
              <w:rPr>
                <w:rFonts w:ascii="Arial" w:hAnsi="Arial" w:cs="Arial"/>
                <w:sz w:val="20"/>
                <w:szCs w:val="20"/>
              </w:rPr>
            </w:pPr>
          </w:p>
        </w:tc>
      </w:tr>
      <w:tr w:rsidR="00FF43D7" w:rsidRPr="00983BC8" w:rsidTr="00A45D7F">
        <w:trPr>
          <w:cantSplit/>
          <w:trHeight w:val="1000"/>
        </w:trPr>
        <w:tc>
          <w:tcPr>
            <w:tcW w:w="1752" w:type="dxa"/>
            <w:tcBorders>
              <w:top w:val="single" w:sz="4" w:space="0" w:color="auto"/>
              <w:left w:val="single" w:sz="4" w:space="0" w:color="auto"/>
              <w:bottom w:val="single" w:sz="4" w:space="0" w:color="auto"/>
              <w:right w:val="single" w:sz="4" w:space="0" w:color="auto"/>
            </w:tcBorders>
            <w:vAlign w:val="center"/>
          </w:tcPr>
          <w:p w:rsidR="00FF43D7" w:rsidRPr="00983BC8" w:rsidRDefault="00525F44" w:rsidP="00363FC8">
            <w:pPr>
              <w:jc w:val="center"/>
              <w:rPr>
                <w:rFonts w:ascii="Arial" w:hAnsi="Arial" w:cs="Arial"/>
                <w:sz w:val="20"/>
                <w:szCs w:val="20"/>
              </w:rPr>
            </w:pPr>
            <w:r>
              <w:rPr>
                <w:rFonts w:ascii="Arial" w:hAnsi="Arial" w:cs="Arial"/>
                <w:sz w:val="20"/>
                <w:szCs w:val="20"/>
              </w:rPr>
              <w:t>Admin</w:t>
            </w:r>
          </w:p>
        </w:tc>
        <w:tc>
          <w:tcPr>
            <w:tcW w:w="1421"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5C5303" w:rsidRDefault="00525F44" w:rsidP="00363FC8">
            <w:pPr>
              <w:jc w:val="center"/>
              <w:rPr>
                <w:rFonts w:ascii="Arial" w:hAnsi="Arial" w:cs="Arial"/>
                <w:sz w:val="20"/>
                <w:szCs w:val="20"/>
              </w:rPr>
            </w:pPr>
            <w:r>
              <w:rPr>
                <w:rFonts w:ascii="Arial" w:hAnsi="Arial" w:cs="Arial"/>
                <w:sz w:val="20"/>
                <w:szCs w:val="20"/>
              </w:rPr>
              <w:t>13892</w:t>
            </w:r>
          </w:p>
        </w:tc>
        <w:tc>
          <w:tcPr>
            <w:tcW w:w="95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DB1600" w:rsidRDefault="00FF43D7" w:rsidP="00363FC8">
            <w:pPr>
              <w:rPr>
                <w:rFonts w:ascii="Arial" w:hAnsi="Arial" w:cs="Arial"/>
                <w:sz w:val="20"/>
                <w:szCs w:val="20"/>
              </w:rPr>
            </w:pPr>
          </w:p>
        </w:tc>
        <w:tc>
          <w:tcPr>
            <w:tcW w:w="987"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983BC8" w:rsidRDefault="00FF43D7" w:rsidP="00363FC8">
            <w:pPr>
              <w:rPr>
                <w:rFonts w:ascii="Arial" w:hAnsi="Arial" w:cs="Arial"/>
                <w:sz w:val="20"/>
                <w:szCs w:val="20"/>
              </w:rPr>
            </w:pPr>
          </w:p>
        </w:tc>
        <w:tc>
          <w:tcPr>
            <w:tcW w:w="3880"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DB1600" w:rsidRDefault="00525F44" w:rsidP="00363FC8">
            <w:pPr>
              <w:rPr>
                <w:rFonts w:ascii="Arial" w:hAnsi="Arial" w:cs="Arial"/>
                <w:sz w:val="20"/>
                <w:szCs w:val="20"/>
              </w:rPr>
            </w:pPr>
            <w:r w:rsidRPr="00525F44">
              <w:rPr>
                <w:rFonts w:ascii="Arial" w:hAnsi="Arial" w:cs="Arial"/>
                <w:sz w:val="20"/>
                <w:szCs w:val="20"/>
              </w:rPr>
              <w:t>Potential Duplicate Persons Report-- Impact due to PM06 screen changes</w:t>
            </w:r>
          </w:p>
        </w:tc>
        <w:tc>
          <w:tcPr>
            <w:tcW w:w="4284"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525F44" w:rsidRDefault="00525F44" w:rsidP="00363FC8">
            <w:pPr>
              <w:rPr>
                <w:rFonts w:ascii="Arial" w:hAnsi="Arial" w:cs="Arial"/>
                <w:sz w:val="20"/>
                <w:szCs w:val="20"/>
              </w:rPr>
            </w:pPr>
            <w:r w:rsidRPr="00525F44">
              <w:rPr>
                <w:rFonts w:ascii="Arial" w:hAnsi="Arial" w:cs="Arial"/>
                <w:color w:val="000000"/>
                <w:sz w:val="20"/>
                <w:szCs w:val="20"/>
              </w:rPr>
              <w:t>The 'Identify Duplicate Person Report' will now be launched from the Identify Duplicate Person online screen.</w:t>
            </w:r>
          </w:p>
        </w:tc>
      </w:tr>
      <w:tr w:rsidR="00FF43D7" w:rsidRPr="00983BC8" w:rsidTr="00A45D7F">
        <w:trPr>
          <w:cantSplit/>
          <w:trHeight w:val="1000"/>
        </w:trPr>
        <w:tc>
          <w:tcPr>
            <w:tcW w:w="1752" w:type="dxa"/>
            <w:tcBorders>
              <w:top w:val="single" w:sz="4" w:space="0" w:color="auto"/>
              <w:left w:val="single" w:sz="4" w:space="0" w:color="auto"/>
              <w:bottom w:val="single" w:sz="4" w:space="0" w:color="auto"/>
              <w:right w:val="single" w:sz="4" w:space="0" w:color="auto"/>
            </w:tcBorders>
            <w:vAlign w:val="center"/>
          </w:tcPr>
          <w:p w:rsidR="00FF43D7" w:rsidRPr="00983BC8" w:rsidRDefault="001E18D1" w:rsidP="00363FC8">
            <w:pPr>
              <w:jc w:val="center"/>
              <w:rPr>
                <w:rFonts w:ascii="Arial" w:hAnsi="Arial" w:cs="Arial"/>
                <w:sz w:val="20"/>
                <w:szCs w:val="20"/>
              </w:rPr>
            </w:pPr>
            <w:r>
              <w:rPr>
                <w:rFonts w:ascii="Arial" w:hAnsi="Arial" w:cs="Arial"/>
                <w:sz w:val="20"/>
                <w:szCs w:val="20"/>
              </w:rPr>
              <w:t>Financial</w:t>
            </w:r>
          </w:p>
        </w:tc>
        <w:tc>
          <w:tcPr>
            <w:tcW w:w="1421"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5C5303" w:rsidRDefault="00525F44" w:rsidP="00363FC8">
            <w:pPr>
              <w:jc w:val="center"/>
              <w:rPr>
                <w:rFonts w:ascii="Arial" w:hAnsi="Arial" w:cs="Arial"/>
                <w:sz w:val="20"/>
                <w:szCs w:val="20"/>
              </w:rPr>
            </w:pPr>
            <w:r>
              <w:rPr>
                <w:rFonts w:ascii="Arial" w:hAnsi="Arial" w:cs="Arial"/>
                <w:sz w:val="20"/>
                <w:szCs w:val="20"/>
              </w:rPr>
              <w:t>13268</w:t>
            </w:r>
          </w:p>
        </w:tc>
        <w:tc>
          <w:tcPr>
            <w:tcW w:w="95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983BC8" w:rsidRDefault="00FF43D7" w:rsidP="00363FC8">
            <w:pPr>
              <w:rPr>
                <w:rFonts w:ascii="Arial" w:hAnsi="Arial" w:cs="Arial"/>
                <w:sz w:val="20"/>
                <w:szCs w:val="20"/>
              </w:rPr>
            </w:pPr>
          </w:p>
        </w:tc>
        <w:tc>
          <w:tcPr>
            <w:tcW w:w="987"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983BC8" w:rsidRDefault="00FF43D7" w:rsidP="00363FC8">
            <w:pPr>
              <w:rPr>
                <w:rFonts w:ascii="Arial" w:hAnsi="Arial" w:cs="Arial"/>
                <w:sz w:val="20"/>
                <w:szCs w:val="20"/>
              </w:rPr>
            </w:pPr>
          </w:p>
        </w:tc>
        <w:tc>
          <w:tcPr>
            <w:tcW w:w="3880"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DB1600" w:rsidRDefault="00525F44" w:rsidP="00363FC8">
            <w:pPr>
              <w:rPr>
                <w:rFonts w:ascii="Arial" w:hAnsi="Arial" w:cs="Arial"/>
                <w:sz w:val="20"/>
                <w:szCs w:val="20"/>
              </w:rPr>
            </w:pPr>
            <w:r w:rsidRPr="00525F44">
              <w:rPr>
                <w:rFonts w:ascii="Arial" w:hAnsi="Arial" w:cs="Arial"/>
                <w:sz w:val="20"/>
                <w:szCs w:val="20"/>
              </w:rPr>
              <w:t>A nightly batch job is updating the provider payee in</w:t>
            </w:r>
            <w:r w:rsidR="001E18D1">
              <w:rPr>
                <w:rFonts w:ascii="Arial" w:hAnsi="Arial" w:cs="Arial"/>
                <w:sz w:val="20"/>
                <w:szCs w:val="20"/>
              </w:rPr>
              <w:t xml:space="preserve"> </w:t>
            </w:r>
            <w:r w:rsidRPr="00525F44">
              <w:rPr>
                <w:rFonts w:ascii="Arial" w:hAnsi="Arial" w:cs="Arial"/>
                <w:sz w:val="20"/>
                <w:szCs w:val="20"/>
              </w:rPr>
              <w:t>for id's in the tables every night</w:t>
            </w:r>
          </w:p>
        </w:tc>
        <w:tc>
          <w:tcPr>
            <w:tcW w:w="4284"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37E5E" w:rsidRPr="00F37E5E" w:rsidRDefault="00F37E5E" w:rsidP="00F37E5E">
            <w:pPr>
              <w:autoSpaceDE w:val="0"/>
              <w:autoSpaceDN w:val="0"/>
              <w:adjustRightInd w:val="0"/>
              <w:rPr>
                <w:rFonts w:ascii="Arial" w:hAnsi="Arial" w:cs="Arial"/>
                <w:color w:val="000000"/>
                <w:sz w:val="20"/>
                <w:szCs w:val="20"/>
              </w:rPr>
            </w:pPr>
            <w:r w:rsidRPr="00F37E5E">
              <w:rPr>
                <w:rFonts w:ascii="Arial" w:hAnsi="Arial" w:cs="Arial"/>
                <w:color w:val="000000"/>
                <w:sz w:val="20"/>
                <w:szCs w:val="20"/>
              </w:rPr>
              <w:t>The batch job has been updated  to prevent the provider payment info table from being updated due to the batch job run everynight and now will only add the modify date when a worker actually goes into make changes to the record.</w:t>
            </w:r>
          </w:p>
          <w:p w:rsidR="00FF43D7" w:rsidRPr="00EC7318" w:rsidRDefault="00FF43D7" w:rsidP="00363FC8">
            <w:pPr>
              <w:rPr>
                <w:rFonts w:ascii="Arial" w:hAnsi="Arial" w:cs="Arial"/>
                <w:sz w:val="20"/>
                <w:szCs w:val="20"/>
              </w:rPr>
            </w:pPr>
          </w:p>
        </w:tc>
      </w:tr>
      <w:tr w:rsidR="00FF43D7" w:rsidRPr="00983BC8" w:rsidTr="00A45D7F">
        <w:trPr>
          <w:cantSplit/>
          <w:trHeight w:val="1000"/>
        </w:trPr>
        <w:tc>
          <w:tcPr>
            <w:tcW w:w="1752" w:type="dxa"/>
            <w:tcBorders>
              <w:top w:val="single" w:sz="4" w:space="0" w:color="auto"/>
              <w:left w:val="single" w:sz="4" w:space="0" w:color="auto"/>
              <w:bottom w:val="single" w:sz="4" w:space="0" w:color="auto"/>
              <w:right w:val="single" w:sz="4" w:space="0" w:color="auto"/>
            </w:tcBorders>
            <w:vAlign w:val="center"/>
          </w:tcPr>
          <w:p w:rsidR="00FF43D7" w:rsidRPr="00983BC8" w:rsidRDefault="001E18D1" w:rsidP="00363FC8">
            <w:pPr>
              <w:jc w:val="center"/>
              <w:rPr>
                <w:rFonts w:ascii="Arial" w:hAnsi="Arial" w:cs="Arial"/>
                <w:sz w:val="20"/>
                <w:szCs w:val="20"/>
              </w:rPr>
            </w:pPr>
            <w:r>
              <w:rPr>
                <w:rFonts w:ascii="Arial" w:hAnsi="Arial" w:cs="Arial"/>
                <w:sz w:val="20"/>
                <w:szCs w:val="20"/>
              </w:rPr>
              <w:t>Financial</w:t>
            </w:r>
          </w:p>
        </w:tc>
        <w:tc>
          <w:tcPr>
            <w:tcW w:w="1421"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5C5303" w:rsidRDefault="001E18D1" w:rsidP="00363FC8">
            <w:pPr>
              <w:jc w:val="center"/>
              <w:rPr>
                <w:rFonts w:ascii="Arial" w:hAnsi="Arial" w:cs="Arial"/>
                <w:sz w:val="20"/>
                <w:szCs w:val="20"/>
              </w:rPr>
            </w:pPr>
            <w:r>
              <w:rPr>
                <w:rFonts w:ascii="Arial" w:hAnsi="Arial" w:cs="Arial"/>
                <w:sz w:val="20"/>
                <w:szCs w:val="20"/>
              </w:rPr>
              <w:t>14193</w:t>
            </w:r>
          </w:p>
        </w:tc>
        <w:tc>
          <w:tcPr>
            <w:tcW w:w="95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711D22" w:rsidRDefault="00FF43D7" w:rsidP="00363FC8">
            <w:pPr>
              <w:rPr>
                <w:rFonts w:ascii="Arial" w:hAnsi="Arial" w:cs="Arial"/>
                <w:sz w:val="20"/>
                <w:szCs w:val="20"/>
              </w:rPr>
            </w:pPr>
          </w:p>
        </w:tc>
        <w:tc>
          <w:tcPr>
            <w:tcW w:w="987"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983BC8" w:rsidRDefault="00FF43D7" w:rsidP="00363FC8">
            <w:pPr>
              <w:rPr>
                <w:rFonts w:ascii="Arial" w:hAnsi="Arial" w:cs="Arial"/>
                <w:sz w:val="20"/>
                <w:szCs w:val="20"/>
              </w:rPr>
            </w:pPr>
          </w:p>
        </w:tc>
        <w:tc>
          <w:tcPr>
            <w:tcW w:w="3880"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DB1600" w:rsidRDefault="001E18D1" w:rsidP="00363FC8">
            <w:pPr>
              <w:rPr>
                <w:rFonts w:ascii="Arial" w:hAnsi="Arial" w:cs="Arial"/>
                <w:sz w:val="20"/>
                <w:szCs w:val="20"/>
              </w:rPr>
            </w:pPr>
            <w:r w:rsidRPr="001E18D1">
              <w:rPr>
                <w:rFonts w:ascii="Arial" w:hAnsi="Arial" w:cs="Arial"/>
                <w:sz w:val="20"/>
                <w:szCs w:val="20"/>
              </w:rPr>
              <w:t>Fix roster worker names once payments disbursed</w:t>
            </w:r>
          </w:p>
        </w:tc>
        <w:tc>
          <w:tcPr>
            <w:tcW w:w="4284"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683FE3" w:rsidRDefault="00683FE3" w:rsidP="00363FC8">
            <w:pPr>
              <w:rPr>
                <w:rFonts w:ascii="Arial" w:hAnsi="Arial" w:cs="Arial"/>
                <w:sz w:val="20"/>
                <w:szCs w:val="20"/>
              </w:rPr>
            </w:pPr>
            <w:r w:rsidRPr="00683FE3">
              <w:rPr>
                <w:rFonts w:ascii="Arial" w:hAnsi="Arial" w:cs="Arial"/>
                <w:color w:val="000000"/>
                <w:sz w:val="20"/>
                <w:szCs w:val="20"/>
              </w:rPr>
              <w:t>When viewing disbursements in SACWIS, the correct worker name is now being displayed on the page.</w:t>
            </w:r>
          </w:p>
        </w:tc>
      </w:tr>
      <w:tr w:rsidR="00FF43D7" w:rsidRPr="00983BC8" w:rsidTr="00A45D7F">
        <w:trPr>
          <w:cantSplit/>
          <w:trHeight w:val="1000"/>
        </w:trPr>
        <w:tc>
          <w:tcPr>
            <w:tcW w:w="1752" w:type="dxa"/>
            <w:tcBorders>
              <w:top w:val="single" w:sz="4" w:space="0" w:color="auto"/>
              <w:left w:val="single" w:sz="4" w:space="0" w:color="auto"/>
              <w:bottom w:val="single" w:sz="4" w:space="0" w:color="auto"/>
              <w:right w:val="single" w:sz="4" w:space="0" w:color="auto"/>
            </w:tcBorders>
            <w:vAlign w:val="center"/>
          </w:tcPr>
          <w:p w:rsidR="00FF43D7" w:rsidRPr="00983BC8" w:rsidRDefault="001E18D1" w:rsidP="00363FC8">
            <w:pPr>
              <w:jc w:val="center"/>
              <w:rPr>
                <w:rFonts w:ascii="Arial" w:hAnsi="Arial" w:cs="Arial"/>
                <w:sz w:val="20"/>
                <w:szCs w:val="20"/>
              </w:rPr>
            </w:pPr>
            <w:r>
              <w:rPr>
                <w:rFonts w:ascii="Arial" w:hAnsi="Arial" w:cs="Arial"/>
                <w:sz w:val="20"/>
                <w:szCs w:val="20"/>
              </w:rPr>
              <w:t>Financial</w:t>
            </w:r>
          </w:p>
        </w:tc>
        <w:tc>
          <w:tcPr>
            <w:tcW w:w="1421"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5C5303" w:rsidRDefault="001E18D1" w:rsidP="00363FC8">
            <w:pPr>
              <w:jc w:val="center"/>
              <w:rPr>
                <w:rFonts w:ascii="Arial" w:hAnsi="Arial" w:cs="Arial"/>
                <w:sz w:val="20"/>
                <w:szCs w:val="20"/>
              </w:rPr>
            </w:pPr>
            <w:r>
              <w:rPr>
                <w:rFonts w:ascii="Arial" w:hAnsi="Arial" w:cs="Arial"/>
                <w:sz w:val="20"/>
                <w:szCs w:val="20"/>
              </w:rPr>
              <w:t>13955</w:t>
            </w:r>
          </w:p>
        </w:tc>
        <w:tc>
          <w:tcPr>
            <w:tcW w:w="95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711D22" w:rsidRDefault="00FF43D7" w:rsidP="00363FC8">
            <w:pPr>
              <w:rPr>
                <w:rFonts w:ascii="Arial" w:hAnsi="Arial" w:cs="Arial"/>
                <w:sz w:val="20"/>
                <w:szCs w:val="20"/>
              </w:rPr>
            </w:pPr>
          </w:p>
        </w:tc>
        <w:tc>
          <w:tcPr>
            <w:tcW w:w="987"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983BC8" w:rsidRDefault="00FF43D7" w:rsidP="00363FC8">
            <w:pPr>
              <w:rPr>
                <w:rFonts w:ascii="Arial" w:hAnsi="Arial" w:cs="Arial"/>
                <w:sz w:val="20"/>
                <w:szCs w:val="20"/>
              </w:rPr>
            </w:pPr>
          </w:p>
        </w:tc>
        <w:tc>
          <w:tcPr>
            <w:tcW w:w="3880"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711D22" w:rsidRDefault="001E18D1" w:rsidP="00363FC8">
            <w:pPr>
              <w:rPr>
                <w:rFonts w:ascii="Arial" w:hAnsi="Arial" w:cs="Arial"/>
                <w:sz w:val="20"/>
                <w:szCs w:val="20"/>
              </w:rPr>
            </w:pPr>
            <w:r w:rsidRPr="001E18D1">
              <w:rPr>
                <w:rFonts w:ascii="Arial" w:hAnsi="Arial" w:cs="Arial"/>
                <w:sz w:val="20"/>
                <w:szCs w:val="20"/>
              </w:rPr>
              <w:t>Cost factors not displaying on the service id in Maintain Services area</w:t>
            </w:r>
          </w:p>
        </w:tc>
        <w:tc>
          <w:tcPr>
            <w:tcW w:w="4284"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427318" w:rsidRPr="00427318" w:rsidRDefault="00427318" w:rsidP="00363FC8">
            <w:pPr>
              <w:autoSpaceDE w:val="0"/>
              <w:autoSpaceDN w:val="0"/>
              <w:adjustRightInd w:val="0"/>
              <w:rPr>
                <w:rFonts w:ascii="Arial" w:hAnsi="Arial" w:cs="Arial"/>
                <w:color w:val="000000"/>
                <w:sz w:val="20"/>
                <w:szCs w:val="20"/>
              </w:rPr>
            </w:pPr>
            <w:r w:rsidRPr="00427318">
              <w:rPr>
                <w:rFonts w:ascii="Arial" w:hAnsi="Arial" w:cs="Arial"/>
                <w:color w:val="000000"/>
                <w:sz w:val="20"/>
                <w:szCs w:val="20"/>
              </w:rPr>
              <w:t>After the functional defect fix, the cost factor details are displaying for the agency service records in the Maintain Services area.</w:t>
            </w:r>
          </w:p>
          <w:p w:rsidR="00FF43D7" w:rsidRPr="00DF56A6" w:rsidRDefault="00FF43D7" w:rsidP="00363FC8">
            <w:pPr>
              <w:rPr>
                <w:rFonts w:ascii="Arial" w:hAnsi="Arial" w:cs="Arial"/>
                <w:sz w:val="20"/>
                <w:szCs w:val="20"/>
              </w:rPr>
            </w:pPr>
          </w:p>
        </w:tc>
      </w:tr>
      <w:tr w:rsidR="00FF43D7" w:rsidRPr="00983BC8" w:rsidTr="00A45D7F">
        <w:trPr>
          <w:cantSplit/>
          <w:trHeight w:val="1000"/>
        </w:trPr>
        <w:tc>
          <w:tcPr>
            <w:tcW w:w="1752" w:type="dxa"/>
            <w:tcBorders>
              <w:top w:val="single" w:sz="4" w:space="0" w:color="auto"/>
              <w:left w:val="single" w:sz="4" w:space="0" w:color="auto"/>
              <w:bottom w:val="single" w:sz="4" w:space="0" w:color="auto"/>
              <w:right w:val="single" w:sz="4" w:space="0" w:color="auto"/>
            </w:tcBorders>
            <w:vAlign w:val="center"/>
          </w:tcPr>
          <w:p w:rsidR="00FF43D7" w:rsidRPr="00983BC8" w:rsidRDefault="001E18D1" w:rsidP="00363FC8">
            <w:pPr>
              <w:jc w:val="center"/>
              <w:rPr>
                <w:rFonts w:ascii="Arial" w:hAnsi="Arial" w:cs="Arial"/>
                <w:sz w:val="20"/>
                <w:szCs w:val="20"/>
              </w:rPr>
            </w:pPr>
            <w:r>
              <w:rPr>
                <w:rFonts w:ascii="Arial" w:hAnsi="Arial" w:cs="Arial"/>
                <w:sz w:val="20"/>
                <w:szCs w:val="20"/>
              </w:rPr>
              <w:lastRenderedPageBreak/>
              <w:t>Financial</w:t>
            </w:r>
          </w:p>
        </w:tc>
        <w:tc>
          <w:tcPr>
            <w:tcW w:w="1421"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5C5303" w:rsidRDefault="001E18D1" w:rsidP="00363FC8">
            <w:pPr>
              <w:jc w:val="center"/>
              <w:rPr>
                <w:rFonts w:ascii="Arial" w:hAnsi="Arial" w:cs="Arial"/>
                <w:sz w:val="20"/>
                <w:szCs w:val="20"/>
              </w:rPr>
            </w:pPr>
            <w:r>
              <w:rPr>
                <w:rFonts w:ascii="Arial" w:hAnsi="Arial" w:cs="Arial"/>
                <w:sz w:val="20"/>
                <w:szCs w:val="20"/>
              </w:rPr>
              <w:t>11542</w:t>
            </w:r>
          </w:p>
        </w:tc>
        <w:tc>
          <w:tcPr>
            <w:tcW w:w="95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983BC8" w:rsidRDefault="00FF43D7" w:rsidP="00363FC8">
            <w:pPr>
              <w:rPr>
                <w:rFonts w:ascii="Arial" w:hAnsi="Arial" w:cs="Arial"/>
                <w:sz w:val="20"/>
                <w:szCs w:val="20"/>
              </w:rPr>
            </w:pPr>
          </w:p>
        </w:tc>
        <w:tc>
          <w:tcPr>
            <w:tcW w:w="987"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983BC8" w:rsidRDefault="00FF43D7" w:rsidP="00363FC8">
            <w:pPr>
              <w:rPr>
                <w:rFonts w:ascii="Arial" w:hAnsi="Arial" w:cs="Arial"/>
                <w:sz w:val="20"/>
                <w:szCs w:val="20"/>
              </w:rPr>
            </w:pPr>
          </w:p>
        </w:tc>
        <w:tc>
          <w:tcPr>
            <w:tcW w:w="3880"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961C82" w:rsidRDefault="001E18D1" w:rsidP="00363FC8">
            <w:pPr>
              <w:rPr>
                <w:rFonts w:ascii="Arial" w:hAnsi="Arial" w:cs="Arial"/>
                <w:sz w:val="20"/>
                <w:szCs w:val="20"/>
              </w:rPr>
            </w:pPr>
            <w:r w:rsidRPr="001E18D1">
              <w:rPr>
                <w:rFonts w:ascii="Arial" w:hAnsi="Arial" w:cs="Arial"/>
                <w:sz w:val="20"/>
                <w:szCs w:val="20"/>
              </w:rPr>
              <w:t>Service Auths being generated for non-paid placements</w:t>
            </w:r>
          </w:p>
        </w:tc>
        <w:tc>
          <w:tcPr>
            <w:tcW w:w="4284"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37E5E" w:rsidRPr="00F37E5E" w:rsidRDefault="00F37E5E" w:rsidP="00F37E5E">
            <w:pPr>
              <w:autoSpaceDE w:val="0"/>
              <w:autoSpaceDN w:val="0"/>
              <w:adjustRightInd w:val="0"/>
              <w:rPr>
                <w:rFonts w:ascii="Arial" w:hAnsi="Arial" w:cs="Arial"/>
                <w:color w:val="000000"/>
                <w:sz w:val="20"/>
                <w:szCs w:val="20"/>
              </w:rPr>
            </w:pPr>
            <w:r w:rsidRPr="00F37E5E">
              <w:rPr>
                <w:rFonts w:ascii="Arial" w:hAnsi="Arial" w:cs="Arial"/>
                <w:color w:val="000000"/>
                <w:sz w:val="20"/>
                <w:szCs w:val="20"/>
              </w:rPr>
              <w:t>SACWIS will no longer generate service authorizations for placement services that are marked as unpaid in the system.</w:t>
            </w:r>
          </w:p>
          <w:p w:rsidR="00FF43D7" w:rsidRPr="00DF56A6" w:rsidRDefault="00FF43D7" w:rsidP="00363FC8">
            <w:pPr>
              <w:rPr>
                <w:rFonts w:ascii="Arial" w:hAnsi="Arial" w:cs="Arial"/>
                <w:sz w:val="20"/>
                <w:szCs w:val="20"/>
              </w:rPr>
            </w:pPr>
          </w:p>
        </w:tc>
      </w:tr>
      <w:tr w:rsidR="00FF43D7" w:rsidRPr="00983BC8" w:rsidTr="00A45D7F">
        <w:trPr>
          <w:cantSplit/>
          <w:trHeight w:val="1000"/>
        </w:trPr>
        <w:tc>
          <w:tcPr>
            <w:tcW w:w="1752" w:type="dxa"/>
            <w:tcBorders>
              <w:top w:val="single" w:sz="4" w:space="0" w:color="auto"/>
              <w:left w:val="single" w:sz="4" w:space="0" w:color="auto"/>
              <w:bottom w:val="single" w:sz="4" w:space="0" w:color="auto"/>
              <w:right w:val="single" w:sz="4" w:space="0" w:color="auto"/>
            </w:tcBorders>
            <w:vAlign w:val="center"/>
          </w:tcPr>
          <w:p w:rsidR="00FF43D7" w:rsidRPr="00983BC8" w:rsidRDefault="001E18D1" w:rsidP="00363FC8">
            <w:pPr>
              <w:jc w:val="center"/>
              <w:rPr>
                <w:rFonts w:ascii="Arial" w:hAnsi="Arial" w:cs="Arial"/>
                <w:sz w:val="20"/>
                <w:szCs w:val="20"/>
              </w:rPr>
            </w:pPr>
            <w:r>
              <w:rPr>
                <w:rFonts w:ascii="Arial" w:hAnsi="Arial" w:cs="Arial"/>
                <w:sz w:val="20"/>
                <w:szCs w:val="20"/>
              </w:rPr>
              <w:t>Financial</w:t>
            </w:r>
          </w:p>
        </w:tc>
        <w:tc>
          <w:tcPr>
            <w:tcW w:w="1421"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5C5303" w:rsidRDefault="001E18D1" w:rsidP="00363FC8">
            <w:pPr>
              <w:jc w:val="center"/>
              <w:rPr>
                <w:rFonts w:ascii="Arial" w:hAnsi="Arial" w:cs="Arial"/>
                <w:sz w:val="20"/>
                <w:szCs w:val="20"/>
              </w:rPr>
            </w:pPr>
            <w:r>
              <w:rPr>
                <w:rFonts w:ascii="Arial" w:hAnsi="Arial" w:cs="Arial"/>
                <w:sz w:val="20"/>
                <w:szCs w:val="20"/>
              </w:rPr>
              <w:t>13791</w:t>
            </w:r>
          </w:p>
        </w:tc>
        <w:tc>
          <w:tcPr>
            <w:tcW w:w="95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961C82" w:rsidRDefault="00FF43D7" w:rsidP="00363FC8">
            <w:pPr>
              <w:rPr>
                <w:rFonts w:ascii="Arial" w:hAnsi="Arial" w:cs="Arial"/>
                <w:sz w:val="20"/>
                <w:szCs w:val="20"/>
              </w:rPr>
            </w:pPr>
          </w:p>
        </w:tc>
        <w:tc>
          <w:tcPr>
            <w:tcW w:w="987"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983BC8" w:rsidRDefault="00FF43D7" w:rsidP="00363FC8">
            <w:pPr>
              <w:rPr>
                <w:rFonts w:ascii="Arial" w:hAnsi="Arial" w:cs="Arial"/>
                <w:sz w:val="20"/>
                <w:szCs w:val="20"/>
              </w:rPr>
            </w:pPr>
          </w:p>
        </w:tc>
        <w:tc>
          <w:tcPr>
            <w:tcW w:w="3880"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961C82" w:rsidRDefault="001E18D1" w:rsidP="00363FC8">
            <w:pPr>
              <w:rPr>
                <w:rFonts w:ascii="Arial" w:hAnsi="Arial" w:cs="Arial"/>
                <w:sz w:val="20"/>
                <w:szCs w:val="20"/>
              </w:rPr>
            </w:pPr>
            <w:r w:rsidRPr="001E18D1">
              <w:rPr>
                <w:rFonts w:ascii="Arial" w:hAnsi="Arial" w:cs="Arial"/>
                <w:sz w:val="20"/>
                <w:szCs w:val="20"/>
              </w:rPr>
              <w:t>FM06 -FPT Manual Payment Process</w:t>
            </w:r>
          </w:p>
        </w:tc>
        <w:tc>
          <w:tcPr>
            <w:tcW w:w="4284"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683FE3" w:rsidRDefault="00683FE3" w:rsidP="00363FC8">
            <w:pPr>
              <w:rPr>
                <w:rFonts w:ascii="Arial" w:hAnsi="Arial" w:cs="Arial"/>
                <w:sz w:val="20"/>
                <w:szCs w:val="20"/>
              </w:rPr>
            </w:pPr>
            <w:r w:rsidRPr="00683FE3">
              <w:rPr>
                <w:rFonts w:ascii="Arial" w:hAnsi="Arial" w:cs="Arial"/>
                <w:color w:val="000000"/>
                <w:sz w:val="20"/>
                <w:szCs w:val="20"/>
              </w:rPr>
              <w:t>Foster Parent Training payments can now be generated via the manual payment process.  The user must enter process begin and end dates and click on the 'Select Training Sessions' button.  The system will present all training sessions held within the process begin and end dates.  The user has the opportunity to select to create payments for all sessions or to apply additional filter criteria and only create payments for a specific person, delivery method or session id.  The system will then present all participants for any filtered sessions.  The user can choose to exclude particular participants or create payments for all participants.  The payment requests created for training payments must be rostered and disbursed in the same manner as all other payments in SACWIS.</w:t>
            </w:r>
          </w:p>
        </w:tc>
      </w:tr>
      <w:tr w:rsidR="00FF43D7" w:rsidRPr="00983BC8" w:rsidTr="00A45D7F">
        <w:trPr>
          <w:cantSplit/>
          <w:trHeight w:val="1000"/>
        </w:trPr>
        <w:tc>
          <w:tcPr>
            <w:tcW w:w="1752" w:type="dxa"/>
            <w:tcBorders>
              <w:top w:val="single" w:sz="4" w:space="0" w:color="auto"/>
              <w:left w:val="single" w:sz="4" w:space="0" w:color="auto"/>
              <w:bottom w:val="single" w:sz="4" w:space="0" w:color="auto"/>
              <w:right w:val="single" w:sz="4" w:space="0" w:color="auto"/>
            </w:tcBorders>
            <w:vAlign w:val="center"/>
          </w:tcPr>
          <w:p w:rsidR="00FF43D7" w:rsidRPr="00983BC8" w:rsidRDefault="001E18D1" w:rsidP="00363FC8">
            <w:pPr>
              <w:jc w:val="center"/>
              <w:rPr>
                <w:rFonts w:ascii="Arial" w:hAnsi="Arial" w:cs="Arial"/>
                <w:sz w:val="20"/>
                <w:szCs w:val="20"/>
              </w:rPr>
            </w:pPr>
            <w:r>
              <w:rPr>
                <w:rFonts w:ascii="Arial" w:hAnsi="Arial" w:cs="Arial"/>
                <w:sz w:val="20"/>
                <w:szCs w:val="20"/>
              </w:rPr>
              <w:t>Financial</w:t>
            </w:r>
          </w:p>
        </w:tc>
        <w:tc>
          <w:tcPr>
            <w:tcW w:w="1421"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5C5303" w:rsidRDefault="001E18D1" w:rsidP="00363FC8">
            <w:pPr>
              <w:jc w:val="center"/>
              <w:rPr>
                <w:rFonts w:ascii="Arial" w:hAnsi="Arial" w:cs="Arial"/>
                <w:sz w:val="20"/>
                <w:szCs w:val="20"/>
              </w:rPr>
            </w:pPr>
            <w:r>
              <w:rPr>
                <w:rFonts w:ascii="Arial" w:hAnsi="Arial" w:cs="Arial"/>
                <w:sz w:val="20"/>
                <w:szCs w:val="20"/>
              </w:rPr>
              <w:t>13792</w:t>
            </w:r>
          </w:p>
        </w:tc>
        <w:tc>
          <w:tcPr>
            <w:tcW w:w="95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961C82" w:rsidRDefault="00FF43D7" w:rsidP="00363FC8">
            <w:pPr>
              <w:rPr>
                <w:rFonts w:ascii="Arial" w:hAnsi="Arial" w:cs="Arial"/>
                <w:sz w:val="20"/>
                <w:szCs w:val="20"/>
              </w:rPr>
            </w:pPr>
          </w:p>
        </w:tc>
        <w:tc>
          <w:tcPr>
            <w:tcW w:w="987"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983BC8" w:rsidRDefault="00FF43D7" w:rsidP="00363FC8">
            <w:pPr>
              <w:rPr>
                <w:rFonts w:ascii="Arial" w:hAnsi="Arial" w:cs="Arial"/>
                <w:sz w:val="20"/>
                <w:szCs w:val="20"/>
              </w:rPr>
            </w:pPr>
          </w:p>
        </w:tc>
        <w:tc>
          <w:tcPr>
            <w:tcW w:w="3880"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961C82" w:rsidRDefault="001E18D1" w:rsidP="00363FC8">
            <w:pPr>
              <w:rPr>
                <w:rFonts w:ascii="Arial" w:hAnsi="Arial" w:cs="Arial"/>
                <w:sz w:val="20"/>
                <w:szCs w:val="20"/>
              </w:rPr>
            </w:pPr>
            <w:r w:rsidRPr="001E18D1">
              <w:rPr>
                <w:rFonts w:ascii="Arial" w:hAnsi="Arial" w:cs="Arial"/>
                <w:sz w:val="20"/>
                <w:szCs w:val="20"/>
              </w:rPr>
              <w:t>FM06 Payment Generation (60 Job) batch changes for FPT</w:t>
            </w:r>
          </w:p>
        </w:tc>
        <w:tc>
          <w:tcPr>
            <w:tcW w:w="4284"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683FE3" w:rsidRDefault="00683FE3" w:rsidP="00363FC8">
            <w:pPr>
              <w:rPr>
                <w:rFonts w:ascii="Arial" w:hAnsi="Arial" w:cs="Arial"/>
                <w:sz w:val="20"/>
                <w:szCs w:val="20"/>
              </w:rPr>
            </w:pPr>
            <w:r w:rsidRPr="00683FE3">
              <w:rPr>
                <w:rFonts w:ascii="Arial" w:hAnsi="Arial" w:cs="Arial"/>
                <w:color w:val="000000"/>
                <w:sz w:val="20"/>
                <w:szCs w:val="20"/>
              </w:rPr>
              <w:t>The payment generation process in SACWIS has been updated to create Foster Parent Training Allowance payments for private agencies when that agency has incurred allowable training expenses for a training participant.</w:t>
            </w:r>
          </w:p>
        </w:tc>
      </w:tr>
      <w:tr w:rsidR="00FF43D7" w:rsidRPr="00983BC8" w:rsidTr="00A45D7F">
        <w:trPr>
          <w:cantSplit/>
          <w:trHeight w:val="1000"/>
        </w:trPr>
        <w:tc>
          <w:tcPr>
            <w:tcW w:w="1752" w:type="dxa"/>
            <w:tcBorders>
              <w:top w:val="single" w:sz="4" w:space="0" w:color="auto"/>
              <w:left w:val="single" w:sz="4" w:space="0" w:color="auto"/>
              <w:bottom w:val="single" w:sz="4" w:space="0" w:color="auto"/>
              <w:right w:val="single" w:sz="4" w:space="0" w:color="auto"/>
            </w:tcBorders>
            <w:vAlign w:val="center"/>
          </w:tcPr>
          <w:p w:rsidR="00FF43D7" w:rsidRPr="00983BC8" w:rsidRDefault="001E18D1" w:rsidP="00363FC8">
            <w:pPr>
              <w:jc w:val="center"/>
              <w:rPr>
                <w:rFonts w:ascii="Arial" w:hAnsi="Arial" w:cs="Arial"/>
                <w:sz w:val="20"/>
                <w:szCs w:val="20"/>
              </w:rPr>
            </w:pPr>
            <w:r>
              <w:rPr>
                <w:rFonts w:ascii="Arial" w:hAnsi="Arial" w:cs="Arial"/>
                <w:sz w:val="20"/>
                <w:szCs w:val="20"/>
              </w:rPr>
              <w:lastRenderedPageBreak/>
              <w:t>Financial</w:t>
            </w:r>
          </w:p>
        </w:tc>
        <w:tc>
          <w:tcPr>
            <w:tcW w:w="1421"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5C5303" w:rsidRDefault="001E18D1" w:rsidP="00363FC8">
            <w:pPr>
              <w:jc w:val="center"/>
              <w:rPr>
                <w:rFonts w:ascii="Arial" w:hAnsi="Arial" w:cs="Arial"/>
                <w:sz w:val="20"/>
                <w:szCs w:val="20"/>
              </w:rPr>
            </w:pPr>
            <w:r>
              <w:rPr>
                <w:rFonts w:ascii="Arial" w:hAnsi="Arial" w:cs="Arial"/>
                <w:sz w:val="20"/>
                <w:szCs w:val="20"/>
              </w:rPr>
              <w:t>13793</w:t>
            </w:r>
          </w:p>
        </w:tc>
        <w:tc>
          <w:tcPr>
            <w:tcW w:w="95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983BC8" w:rsidRDefault="00FF43D7" w:rsidP="00363FC8">
            <w:pPr>
              <w:rPr>
                <w:rFonts w:ascii="Arial" w:hAnsi="Arial" w:cs="Arial"/>
                <w:sz w:val="20"/>
                <w:szCs w:val="20"/>
              </w:rPr>
            </w:pPr>
          </w:p>
        </w:tc>
        <w:tc>
          <w:tcPr>
            <w:tcW w:w="987"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983BC8" w:rsidRDefault="00FF43D7" w:rsidP="00363FC8">
            <w:pPr>
              <w:rPr>
                <w:rFonts w:ascii="Arial" w:hAnsi="Arial" w:cs="Arial"/>
                <w:sz w:val="20"/>
                <w:szCs w:val="20"/>
              </w:rPr>
            </w:pPr>
          </w:p>
        </w:tc>
        <w:tc>
          <w:tcPr>
            <w:tcW w:w="3880"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961C82" w:rsidRDefault="001E18D1" w:rsidP="00363FC8">
            <w:pPr>
              <w:rPr>
                <w:rFonts w:ascii="Arial" w:hAnsi="Arial" w:cs="Arial"/>
                <w:sz w:val="20"/>
                <w:szCs w:val="20"/>
              </w:rPr>
            </w:pPr>
            <w:r w:rsidRPr="001E18D1">
              <w:rPr>
                <w:rFonts w:ascii="Arial" w:hAnsi="Arial" w:cs="Arial"/>
                <w:sz w:val="20"/>
                <w:szCs w:val="20"/>
              </w:rPr>
              <w:t>FM06 Training Session Payment Detail Label Changes</w:t>
            </w:r>
          </w:p>
        </w:tc>
        <w:tc>
          <w:tcPr>
            <w:tcW w:w="4284"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683FE3" w:rsidRDefault="00683FE3" w:rsidP="00363FC8">
            <w:pPr>
              <w:rPr>
                <w:rFonts w:ascii="Arial" w:hAnsi="Arial" w:cs="Arial"/>
                <w:sz w:val="20"/>
                <w:szCs w:val="20"/>
              </w:rPr>
            </w:pPr>
            <w:r w:rsidRPr="00683FE3">
              <w:rPr>
                <w:rFonts w:ascii="Arial" w:hAnsi="Arial" w:cs="Arial"/>
                <w:color w:val="000000"/>
                <w:sz w:val="20"/>
                <w:szCs w:val="20"/>
              </w:rPr>
              <w:t>When selecting the view link next to a payment record, the user will now see two additional fields.  These are the "Reimburse Stipend and "Reimburse Allowance" fields.  A Yes or No indicator will be present next to each field. These fields are populated based on information entered on the "Participants" tab within the training session record.</w:t>
            </w:r>
          </w:p>
        </w:tc>
      </w:tr>
      <w:tr w:rsidR="00FF43D7" w:rsidRPr="00983BC8" w:rsidTr="00A45D7F">
        <w:trPr>
          <w:cantSplit/>
          <w:trHeight w:val="1000"/>
        </w:trPr>
        <w:tc>
          <w:tcPr>
            <w:tcW w:w="1752" w:type="dxa"/>
            <w:tcBorders>
              <w:top w:val="single" w:sz="4" w:space="0" w:color="auto"/>
              <w:left w:val="single" w:sz="4" w:space="0" w:color="auto"/>
              <w:bottom w:val="single" w:sz="4" w:space="0" w:color="auto"/>
              <w:right w:val="single" w:sz="4" w:space="0" w:color="auto"/>
            </w:tcBorders>
            <w:vAlign w:val="center"/>
          </w:tcPr>
          <w:p w:rsidR="00FF43D7" w:rsidRPr="00983BC8" w:rsidRDefault="001E18D1" w:rsidP="00363FC8">
            <w:pPr>
              <w:jc w:val="center"/>
              <w:rPr>
                <w:rFonts w:ascii="Arial" w:hAnsi="Arial" w:cs="Arial"/>
                <w:sz w:val="20"/>
                <w:szCs w:val="20"/>
              </w:rPr>
            </w:pPr>
            <w:r>
              <w:rPr>
                <w:rFonts w:ascii="Arial" w:hAnsi="Arial" w:cs="Arial"/>
                <w:sz w:val="20"/>
                <w:szCs w:val="20"/>
              </w:rPr>
              <w:t>Financial</w:t>
            </w:r>
          </w:p>
        </w:tc>
        <w:tc>
          <w:tcPr>
            <w:tcW w:w="1421"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5C5303" w:rsidRDefault="001E18D1" w:rsidP="00363FC8">
            <w:pPr>
              <w:jc w:val="center"/>
              <w:rPr>
                <w:rFonts w:ascii="Arial" w:hAnsi="Arial" w:cs="Arial"/>
                <w:sz w:val="20"/>
                <w:szCs w:val="20"/>
              </w:rPr>
            </w:pPr>
            <w:r>
              <w:rPr>
                <w:rFonts w:ascii="Arial" w:hAnsi="Arial" w:cs="Arial"/>
                <w:sz w:val="20"/>
                <w:szCs w:val="20"/>
              </w:rPr>
              <w:t>13794</w:t>
            </w:r>
          </w:p>
        </w:tc>
        <w:tc>
          <w:tcPr>
            <w:tcW w:w="95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983BC8" w:rsidRDefault="00FF43D7" w:rsidP="00363FC8">
            <w:pPr>
              <w:rPr>
                <w:rFonts w:ascii="Arial" w:hAnsi="Arial" w:cs="Arial"/>
                <w:sz w:val="20"/>
                <w:szCs w:val="20"/>
              </w:rPr>
            </w:pPr>
          </w:p>
        </w:tc>
        <w:tc>
          <w:tcPr>
            <w:tcW w:w="987"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983BC8" w:rsidRDefault="00FF43D7" w:rsidP="00363FC8">
            <w:pPr>
              <w:rPr>
                <w:rFonts w:ascii="Arial" w:hAnsi="Arial" w:cs="Arial"/>
                <w:sz w:val="20"/>
                <w:szCs w:val="20"/>
              </w:rPr>
            </w:pPr>
          </w:p>
        </w:tc>
        <w:tc>
          <w:tcPr>
            <w:tcW w:w="3880"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961C82" w:rsidRDefault="001E18D1" w:rsidP="00363FC8">
            <w:pPr>
              <w:rPr>
                <w:rFonts w:ascii="Arial" w:hAnsi="Arial" w:cs="Arial"/>
                <w:sz w:val="20"/>
                <w:szCs w:val="20"/>
              </w:rPr>
            </w:pPr>
            <w:r w:rsidRPr="001E18D1">
              <w:rPr>
                <w:rFonts w:ascii="Arial" w:hAnsi="Arial" w:cs="Arial"/>
                <w:sz w:val="20"/>
                <w:szCs w:val="20"/>
              </w:rPr>
              <w:t>FM15a Baby FM changes for FPT</w:t>
            </w:r>
          </w:p>
        </w:tc>
        <w:tc>
          <w:tcPr>
            <w:tcW w:w="4284"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48436F" w:rsidRDefault="00FF43D7" w:rsidP="00363FC8">
            <w:pPr>
              <w:rPr>
                <w:rFonts w:ascii="Arial" w:hAnsi="Arial" w:cs="Arial"/>
                <w:sz w:val="20"/>
                <w:szCs w:val="20"/>
              </w:rPr>
            </w:pPr>
          </w:p>
        </w:tc>
      </w:tr>
      <w:tr w:rsidR="00FF43D7" w:rsidRPr="00983BC8" w:rsidTr="00A45D7F">
        <w:trPr>
          <w:cantSplit/>
          <w:trHeight w:val="1000"/>
        </w:trPr>
        <w:tc>
          <w:tcPr>
            <w:tcW w:w="1752" w:type="dxa"/>
            <w:tcBorders>
              <w:top w:val="single" w:sz="4" w:space="0" w:color="auto"/>
              <w:left w:val="single" w:sz="4" w:space="0" w:color="auto"/>
              <w:bottom w:val="single" w:sz="4" w:space="0" w:color="auto"/>
              <w:right w:val="single" w:sz="4" w:space="0" w:color="auto"/>
            </w:tcBorders>
            <w:vAlign w:val="center"/>
          </w:tcPr>
          <w:p w:rsidR="00FF43D7" w:rsidRPr="00983BC8" w:rsidRDefault="001E18D1" w:rsidP="00363FC8">
            <w:pPr>
              <w:jc w:val="center"/>
              <w:rPr>
                <w:rFonts w:ascii="Arial" w:hAnsi="Arial" w:cs="Arial"/>
                <w:sz w:val="20"/>
                <w:szCs w:val="20"/>
              </w:rPr>
            </w:pPr>
            <w:r>
              <w:rPr>
                <w:rFonts w:ascii="Arial" w:hAnsi="Arial" w:cs="Arial"/>
                <w:sz w:val="20"/>
                <w:szCs w:val="20"/>
              </w:rPr>
              <w:lastRenderedPageBreak/>
              <w:t>Financial</w:t>
            </w:r>
          </w:p>
        </w:tc>
        <w:tc>
          <w:tcPr>
            <w:tcW w:w="1421"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5C5303" w:rsidRDefault="001E18D1" w:rsidP="00363FC8">
            <w:pPr>
              <w:jc w:val="center"/>
              <w:rPr>
                <w:rFonts w:ascii="Arial" w:hAnsi="Arial" w:cs="Arial"/>
                <w:sz w:val="20"/>
                <w:szCs w:val="20"/>
              </w:rPr>
            </w:pPr>
            <w:r>
              <w:rPr>
                <w:rFonts w:ascii="Arial" w:hAnsi="Arial" w:cs="Arial"/>
                <w:sz w:val="20"/>
                <w:szCs w:val="20"/>
              </w:rPr>
              <w:t>13796</w:t>
            </w:r>
          </w:p>
        </w:tc>
        <w:tc>
          <w:tcPr>
            <w:tcW w:w="95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983BC8" w:rsidRDefault="00FF43D7" w:rsidP="00363FC8">
            <w:pPr>
              <w:rPr>
                <w:rFonts w:ascii="Arial" w:hAnsi="Arial" w:cs="Arial"/>
                <w:sz w:val="20"/>
                <w:szCs w:val="20"/>
              </w:rPr>
            </w:pPr>
          </w:p>
        </w:tc>
        <w:tc>
          <w:tcPr>
            <w:tcW w:w="987"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983BC8" w:rsidRDefault="00FF43D7" w:rsidP="00363FC8">
            <w:pPr>
              <w:rPr>
                <w:rFonts w:ascii="Arial" w:hAnsi="Arial" w:cs="Arial"/>
                <w:sz w:val="20"/>
                <w:szCs w:val="20"/>
              </w:rPr>
            </w:pPr>
          </w:p>
        </w:tc>
        <w:tc>
          <w:tcPr>
            <w:tcW w:w="3880"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961C82" w:rsidRDefault="001E18D1" w:rsidP="00363FC8">
            <w:pPr>
              <w:rPr>
                <w:rFonts w:ascii="Arial" w:hAnsi="Arial" w:cs="Arial"/>
                <w:sz w:val="20"/>
                <w:szCs w:val="20"/>
              </w:rPr>
            </w:pPr>
            <w:r w:rsidRPr="001E18D1">
              <w:rPr>
                <w:rFonts w:ascii="Arial" w:hAnsi="Arial" w:cs="Arial"/>
                <w:sz w:val="20"/>
                <w:szCs w:val="20"/>
              </w:rPr>
              <w:t>FM15a Reimbursement batch impact of database change</w:t>
            </w:r>
          </w:p>
        </w:tc>
        <w:tc>
          <w:tcPr>
            <w:tcW w:w="4284"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683FE3" w:rsidRPr="00683FE3" w:rsidRDefault="00683FE3" w:rsidP="00683FE3">
            <w:pPr>
              <w:autoSpaceDE w:val="0"/>
              <w:autoSpaceDN w:val="0"/>
              <w:adjustRightInd w:val="0"/>
              <w:rPr>
                <w:rFonts w:ascii="Arial" w:hAnsi="Arial" w:cs="Arial"/>
                <w:color w:val="000000"/>
                <w:sz w:val="20"/>
                <w:szCs w:val="20"/>
              </w:rPr>
            </w:pPr>
            <w:r w:rsidRPr="00683FE3">
              <w:rPr>
                <w:rFonts w:ascii="Arial" w:hAnsi="Arial" w:cs="Arial"/>
                <w:color w:val="000000"/>
                <w:sz w:val="20"/>
                <w:szCs w:val="20"/>
              </w:rPr>
              <w:t>For Foster Parent Training Sessions:</w:t>
            </w:r>
          </w:p>
          <w:p w:rsidR="00683FE3" w:rsidRPr="00683FE3" w:rsidRDefault="00683FE3" w:rsidP="00683FE3">
            <w:pPr>
              <w:autoSpaceDE w:val="0"/>
              <w:autoSpaceDN w:val="0"/>
              <w:adjustRightInd w:val="0"/>
              <w:rPr>
                <w:rFonts w:ascii="Arial" w:hAnsi="Arial" w:cs="Arial"/>
                <w:color w:val="000000"/>
                <w:sz w:val="20"/>
                <w:szCs w:val="20"/>
              </w:rPr>
            </w:pPr>
          </w:p>
          <w:p w:rsidR="00683FE3" w:rsidRPr="00683FE3" w:rsidRDefault="00683FE3" w:rsidP="00683FE3">
            <w:pPr>
              <w:autoSpaceDE w:val="0"/>
              <w:autoSpaceDN w:val="0"/>
              <w:adjustRightInd w:val="0"/>
              <w:rPr>
                <w:rFonts w:ascii="Arial" w:hAnsi="Arial" w:cs="Arial"/>
                <w:color w:val="000000"/>
                <w:sz w:val="20"/>
                <w:szCs w:val="20"/>
              </w:rPr>
            </w:pPr>
            <w:r w:rsidRPr="00683FE3">
              <w:rPr>
                <w:rFonts w:ascii="Arial" w:hAnsi="Arial" w:cs="Arial"/>
                <w:color w:val="000000"/>
                <w:sz w:val="20"/>
                <w:szCs w:val="20"/>
              </w:rPr>
              <w:t xml:space="preserve">The system will not reimburse stipend or allowance if an instructor name is not present on the training sessions. </w:t>
            </w:r>
          </w:p>
          <w:p w:rsidR="00683FE3" w:rsidRPr="00683FE3" w:rsidRDefault="00683FE3" w:rsidP="00683FE3">
            <w:pPr>
              <w:autoSpaceDE w:val="0"/>
              <w:autoSpaceDN w:val="0"/>
              <w:adjustRightInd w:val="0"/>
              <w:rPr>
                <w:rFonts w:ascii="Arial" w:hAnsi="Arial" w:cs="Arial"/>
                <w:color w:val="000000"/>
                <w:sz w:val="20"/>
                <w:szCs w:val="20"/>
              </w:rPr>
            </w:pPr>
          </w:p>
          <w:p w:rsidR="00683FE3" w:rsidRPr="00683FE3" w:rsidRDefault="00683FE3" w:rsidP="00683FE3">
            <w:pPr>
              <w:autoSpaceDE w:val="0"/>
              <w:autoSpaceDN w:val="0"/>
              <w:adjustRightInd w:val="0"/>
              <w:rPr>
                <w:rFonts w:ascii="Arial" w:hAnsi="Arial" w:cs="Arial"/>
                <w:color w:val="000000"/>
                <w:sz w:val="20"/>
                <w:szCs w:val="20"/>
              </w:rPr>
            </w:pPr>
            <w:r w:rsidRPr="00683FE3">
              <w:rPr>
                <w:rFonts w:ascii="Arial" w:hAnsi="Arial" w:cs="Arial"/>
                <w:color w:val="000000"/>
                <w:sz w:val="20"/>
                <w:szCs w:val="20"/>
              </w:rPr>
              <w:t>The system will not allow the Reimburse Allowance Check box to be checked if the agency answers 'No' to the</w:t>
            </w:r>
            <w:r w:rsidRPr="00683FE3">
              <w:rPr>
                <w:rFonts w:ascii="Arial" w:hAnsi="Arial" w:cs="Arial"/>
                <w:b/>
                <w:bCs/>
                <w:color w:val="000000"/>
                <w:sz w:val="20"/>
                <w:szCs w:val="20"/>
              </w:rPr>
              <w:t xml:space="preserve"> Did the agency incur any of the following types of allowable cost: </w:t>
            </w:r>
            <w:r w:rsidRPr="00683FE3">
              <w:rPr>
                <w:rFonts w:ascii="Arial" w:hAnsi="Arial" w:cs="Arial"/>
                <w:color w:val="000000"/>
                <w:sz w:val="20"/>
                <w:szCs w:val="20"/>
              </w:rPr>
              <w:t xml:space="preserve">question. </w:t>
            </w:r>
          </w:p>
          <w:p w:rsidR="00683FE3" w:rsidRPr="00683FE3" w:rsidRDefault="00683FE3" w:rsidP="00683FE3">
            <w:pPr>
              <w:autoSpaceDE w:val="0"/>
              <w:autoSpaceDN w:val="0"/>
              <w:adjustRightInd w:val="0"/>
              <w:rPr>
                <w:rFonts w:ascii="Arial" w:hAnsi="Arial" w:cs="Arial"/>
                <w:color w:val="000000"/>
                <w:sz w:val="20"/>
                <w:szCs w:val="20"/>
              </w:rPr>
            </w:pPr>
          </w:p>
          <w:p w:rsidR="00683FE3" w:rsidRPr="00683FE3" w:rsidRDefault="00683FE3" w:rsidP="00683FE3">
            <w:pPr>
              <w:autoSpaceDE w:val="0"/>
              <w:autoSpaceDN w:val="0"/>
              <w:adjustRightInd w:val="0"/>
              <w:rPr>
                <w:rFonts w:ascii="Arial" w:hAnsi="Arial" w:cs="Arial"/>
                <w:color w:val="000000"/>
                <w:sz w:val="20"/>
                <w:szCs w:val="20"/>
              </w:rPr>
            </w:pPr>
            <w:r w:rsidRPr="00683FE3">
              <w:rPr>
                <w:rFonts w:ascii="Arial" w:hAnsi="Arial" w:cs="Arial"/>
                <w:color w:val="000000"/>
                <w:sz w:val="20"/>
                <w:szCs w:val="20"/>
              </w:rPr>
              <w:t>The Stipend Payable to Participant box must be checked to generate a payment request to the training participant (and in turn receive reimbursement).</w:t>
            </w:r>
          </w:p>
          <w:p w:rsidR="00683FE3" w:rsidRPr="00683FE3" w:rsidRDefault="00683FE3" w:rsidP="00683FE3">
            <w:pPr>
              <w:autoSpaceDE w:val="0"/>
              <w:autoSpaceDN w:val="0"/>
              <w:adjustRightInd w:val="0"/>
              <w:rPr>
                <w:rFonts w:ascii="Arial" w:hAnsi="Arial" w:cs="Arial"/>
                <w:color w:val="000000"/>
                <w:sz w:val="20"/>
                <w:szCs w:val="20"/>
              </w:rPr>
            </w:pPr>
          </w:p>
          <w:p w:rsidR="00683FE3" w:rsidRPr="00683FE3" w:rsidRDefault="00683FE3" w:rsidP="00683FE3">
            <w:pPr>
              <w:autoSpaceDE w:val="0"/>
              <w:autoSpaceDN w:val="0"/>
              <w:adjustRightInd w:val="0"/>
              <w:rPr>
                <w:rFonts w:ascii="Arial" w:hAnsi="Arial" w:cs="Arial"/>
                <w:color w:val="000000"/>
                <w:sz w:val="20"/>
                <w:szCs w:val="20"/>
              </w:rPr>
            </w:pPr>
            <w:r w:rsidRPr="00683FE3">
              <w:rPr>
                <w:rFonts w:ascii="Arial" w:hAnsi="Arial" w:cs="Arial"/>
                <w:color w:val="000000"/>
                <w:sz w:val="20"/>
                <w:szCs w:val="20"/>
              </w:rPr>
              <w:t xml:space="preserve">The reimburse stipend box must be checked to reimburse stipend payment requests. </w:t>
            </w:r>
          </w:p>
          <w:p w:rsidR="00683FE3" w:rsidRPr="00683FE3" w:rsidRDefault="00683FE3" w:rsidP="00683FE3">
            <w:pPr>
              <w:autoSpaceDE w:val="0"/>
              <w:autoSpaceDN w:val="0"/>
              <w:adjustRightInd w:val="0"/>
              <w:rPr>
                <w:rFonts w:ascii="Arial" w:hAnsi="Arial" w:cs="Arial"/>
                <w:color w:val="000000"/>
                <w:sz w:val="20"/>
                <w:szCs w:val="20"/>
              </w:rPr>
            </w:pPr>
          </w:p>
          <w:p w:rsidR="00FF43D7" w:rsidRPr="0048436F" w:rsidRDefault="00683FE3" w:rsidP="00683FE3">
            <w:pPr>
              <w:rPr>
                <w:rFonts w:ascii="Arial" w:hAnsi="Arial" w:cs="Arial"/>
                <w:sz w:val="20"/>
                <w:szCs w:val="20"/>
              </w:rPr>
            </w:pPr>
            <w:r w:rsidRPr="00683FE3">
              <w:rPr>
                <w:rFonts w:ascii="Arial" w:hAnsi="Arial" w:cs="Arial"/>
                <w:color w:val="000000"/>
                <w:sz w:val="20"/>
                <w:szCs w:val="20"/>
              </w:rPr>
              <w:t>The Reimbursment Allowance box must be checked to generate reimbursement for allowance.</w:t>
            </w:r>
          </w:p>
        </w:tc>
      </w:tr>
      <w:tr w:rsidR="00FF43D7" w:rsidRPr="00983BC8" w:rsidTr="00A45D7F">
        <w:trPr>
          <w:cantSplit/>
          <w:trHeight w:val="1000"/>
        </w:trPr>
        <w:tc>
          <w:tcPr>
            <w:tcW w:w="1752" w:type="dxa"/>
            <w:tcBorders>
              <w:top w:val="single" w:sz="4" w:space="0" w:color="auto"/>
              <w:left w:val="single" w:sz="4" w:space="0" w:color="auto"/>
              <w:bottom w:val="single" w:sz="4" w:space="0" w:color="auto"/>
              <w:right w:val="single" w:sz="4" w:space="0" w:color="auto"/>
            </w:tcBorders>
            <w:vAlign w:val="center"/>
          </w:tcPr>
          <w:p w:rsidR="00FF43D7" w:rsidRPr="00983BC8" w:rsidRDefault="001E18D1" w:rsidP="00363FC8">
            <w:pPr>
              <w:jc w:val="center"/>
              <w:rPr>
                <w:rFonts w:ascii="Arial" w:hAnsi="Arial" w:cs="Arial"/>
                <w:sz w:val="20"/>
                <w:szCs w:val="20"/>
              </w:rPr>
            </w:pPr>
            <w:r>
              <w:rPr>
                <w:rFonts w:ascii="Arial" w:hAnsi="Arial" w:cs="Arial"/>
                <w:sz w:val="20"/>
                <w:szCs w:val="20"/>
              </w:rPr>
              <w:lastRenderedPageBreak/>
              <w:t>Financial</w:t>
            </w:r>
          </w:p>
        </w:tc>
        <w:tc>
          <w:tcPr>
            <w:tcW w:w="1421"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5C5303" w:rsidRDefault="001E18D1" w:rsidP="00363FC8">
            <w:pPr>
              <w:jc w:val="center"/>
              <w:rPr>
                <w:rFonts w:ascii="Arial" w:hAnsi="Arial" w:cs="Arial"/>
                <w:sz w:val="20"/>
                <w:szCs w:val="20"/>
              </w:rPr>
            </w:pPr>
            <w:r>
              <w:rPr>
                <w:rFonts w:ascii="Arial" w:hAnsi="Arial" w:cs="Arial"/>
                <w:sz w:val="20"/>
                <w:szCs w:val="20"/>
              </w:rPr>
              <w:t>13795</w:t>
            </w:r>
          </w:p>
        </w:tc>
        <w:tc>
          <w:tcPr>
            <w:tcW w:w="95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225838" w:rsidRDefault="00FF43D7" w:rsidP="00363FC8">
            <w:pPr>
              <w:rPr>
                <w:rFonts w:ascii="Arial" w:hAnsi="Arial" w:cs="Arial"/>
                <w:sz w:val="20"/>
                <w:szCs w:val="20"/>
              </w:rPr>
            </w:pPr>
          </w:p>
        </w:tc>
        <w:tc>
          <w:tcPr>
            <w:tcW w:w="987"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983BC8" w:rsidRDefault="00FF43D7" w:rsidP="00363FC8">
            <w:pPr>
              <w:rPr>
                <w:rFonts w:ascii="Arial" w:hAnsi="Arial" w:cs="Arial"/>
                <w:sz w:val="20"/>
                <w:szCs w:val="20"/>
              </w:rPr>
            </w:pPr>
          </w:p>
        </w:tc>
        <w:tc>
          <w:tcPr>
            <w:tcW w:w="3880"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225838" w:rsidRDefault="001E18D1" w:rsidP="00363FC8">
            <w:pPr>
              <w:rPr>
                <w:rFonts w:ascii="Arial" w:hAnsi="Arial" w:cs="Arial"/>
                <w:sz w:val="20"/>
                <w:szCs w:val="20"/>
              </w:rPr>
            </w:pPr>
            <w:r w:rsidRPr="001E18D1">
              <w:rPr>
                <w:rFonts w:ascii="Arial" w:hAnsi="Arial" w:cs="Arial"/>
                <w:sz w:val="20"/>
                <w:szCs w:val="20"/>
              </w:rPr>
              <w:t>FM15a Reimbursement Batch job changes for FPT</w:t>
            </w:r>
          </w:p>
        </w:tc>
        <w:tc>
          <w:tcPr>
            <w:tcW w:w="4284"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683FE3" w:rsidRPr="00683FE3" w:rsidRDefault="00683FE3" w:rsidP="00683FE3">
            <w:pPr>
              <w:autoSpaceDE w:val="0"/>
              <w:autoSpaceDN w:val="0"/>
              <w:adjustRightInd w:val="0"/>
              <w:rPr>
                <w:rFonts w:ascii="Arial" w:hAnsi="Arial" w:cs="Arial"/>
                <w:color w:val="000000"/>
                <w:sz w:val="20"/>
                <w:szCs w:val="20"/>
              </w:rPr>
            </w:pPr>
            <w:r w:rsidRPr="00683FE3">
              <w:rPr>
                <w:rFonts w:ascii="Arial" w:hAnsi="Arial" w:cs="Arial"/>
                <w:color w:val="000000"/>
                <w:sz w:val="20"/>
                <w:szCs w:val="20"/>
              </w:rPr>
              <w:t>For Foster Parent Training Payment Requests:</w:t>
            </w:r>
          </w:p>
          <w:p w:rsidR="00683FE3" w:rsidRPr="00683FE3" w:rsidRDefault="00683FE3" w:rsidP="00683FE3">
            <w:pPr>
              <w:autoSpaceDE w:val="0"/>
              <w:autoSpaceDN w:val="0"/>
              <w:adjustRightInd w:val="0"/>
              <w:rPr>
                <w:rFonts w:ascii="Arial" w:hAnsi="Arial" w:cs="Arial"/>
                <w:color w:val="000000"/>
                <w:sz w:val="20"/>
                <w:szCs w:val="20"/>
              </w:rPr>
            </w:pPr>
          </w:p>
          <w:p w:rsidR="00683FE3" w:rsidRPr="00683FE3" w:rsidRDefault="00683FE3" w:rsidP="00683FE3">
            <w:pPr>
              <w:autoSpaceDE w:val="0"/>
              <w:autoSpaceDN w:val="0"/>
              <w:adjustRightInd w:val="0"/>
              <w:rPr>
                <w:rFonts w:ascii="Arial" w:hAnsi="Arial" w:cs="Arial"/>
                <w:color w:val="000000"/>
                <w:sz w:val="20"/>
                <w:szCs w:val="20"/>
              </w:rPr>
            </w:pPr>
            <w:r w:rsidRPr="00683FE3">
              <w:rPr>
                <w:rFonts w:ascii="Arial" w:hAnsi="Arial" w:cs="Arial"/>
                <w:color w:val="000000"/>
                <w:sz w:val="20"/>
                <w:szCs w:val="20"/>
              </w:rPr>
              <w:t>Exceptions have been added to indicate when reimbursement will not be calculated in the following instances:</w:t>
            </w:r>
          </w:p>
          <w:p w:rsidR="00683FE3" w:rsidRPr="00683FE3" w:rsidRDefault="00683FE3" w:rsidP="00683FE3">
            <w:pPr>
              <w:autoSpaceDE w:val="0"/>
              <w:autoSpaceDN w:val="0"/>
              <w:adjustRightInd w:val="0"/>
              <w:rPr>
                <w:rFonts w:ascii="Arial" w:hAnsi="Arial" w:cs="Arial"/>
                <w:color w:val="000000"/>
                <w:sz w:val="20"/>
                <w:szCs w:val="20"/>
              </w:rPr>
            </w:pPr>
          </w:p>
          <w:p w:rsidR="00683FE3" w:rsidRPr="00683FE3" w:rsidRDefault="00683FE3" w:rsidP="00683FE3">
            <w:pPr>
              <w:autoSpaceDE w:val="0"/>
              <w:autoSpaceDN w:val="0"/>
              <w:adjustRightInd w:val="0"/>
              <w:rPr>
                <w:rFonts w:ascii="Arial" w:hAnsi="Arial" w:cs="Arial"/>
                <w:color w:val="000000"/>
                <w:sz w:val="20"/>
                <w:szCs w:val="20"/>
              </w:rPr>
            </w:pPr>
            <w:r w:rsidRPr="00683FE3">
              <w:rPr>
                <w:rFonts w:ascii="Arial" w:hAnsi="Arial" w:cs="Arial"/>
                <w:color w:val="000000"/>
                <w:sz w:val="20"/>
                <w:szCs w:val="20"/>
              </w:rPr>
              <w:t>Training not delivered by instructor</w:t>
            </w:r>
          </w:p>
          <w:p w:rsidR="00683FE3" w:rsidRPr="00683FE3" w:rsidRDefault="00683FE3" w:rsidP="00683FE3">
            <w:pPr>
              <w:autoSpaceDE w:val="0"/>
              <w:autoSpaceDN w:val="0"/>
              <w:adjustRightInd w:val="0"/>
              <w:rPr>
                <w:rFonts w:ascii="Arial" w:hAnsi="Arial" w:cs="Arial"/>
                <w:color w:val="000000"/>
                <w:sz w:val="20"/>
                <w:szCs w:val="20"/>
              </w:rPr>
            </w:pPr>
            <w:r w:rsidRPr="00683FE3">
              <w:rPr>
                <w:rFonts w:ascii="Arial" w:hAnsi="Arial" w:cs="Arial"/>
                <w:color w:val="000000"/>
                <w:sz w:val="20"/>
                <w:szCs w:val="20"/>
              </w:rPr>
              <w:t xml:space="preserve">Training Hours Exhausted </w:t>
            </w:r>
          </w:p>
          <w:p w:rsidR="00683FE3" w:rsidRPr="00683FE3" w:rsidRDefault="00683FE3" w:rsidP="00683FE3">
            <w:pPr>
              <w:autoSpaceDE w:val="0"/>
              <w:autoSpaceDN w:val="0"/>
              <w:adjustRightInd w:val="0"/>
              <w:rPr>
                <w:rFonts w:ascii="Arial" w:hAnsi="Arial" w:cs="Arial"/>
                <w:color w:val="000000"/>
                <w:sz w:val="20"/>
                <w:szCs w:val="20"/>
              </w:rPr>
            </w:pPr>
            <w:r w:rsidRPr="00683FE3">
              <w:rPr>
                <w:rFonts w:ascii="Arial" w:hAnsi="Arial" w:cs="Arial"/>
                <w:color w:val="000000"/>
                <w:sz w:val="20"/>
                <w:szCs w:val="20"/>
              </w:rPr>
              <w:t>Training not submitted within 18 months</w:t>
            </w:r>
          </w:p>
          <w:p w:rsidR="00683FE3" w:rsidRPr="00683FE3" w:rsidRDefault="00683FE3" w:rsidP="00683FE3">
            <w:pPr>
              <w:autoSpaceDE w:val="0"/>
              <w:autoSpaceDN w:val="0"/>
              <w:adjustRightInd w:val="0"/>
              <w:rPr>
                <w:rFonts w:ascii="Arial" w:hAnsi="Arial" w:cs="Arial"/>
                <w:color w:val="000000"/>
                <w:sz w:val="20"/>
                <w:szCs w:val="20"/>
              </w:rPr>
            </w:pPr>
            <w:r w:rsidRPr="00683FE3">
              <w:rPr>
                <w:rFonts w:ascii="Arial" w:hAnsi="Arial" w:cs="Arial"/>
                <w:color w:val="000000"/>
                <w:sz w:val="20"/>
                <w:szCs w:val="20"/>
              </w:rPr>
              <w:t>Payment is not within 60 days of training session</w:t>
            </w:r>
          </w:p>
          <w:p w:rsidR="00683FE3" w:rsidRPr="00683FE3" w:rsidRDefault="00683FE3" w:rsidP="00683FE3">
            <w:pPr>
              <w:autoSpaceDE w:val="0"/>
              <w:autoSpaceDN w:val="0"/>
              <w:adjustRightInd w:val="0"/>
              <w:rPr>
                <w:rFonts w:ascii="Arial" w:hAnsi="Arial" w:cs="Arial"/>
                <w:color w:val="000000"/>
                <w:sz w:val="20"/>
                <w:szCs w:val="20"/>
              </w:rPr>
            </w:pPr>
            <w:r w:rsidRPr="00683FE3">
              <w:rPr>
                <w:rFonts w:ascii="Arial" w:hAnsi="Arial" w:cs="Arial"/>
                <w:color w:val="000000"/>
                <w:sz w:val="20"/>
                <w:szCs w:val="20"/>
              </w:rPr>
              <w:t>Provider license not found (payment request exception)</w:t>
            </w:r>
          </w:p>
          <w:p w:rsidR="00683FE3" w:rsidRPr="00683FE3" w:rsidRDefault="00683FE3" w:rsidP="00683FE3">
            <w:pPr>
              <w:autoSpaceDE w:val="0"/>
              <w:autoSpaceDN w:val="0"/>
              <w:adjustRightInd w:val="0"/>
              <w:rPr>
                <w:rFonts w:ascii="Arial" w:hAnsi="Arial" w:cs="Arial"/>
                <w:color w:val="000000"/>
                <w:sz w:val="20"/>
                <w:szCs w:val="20"/>
              </w:rPr>
            </w:pPr>
          </w:p>
          <w:p w:rsidR="00FF43D7" w:rsidRPr="005E25C8" w:rsidRDefault="00683FE3" w:rsidP="00683FE3">
            <w:pPr>
              <w:rPr>
                <w:rFonts w:ascii="Arial" w:hAnsi="Arial" w:cs="Arial"/>
                <w:sz w:val="20"/>
                <w:szCs w:val="20"/>
              </w:rPr>
            </w:pPr>
            <w:r w:rsidRPr="00683FE3">
              <w:rPr>
                <w:rFonts w:ascii="Arial" w:hAnsi="Arial" w:cs="Arial"/>
                <w:color w:val="000000"/>
                <w:sz w:val="20"/>
                <w:szCs w:val="20"/>
              </w:rPr>
              <w:t>Note: these exception are not currently visible to end users, but they will be added to the reimbursement detail report and other financial reports to relay the information to the user.</w:t>
            </w:r>
          </w:p>
        </w:tc>
      </w:tr>
      <w:tr w:rsidR="00FF43D7" w:rsidRPr="00983BC8" w:rsidTr="00A45D7F">
        <w:trPr>
          <w:cantSplit/>
          <w:trHeight w:val="1000"/>
        </w:trPr>
        <w:tc>
          <w:tcPr>
            <w:tcW w:w="1752" w:type="dxa"/>
            <w:tcBorders>
              <w:top w:val="single" w:sz="4" w:space="0" w:color="auto"/>
              <w:left w:val="single" w:sz="4" w:space="0" w:color="auto"/>
              <w:bottom w:val="single" w:sz="4" w:space="0" w:color="auto"/>
              <w:right w:val="single" w:sz="4" w:space="0" w:color="auto"/>
            </w:tcBorders>
            <w:vAlign w:val="center"/>
          </w:tcPr>
          <w:p w:rsidR="00FF43D7" w:rsidRPr="00983BC8" w:rsidRDefault="001E18D1" w:rsidP="00363FC8">
            <w:pPr>
              <w:jc w:val="center"/>
              <w:rPr>
                <w:rFonts w:ascii="Arial" w:hAnsi="Arial" w:cs="Arial"/>
                <w:sz w:val="20"/>
                <w:szCs w:val="20"/>
              </w:rPr>
            </w:pPr>
            <w:r>
              <w:rPr>
                <w:rFonts w:ascii="Arial" w:hAnsi="Arial" w:cs="Arial"/>
                <w:sz w:val="20"/>
                <w:szCs w:val="20"/>
              </w:rPr>
              <w:t>Financial</w:t>
            </w:r>
          </w:p>
        </w:tc>
        <w:tc>
          <w:tcPr>
            <w:tcW w:w="1421"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5C5303" w:rsidRDefault="001E18D1" w:rsidP="00363FC8">
            <w:pPr>
              <w:jc w:val="center"/>
              <w:rPr>
                <w:rFonts w:ascii="Arial" w:hAnsi="Arial" w:cs="Arial"/>
                <w:sz w:val="20"/>
                <w:szCs w:val="20"/>
              </w:rPr>
            </w:pPr>
            <w:r>
              <w:rPr>
                <w:rFonts w:ascii="Arial" w:hAnsi="Arial" w:cs="Arial"/>
                <w:sz w:val="20"/>
                <w:szCs w:val="20"/>
              </w:rPr>
              <w:t>13182</w:t>
            </w:r>
          </w:p>
        </w:tc>
        <w:tc>
          <w:tcPr>
            <w:tcW w:w="95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983BC8" w:rsidRDefault="00FF43D7" w:rsidP="00363FC8">
            <w:pPr>
              <w:rPr>
                <w:rFonts w:ascii="Arial" w:hAnsi="Arial" w:cs="Arial"/>
                <w:sz w:val="20"/>
                <w:szCs w:val="20"/>
              </w:rPr>
            </w:pPr>
          </w:p>
        </w:tc>
        <w:tc>
          <w:tcPr>
            <w:tcW w:w="987"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983BC8" w:rsidRDefault="00FF43D7" w:rsidP="00363FC8">
            <w:pPr>
              <w:rPr>
                <w:rFonts w:ascii="Arial" w:hAnsi="Arial" w:cs="Arial"/>
                <w:sz w:val="20"/>
                <w:szCs w:val="20"/>
              </w:rPr>
            </w:pPr>
          </w:p>
        </w:tc>
        <w:tc>
          <w:tcPr>
            <w:tcW w:w="3880"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1E18D1" w:rsidRDefault="001E18D1" w:rsidP="00363FC8">
            <w:pPr>
              <w:rPr>
                <w:rFonts w:ascii="Arial" w:hAnsi="Arial" w:cs="Arial"/>
                <w:b/>
                <w:sz w:val="20"/>
                <w:szCs w:val="20"/>
              </w:rPr>
            </w:pPr>
            <w:r w:rsidRPr="001E18D1">
              <w:rPr>
                <w:rFonts w:ascii="Arial" w:hAnsi="Arial" w:cs="Arial"/>
                <w:sz w:val="20"/>
                <w:szCs w:val="20"/>
              </w:rPr>
              <w:t>FM20a- Reimbursability record to look at "Closed" certification status</w:t>
            </w:r>
          </w:p>
        </w:tc>
        <w:tc>
          <w:tcPr>
            <w:tcW w:w="4284"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427318" w:rsidRPr="00427318" w:rsidRDefault="00427318" w:rsidP="00363FC8">
            <w:pPr>
              <w:autoSpaceDE w:val="0"/>
              <w:autoSpaceDN w:val="0"/>
              <w:adjustRightInd w:val="0"/>
              <w:rPr>
                <w:rFonts w:ascii="Arial" w:hAnsi="Arial" w:cs="Arial"/>
                <w:color w:val="000000"/>
                <w:sz w:val="20"/>
                <w:szCs w:val="20"/>
              </w:rPr>
            </w:pPr>
            <w:r w:rsidRPr="00427318">
              <w:rPr>
                <w:rFonts w:ascii="Arial" w:hAnsi="Arial" w:cs="Arial"/>
                <w:color w:val="000000"/>
                <w:sz w:val="20"/>
                <w:szCs w:val="20"/>
              </w:rPr>
              <w:t>Functional change in the system allows a pending reimbursability record to look at the intersecting certification dates of closed provider in order to determine that a child was in a reimbursable setting during the time period of the reimbursability determination.</w:t>
            </w:r>
          </w:p>
          <w:p w:rsidR="00FF43D7" w:rsidRPr="005E25C8" w:rsidRDefault="00FF43D7" w:rsidP="00363FC8">
            <w:pPr>
              <w:rPr>
                <w:rFonts w:ascii="Arial" w:hAnsi="Arial" w:cs="Arial"/>
                <w:sz w:val="20"/>
                <w:szCs w:val="20"/>
              </w:rPr>
            </w:pPr>
          </w:p>
        </w:tc>
      </w:tr>
      <w:tr w:rsidR="00FF43D7" w:rsidRPr="00983BC8" w:rsidTr="00A45D7F">
        <w:trPr>
          <w:cantSplit/>
          <w:trHeight w:val="1000"/>
        </w:trPr>
        <w:tc>
          <w:tcPr>
            <w:tcW w:w="1752" w:type="dxa"/>
            <w:tcBorders>
              <w:top w:val="single" w:sz="4" w:space="0" w:color="auto"/>
              <w:left w:val="single" w:sz="4" w:space="0" w:color="auto"/>
              <w:bottom w:val="single" w:sz="4" w:space="0" w:color="auto"/>
              <w:right w:val="single" w:sz="4" w:space="0" w:color="auto"/>
            </w:tcBorders>
            <w:vAlign w:val="center"/>
          </w:tcPr>
          <w:p w:rsidR="00FF43D7" w:rsidRPr="00983BC8" w:rsidRDefault="001E18D1" w:rsidP="00363FC8">
            <w:pPr>
              <w:jc w:val="center"/>
              <w:rPr>
                <w:rFonts w:ascii="Arial" w:hAnsi="Arial" w:cs="Arial"/>
                <w:sz w:val="20"/>
                <w:szCs w:val="20"/>
              </w:rPr>
            </w:pPr>
            <w:r>
              <w:rPr>
                <w:rFonts w:ascii="Arial" w:hAnsi="Arial" w:cs="Arial"/>
                <w:sz w:val="20"/>
                <w:szCs w:val="20"/>
              </w:rPr>
              <w:lastRenderedPageBreak/>
              <w:t>Financial</w:t>
            </w:r>
          </w:p>
        </w:tc>
        <w:tc>
          <w:tcPr>
            <w:tcW w:w="1421"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5C5303" w:rsidRDefault="001E18D1" w:rsidP="00363FC8">
            <w:pPr>
              <w:jc w:val="center"/>
              <w:rPr>
                <w:rFonts w:ascii="Arial" w:hAnsi="Arial" w:cs="Arial"/>
                <w:sz w:val="20"/>
                <w:szCs w:val="20"/>
              </w:rPr>
            </w:pPr>
            <w:r>
              <w:rPr>
                <w:rFonts w:ascii="Arial" w:hAnsi="Arial" w:cs="Arial"/>
                <w:sz w:val="20"/>
                <w:szCs w:val="20"/>
              </w:rPr>
              <w:t>14103</w:t>
            </w:r>
          </w:p>
        </w:tc>
        <w:tc>
          <w:tcPr>
            <w:tcW w:w="95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983BC8" w:rsidRDefault="00FF43D7" w:rsidP="00363FC8">
            <w:pPr>
              <w:rPr>
                <w:rFonts w:ascii="Arial" w:hAnsi="Arial" w:cs="Arial"/>
                <w:sz w:val="20"/>
                <w:szCs w:val="20"/>
              </w:rPr>
            </w:pPr>
          </w:p>
        </w:tc>
        <w:tc>
          <w:tcPr>
            <w:tcW w:w="987"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983BC8" w:rsidRDefault="00FF43D7" w:rsidP="00363FC8">
            <w:pPr>
              <w:rPr>
                <w:rFonts w:ascii="Arial" w:hAnsi="Arial" w:cs="Arial"/>
                <w:sz w:val="20"/>
                <w:szCs w:val="20"/>
              </w:rPr>
            </w:pPr>
          </w:p>
        </w:tc>
        <w:tc>
          <w:tcPr>
            <w:tcW w:w="3880"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225838" w:rsidRDefault="001E18D1" w:rsidP="00363FC8">
            <w:pPr>
              <w:rPr>
                <w:rFonts w:ascii="Arial" w:hAnsi="Arial" w:cs="Arial"/>
                <w:sz w:val="20"/>
                <w:szCs w:val="20"/>
              </w:rPr>
            </w:pPr>
            <w:r w:rsidRPr="001E18D1">
              <w:rPr>
                <w:rFonts w:ascii="Arial" w:hAnsi="Arial" w:cs="Arial"/>
                <w:sz w:val="20"/>
                <w:szCs w:val="20"/>
              </w:rPr>
              <w:t>FM20a- Reimbursability record to look at "Closed" certification status</w:t>
            </w:r>
          </w:p>
        </w:tc>
        <w:tc>
          <w:tcPr>
            <w:tcW w:w="4284"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427318" w:rsidRDefault="00427318" w:rsidP="00363FC8">
            <w:pPr>
              <w:autoSpaceDE w:val="0"/>
              <w:autoSpaceDN w:val="0"/>
              <w:adjustRightInd w:val="0"/>
              <w:rPr>
                <w:rFonts w:ascii="Arial" w:hAnsi="Arial" w:cs="Arial"/>
                <w:color w:val="000000"/>
                <w:sz w:val="16"/>
                <w:szCs w:val="16"/>
              </w:rPr>
            </w:pPr>
            <w:r w:rsidRPr="00427318">
              <w:rPr>
                <w:rFonts w:ascii="Arial" w:hAnsi="Arial" w:cs="Arial"/>
                <w:color w:val="000000"/>
                <w:sz w:val="20"/>
                <w:szCs w:val="20"/>
              </w:rPr>
              <w:t>This issue has been fixed.  If a user does not have the Services Administrator or Agency Fiscal Supervisor security user group and selects the 'view' link for a service in the Maintain Service area, the 'view' link continues to display and does not display as an 'edit' link when the user returns to the Maintain Service Detail page from the Rate page.  Also, the total is now properly calculating when entering the cost factor</w:t>
            </w:r>
            <w:r>
              <w:rPr>
                <w:rFonts w:ascii="Arial" w:hAnsi="Arial" w:cs="Arial"/>
                <w:color w:val="000000"/>
                <w:sz w:val="16"/>
                <w:szCs w:val="16"/>
              </w:rPr>
              <w:t xml:space="preserve"> page.</w:t>
            </w:r>
          </w:p>
          <w:p w:rsidR="00FF43D7" w:rsidRPr="005E25C8" w:rsidRDefault="00FF43D7" w:rsidP="00363FC8">
            <w:pPr>
              <w:rPr>
                <w:rFonts w:ascii="Arial" w:hAnsi="Arial" w:cs="Arial"/>
                <w:sz w:val="20"/>
                <w:szCs w:val="20"/>
              </w:rPr>
            </w:pPr>
          </w:p>
        </w:tc>
      </w:tr>
      <w:tr w:rsidR="00FF43D7" w:rsidRPr="00983BC8" w:rsidTr="00A45D7F">
        <w:trPr>
          <w:cantSplit/>
          <w:trHeight w:val="1000"/>
        </w:trPr>
        <w:tc>
          <w:tcPr>
            <w:tcW w:w="1752" w:type="dxa"/>
            <w:tcBorders>
              <w:top w:val="single" w:sz="4" w:space="0" w:color="auto"/>
              <w:left w:val="single" w:sz="4" w:space="0" w:color="auto"/>
              <w:bottom w:val="single" w:sz="4" w:space="0" w:color="auto"/>
              <w:right w:val="single" w:sz="4" w:space="0" w:color="auto"/>
            </w:tcBorders>
            <w:vAlign w:val="center"/>
          </w:tcPr>
          <w:p w:rsidR="00FF43D7" w:rsidRPr="00983BC8" w:rsidRDefault="001E18D1" w:rsidP="00363FC8">
            <w:pPr>
              <w:jc w:val="center"/>
              <w:rPr>
                <w:rFonts w:ascii="Arial" w:hAnsi="Arial" w:cs="Arial"/>
                <w:sz w:val="20"/>
                <w:szCs w:val="20"/>
              </w:rPr>
            </w:pPr>
            <w:r>
              <w:rPr>
                <w:rFonts w:ascii="Arial" w:hAnsi="Arial" w:cs="Arial"/>
                <w:sz w:val="20"/>
                <w:szCs w:val="20"/>
              </w:rPr>
              <w:t>Financial</w:t>
            </w:r>
          </w:p>
        </w:tc>
        <w:tc>
          <w:tcPr>
            <w:tcW w:w="1421"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5C5303" w:rsidRDefault="001E18D1" w:rsidP="00363FC8">
            <w:pPr>
              <w:jc w:val="center"/>
              <w:rPr>
                <w:rFonts w:ascii="Arial" w:hAnsi="Arial" w:cs="Arial"/>
                <w:sz w:val="20"/>
                <w:szCs w:val="20"/>
              </w:rPr>
            </w:pPr>
            <w:r>
              <w:rPr>
                <w:rFonts w:ascii="Arial" w:hAnsi="Arial" w:cs="Arial"/>
                <w:sz w:val="20"/>
                <w:szCs w:val="20"/>
              </w:rPr>
              <w:t>14147</w:t>
            </w:r>
          </w:p>
        </w:tc>
        <w:tc>
          <w:tcPr>
            <w:tcW w:w="95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983BC8" w:rsidRDefault="00FF43D7" w:rsidP="00363FC8">
            <w:pPr>
              <w:rPr>
                <w:rFonts w:ascii="Arial" w:hAnsi="Arial" w:cs="Arial"/>
                <w:sz w:val="20"/>
                <w:szCs w:val="20"/>
              </w:rPr>
            </w:pPr>
          </w:p>
        </w:tc>
        <w:tc>
          <w:tcPr>
            <w:tcW w:w="987"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983BC8" w:rsidRDefault="00FF43D7" w:rsidP="00363FC8">
            <w:pPr>
              <w:rPr>
                <w:rFonts w:ascii="Arial" w:hAnsi="Arial" w:cs="Arial"/>
                <w:sz w:val="20"/>
                <w:szCs w:val="20"/>
              </w:rPr>
            </w:pPr>
          </w:p>
        </w:tc>
        <w:tc>
          <w:tcPr>
            <w:tcW w:w="3880"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9C423B" w:rsidRDefault="001E18D1" w:rsidP="00363FC8">
            <w:pPr>
              <w:rPr>
                <w:rFonts w:ascii="Arial" w:hAnsi="Arial" w:cs="Arial"/>
                <w:sz w:val="20"/>
                <w:szCs w:val="20"/>
              </w:rPr>
            </w:pPr>
            <w:r w:rsidRPr="001E18D1">
              <w:rPr>
                <w:rFonts w:ascii="Arial" w:hAnsi="Arial" w:cs="Arial"/>
                <w:sz w:val="20"/>
                <w:szCs w:val="20"/>
              </w:rPr>
              <w:t>Mark Payments Due to Service Rate Change batch job fails</w:t>
            </w:r>
          </w:p>
        </w:tc>
        <w:tc>
          <w:tcPr>
            <w:tcW w:w="4284"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427318" w:rsidRPr="00427318" w:rsidRDefault="00427318" w:rsidP="00363FC8">
            <w:pPr>
              <w:autoSpaceDE w:val="0"/>
              <w:autoSpaceDN w:val="0"/>
              <w:adjustRightInd w:val="0"/>
              <w:rPr>
                <w:rFonts w:ascii="Arial" w:hAnsi="Arial" w:cs="Arial"/>
                <w:color w:val="000000"/>
                <w:sz w:val="20"/>
                <w:szCs w:val="20"/>
              </w:rPr>
            </w:pPr>
            <w:r w:rsidRPr="00427318">
              <w:rPr>
                <w:rFonts w:ascii="Arial" w:hAnsi="Arial" w:cs="Arial"/>
                <w:color w:val="000000"/>
                <w:sz w:val="20"/>
                <w:szCs w:val="20"/>
              </w:rPr>
              <w:t>This problem was due to a 2-phase commit situation.  It has been corrected as well as the return code so that it will accurately reflect the status of the batch job run results.</w:t>
            </w:r>
          </w:p>
          <w:p w:rsidR="00FF43D7" w:rsidRPr="005E25C8" w:rsidRDefault="00FF43D7" w:rsidP="00363FC8">
            <w:pPr>
              <w:rPr>
                <w:rFonts w:ascii="Arial" w:hAnsi="Arial" w:cs="Arial"/>
                <w:sz w:val="20"/>
                <w:szCs w:val="20"/>
              </w:rPr>
            </w:pPr>
          </w:p>
        </w:tc>
      </w:tr>
      <w:tr w:rsidR="00FF43D7" w:rsidRPr="00983BC8" w:rsidTr="00A45D7F">
        <w:trPr>
          <w:cantSplit/>
          <w:trHeight w:val="1000"/>
        </w:trPr>
        <w:tc>
          <w:tcPr>
            <w:tcW w:w="1752" w:type="dxa"/>
            <w:tcBorders>
              <w:top w:val="single" w:sz="4" w:space="0" w:color="auto"/>
              <w:left w:val="single" w:sz="4" w:space="0" w:color="auto"/>
              <w:bottom w:val="single" w:sz="4" w:space="0" w:color="auto"/>
              <w:right w:val="single" w:sz="4" w:space="0" w:color="auto"/>
            </w:tcBorders>
            <w:vAlign w:val="center"/>
          </w:tcPr>
          <w:p w:rsidR="00FF43D7" w:rsidRPr="00983BC8" w:rsidRDefault="001E18D1" w:rsidP="00363FC8">
            <w:pPr>
              <w:jc w:val="center"/>
              <w:rPr>
                <w:rFonts w:ascii="Arial" w:hAnsi="Arial" w:cs="Arial"/>
                <w:sz w:val="20"/>
                <w:szCs w:val="20"/>
              </w:rPr>
            </w:pPr>
            <w:r>
              <w:rPr>
                <w:rFonts w:ascii="Arial" w:hAnsi="Arial" w:cs="Arial"/>
                <w:sz w:val="20"/>
                <w:szCs w:val="20"/>
              </w:rPr>
              <w:t>Financial</w:t>
            </w:r>
          </w:p>
        </w:tc>
        <w:tc>
          <w:tcPr>
            <w:tcW w:w="1421"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5C5303" w:rsidRDefault="001E18D1" w:rsidP="00363FC8">
            <w:pPr>
              <w:jc w:val="center"/>
              <w:rPr>
                <w:rFonts w:ascii="Arial" w:hAnsi="Arial" w:cs="Arial"/>
                <w:sz w:val="20"/>
                <w:szCs w:val="20"/>
              </w:rPr>
            </w:pPr>
            <w:r>
              <w:rPr>
                <w:rFonts w:ascii="Arial" w:hAnsi="Arial" w:cs="Arial"/>
                <w:sz w:val="20"/>
                <w:szCs w:val="20"/>
              </w:rPr>
              <w:t>14003</w:t>
            </w:r>
          </w:p>
        </w:tc>
        <w:tc>
          <w:tcPr>
            <w:tcW w:w="95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983BC8" w:rsidRDefault="00FF43D7" w:rsidP="00363FC8">
            <w:pPr>
              <w:rPr>
                <w:rFonts w:ascii="Arial" w:hAnsi="Arial" w:cs="Arial"/>
                <w:sz w:val="20"/>
                <w:szCs w:val="20"/>
              </w:rPr>
            </w:pPr>
          </w:p>
        </w:tc>
        <w:tc>
          <w:tcPr>
            <w:tcW w:w="987"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983BC8" w:rsidRDefault="00FF43D7" w:rsidP="00363FC8">
            <w:pPr>
              <w:rPr>
                <w:rFonts w:ascii="Arial" w:hAnsi="Arial" w:cs="Arial"/>
                <w:sz w:val="20"/>
                <w:szCs w:val="20"/>
              </w:rPr>
            </w:pPr>
          </w:p>
        </w:tc>
        <w:tc>
          <w:tcPr>
            <w:tcW w:w="3880"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9C423B" w:rsidRDefault="001E18D1" w:rsidP="00363FC8">
            <w:pPr>
              <w:rPr>
                <w:rFonts w:ascii="Arial" w:hAnsi="Arial" w:cs="Arial"/>
                <w:sz w:val="20"/>
                <w:szCs w:val="20"/>
              </w:rPr>
            </w:pPr>
            <w:r w:rsidRPr="001E18D1">
              <w:rPr>
                <w:rFonts w:ascii="Arial" w:hAnsi="Arial" w:cs="Arial"/>
                <w:sz w:val="20"/>
                <w:szCs w:val="20"/>
              </w:rPr>
              <w:t>Process Reimburseability Changes job failed</w:t>
            </w:r>
          </w:p>
        </w:tc>
        <w:tc>
          <w:tcPr>
            <w:tcW w:w="4284"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A45D7F" w:rsidRPr="00A45D7F" w:rsidRDefault="00A45D7F" w:rsidP="00A45D7F">
            <w:pPr>
              <w:autoSpaceDE w:val="0"/>
              <w:autoSpaceDN w:val="0"/>
              <w:adjustRightInd w:val="0"/>
              <w:rPr>
                <w:rFonts w:ascii="Arial" w:hAnsi="Arial" w:cs="Arial"/>
                <w:color w:val="000000"/>
                <w:sz w:val="20"/>
                <w:szCs w:val="20"/>
              </w:rPr>
            </w:pPr>
            <w:r w:rsidRPr="00A45D7F">
              <w:rPr>
                <w:rFonts w:ascii="Arial" w:hAnsi="Arial" w:cs="Arial"/>
                <w:color w:val="000000"/>
                <w:sz w:val="20"/>
                <w:szCs w:val="20"/>
              </w:rPr>
              <w:t>The coding for the Process Reimbursability Changes batch job was modified to bypass a small number of payment requests with action type codes that were not valid for the job. The action type codes for the payment requests were changed due to a data fix and this alteration was causing the job to fail.  Coding changes have been applied and the Process Reimbursability Changes batch job is running successfully.</w:t>
            </w:r>
          </w:p>
          <w:p w:rsidR="00FF43D7" w:rsidRPr="008B7FF8" w:rsidRDefault="00FF43D7" w:rsidP="00363FC8">
            <w:pPr>
              <w:rPr>
                <w:rFonts w:ascii="Arial" w:hAnsi="Arial" w:cs="Arial"/>
                <w:sz w:val="20"/>
                <w:szCs w:val="20"/>
              </w:rPr>
            </w:pPr>
          </w:p>
        </w:tc>
      </w:tr>
      <w:tr w:rsidR="00FF43D7" w:rsidRPr="00983BC8" w:rsidTr="00A45D7F">
        <w:trPr>
          <w:cantSplit/>
          <w:trHeight w:val="1000"/>
        </w:trPr>
        <w:tc>
          <w:tcPr>
            <w:tcW w:w="1752" w:type="dxa"/>
            <w:tcBorders>
              <w:top w:val="single" w:sz="4" w:space="0" w:color="auto"/>
              <w:left w:val="single" w:sz="4" w:space="0" w:color="auto"/>
              <w:bottom w:val="single" w:sz="4" w:space="0" w:color="auto"/>
              <w:right w:val="single" w:sz="4" w:space="0" w:color="auto"/>
            </w:tcBorders>
            <w:vAlign w:val="center"/>
          </w:tcPr>
          <w:p w:rsidR="00FF43D7" w:rsidRPr="00983BC8" w:rsidRDefault="001E18D1" w:rsidP="00363FC8">
            <w:pPr>
              <w:jc w:val="center"/>
              <w:rPr>
                <w:rFonts w:ascii="Arial" w:hAnsi="Arial" w:cs="Arial"/>
                <w:sz w:val="20"/>
                <w:szCs w:val="20"/>
              </w:rPr>
            </w:pPr>
            <w:r>
              <w:rPr>
                <w:rFonts w:ascii="Arial" w:hAnsi="Arial" w:cs="Arial"/>
                <w:sz w:val="20"/>
                <w:szCs w:val="20"/>
              </w:rPr>
              <w:lastRenderedPageBreak/>
              <w:t>Financial</w:t>
            </w:r>
          </w:p>
        </w:tc>
        <w:tc>
          <w:tcPr>
            <w:tcW w:w="1421"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5C5303" w:rsidRDefault="001E18D1" w:rsidP="00363FC8">
            <w:pPr>
              <w:jc w:val="center"/>
              <w:rPr>
                <w:rFonts w:ascii="Arial" w:hAnsi="Arial" w:cs="Arial"/>
                <w:sz w:val="20"/>
                <w:szCs w:val="20"/>
              </w:rPr>
            </w:pPr>
            <w:r>
              <w:rPr>
                <w:rFonts w:ascii="Arial" w:hAnsi="Arial" w:cs="Arial"/>
                <w:sz w:val="20"/>
                <w:szCs w:val="20"/>
              </w:rPr>
              <w:t>13790</w:t>
            </w:r>
          </w:p>
        </w:tc>
        <w:tc>
          <w:tcPr>
            <w:tcW w:w="95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983BC8" w:rsidRDefault="00FF43D7" w:rsidP="00363FC8">
            <w:pPr>
              <w:rPr>
                <w:rFonts w:ascii="Arial" w:hAnsi="Arial" w:cs="Arial"/>
                <w:sz w:val="20"/>
                <w:szCs w:val="20"/>
              </w:rPr>
            </w:pPr>
          </w:p>
        </w:tc>
        <w:tc>
          <w:tcPr>
            <w:tcW w:w="987"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373CE8" w:rsidRDefault="00FF43D7" w:rsidP="00363FC8">
            <w:pPr>
              <w:rPr>
                <w:rFonts w:ascii="Arial" w:hAnsi="Arial" w:cs="Arial"/>
                <w:sz w:val="20"/>
                <w:szCs w:val="20"/>
              </w:rPr>
            </w:pPr>
          </w:p>
        </w:tc>
        <w:tc>
          <w:tcPr>
            <w:tcW w:w="3880"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8E21C6" w:rsidRDefault="001E18D1" w:rsidP="00363FC8">
            <w:pPr>
              <w:rPr>
                <w:rFonts w:ascii="Arial" w:hAnsi="Arial" w:cs="Arial"/>
                <w:sz w:val="20"/>
                <w:szCs w:val="20"/>
              </w:rPr>
            </w:pPr>
            <w:r w:rsidRPr="001E18D1">
              <w:rPr>
                <w:rFonts w:ascii="Arial" w:hAnsi="Arial" w:cs="Arial"/>
                <w:sz w:val="20"/>
                <w:szCs w:val="20"/>
              </w:rPr>
              <w:t>RPT-337 Foster Parent Training Report to include payment information to the report</w:t>
            </w:r>
          </w:p>
        </w:tc>
        <w:tc>
          <w:tcPr>
            <w:tcW w:w="4284"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683FE3" w:rsidRDefault="00683FE3" w:rsidP="00363FC8">
            <w:pPr>
              <w:rPr>
                <w:rFonts w:ascii="Arial" w:hAnsi="Arial" w:cs="Arial"/>
                <w:sz w:val="20"/>
                <w:szCs w:val="20"/>
              </w:rPr>
            </w:pPr>
            <w:r w:rsidRPr="00683FE3">
              <w:rPr>
                <w:rFonts w:ascii="Arial" w:hAnsi="Arial" w:cs="Arial"/>
                <w:color w:val="000000"/>
                <w:sz w:val="20"/>
                <w:szCs w:val="20"/>
              </w:rPr>
              <w:t>The Foster Parent Training Report generated from the Admin/Reports/Provider reports page has been updated to include Reimburse Stipend, Reimburse Allowance, and Stipend Payable to Participant information, Payment Request id, amount paid, hours paid, roster created by, Roster name, Disbursement name, Agency warrant date, Agency warrant number, and total reimbursed amount.</w:t>
            </w:r>
          </w:p>
        </w:tc>
      </w:tr>
      <w:tr w:rsidR="00FF43D7" w:rsidRPr="00983BC8" w:rsidTr="00A45D7F">
        <w:trPr>
          <w:cantSplit/>
          <w:trHeight w:val="1000"/>
        </w:trPr>
        <w:tc>
          <w:tcPr>
            <w:tcW w:w="1752" w:type="dxa"/>
            <w:tcBorders>
              <w:top w:val="single" w:sz="4" w:space="0" w:color="auto"/>
              <w:left w:val="single" w:sz="4" w:space="0" w:color="auto"/>
              <w:bottom w:val="single" w:sz="4" w:space="0" w:color="auto"/>
              <w:right w:val="single" w:sz="4" w:space="0" w:color="auto"/>
            </w:tcBorders>
            <w:vAlign w:val="center"/>
          </w:tcPr>
          <w:p w:rsidR="00FF43D7" w:rsidRPr="00983BC8" w:rsidRDefault="001E18D1" w:rsidP="00363FC8">
            <w:pPr>
              <w:jc w:val="center"/>
              <w:rPr>
                <w:rFonts w:ascii="Arial" w:hAnsi="Arial" w:cs="Arial"/>
                <w:sz w:val="20"/>
                <w:szCs w:val="20"/>
              </w:rPr>
            </w:pPr>
            <w:r>
              <w:rPr>
                <w:rFonts w:ascii="Arial" w:hAnsi="Arial" w:cs="Arial"/>
                <w:sz w:val="20"/>
                <w:szCs w:val="20"/>
              </w:rPr>
              <w:t>Financial</w:t>
            </w:r>
          </w:p>
        </w:tc>
        <w:tc>
          <w:tcPr>
            <w:tcW w:w="1421"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5C5303" w:rsidRDefault="001E18D1" w:rsidP="00363FC8">
            <w:pPr>
              <w:jc w:val="center"/>
              <w:rPr>
                <w:rFonts w:ascii="Arial" w:hAnsi="Arial" w:cs="Arial"/>
                <w:sz w:val="20"/>
                <w:szCs w:val="20"/>
              </w:rPr>
            </w:pPr>
            <w:r>
              <w:rPr>
                <w:rFonts w:ascii="Arial" w:hAnsi="Arial" w:cs="Arial"/>
                <w:sz w:val="20"/>
                <w:szCs w:val="20"/>
              </w:rPr>
              <w:t>13799</w:t>
            </w:r>
          </w:p>
        </w:tc>
        <w:tc>
          <w:tcPr>
            <w:tcW w:w="95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983BC8" w:rsidRDefault="00FF43D7" w:rsidP="00363FC8">
            <w:pPr>
              <w:rPr>
                <w:rFonts w:ascii="Arial" w:hAnsi="Arial" w:cs="Arial"/>
                <w:sz w:val="20"/>
                <w:szCs w:val="20"/>
              </w:rPr>
            </w:pPr>
          </w:p>
        </w:tc>
        <w:tc>
          <w:tcPr>
            <w:tcW w:w="987"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983BC8" w:rsidRDefault="00FF43D7" w:rsidP="00363FC8">
            <w:pPr>
              <w:rPr>
                <w:rFonts w:ascii="Arial" w:hAnsi="Arial" w:cs="Arial"/>
                <w:sz w:val="20"/>
                <w:szCs w:val="20"/>
              </w:rPr>
            </w:pPr>
          </w:p>
        </w:tc>
        <w:tc>
          <w:tcPr>
            <w:tcW w:w="3880"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8E21C6" w:rsidRDefault="001E18D1" w:rsidP="00363FC8">
            <w:pPr>
              <w:rPr>
                <w:rFonts w:ascii="Arial" w:hAnsi="Arial" w:cs="Arial"/>
                <w:sz w:val="20"/>
                <w:szCs w:val="20"/>
              </w:rPr>
            </w:pPr>
            <w:r w:rsidRPr="001E18D1">
              <w:rPr>
                <w:rFonts w:ascii="Arial" w:hAnsi="Arial" w:cs="Arial"/>
                <w:sz w:val="20"/>
                <w:szCs w:val="20"/>
              </w:rPr>
              <w:t>Rpt309 Reimbursement Detail  Report from the Payment Request Roster search screen- add FPT information to the report</w:t>
            </w:r>
          </w:p>
        </w:tc>
        <w:tc>
          <w:tcPr>
            <w:tcW w:w="4284"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683FE3" w:rsidRPr="00683FE3" w:rsidRDefault="00683FE3" w:rsidP="00683FE3">
            <w:pPr>
              <w:autoSpaceDE w:val="0"/>
              <w:autoSpaceDN w:val="0"/>
              <w:adjustRightInd w:val="0"/>
              <w:rPr>
                <w:rFonts w:ascii="Arial" w:hAnsi="Arial" w:cs="Arial"/>
                <w:color w:val="000000"/>
                <w:sz w:val="20"/>
                <w:szCs w:val="20"/>
              </w:rPr>
            </w:pPr>
            <w:r w:rsidRPr="00683FE3">
              <w:rPr>
                <w:rFonts w:ascii="Arial" w:hAnsi="Arial" w:cs="Arial"/>
                <w:b/>
                <w:bCs/>
                <w:color w:val="000000"/>
                <w:sz w:val="20"/>
                <w:szCs w:val="20"/>
              </w:rPr>
              <w:t xml:space="preserve">Issue: </w:t>
            </w:r>
            <w:r w:rsidRPr="00683FE3">
              <w:rPr>
                <w:rFonts w:ascii="Arial" w:hAnsi="Arial" w:cs="Arial"/>
                <w:color w:val="000000"/>
                <w:sz w:val="20"/>
                <w:szCs w:val="20"/>
              </w:rPr>
              <w:t xml:space="preserve"> In order to include information related to Foster Parent Training stipends and allowances, several changes needed to be made to the Report 309 - Reimbursement Detail Report (which is accessed from the Payment Roster page).  </w:t>
            </w:r>
          </w:p>
          <w:p w:rsidR="00683FE3" w:rsidRPr="00683FE3" w:rsidRDefault="00683FE3" w:rsidP="00683FE3">
            <w:pPr>
              <w:autoSpaceDE w:val="0"/>
              <w:autoSpaceDN w:val="0"/>
              <w:adjustRightInd w:val="0"/>
              <w:rPr>
                <w:rFonts w:ascii="Arial" w:hAnsi="Arial" w:cs="Arial"/>
                <w:color w:val="000000"/>
                <w:sz w:val="20"/>
                <w:szCs w:val="20"/>
              </w:rPr>
            </w:pPr>
          </w:p>
          <w:p w:rsidR="00FF43D7" w:rsidRPr="008B7FF8" w:rsidRDefault="00683FE3" w:rsidP="00683FE3">
            <w:pPr>
              <w:rPr>
                <w:rFonts w:ascii="Arial" w:hAnsi="Arial" w:cs="Arial"/>
                <w:sz w:val="20"/>
                <w:szCs w:val="20"/>
              </w:rPr>
            </w:pPr>
            <w:r w:rsidRPr="00683FE3">
              <w:rPr>
                <w:rFonts w:ascii="Arial" w:hAnsi="Arial" w:cs="Arial"/>
                <w:b/>
                <w:bCs/>
                <w:color w:val="000000"/>
                <w:sz w:val="20"/>
                <w:szCs w:val="20"/>
              </w:rPr>
              <w:t>Resolution:</w:t>
            </w:r>
            <w:r w:rsidRPr="00683FE3">
              <w:rPr>
                <w:rFonts w:ascii="Arial" w:hAnsi="Arial" w:cs="Arial"/>
                <w:color w:val="000000"/>
                <w:sz w:val="20"/>
                <w:szCs w:val="20"/>
              </w:rPr>
              <w:t xml:space="preserve">  The following field names were changed on the 309 - Reimbursement Detail report to accomodate foster parent training stipend and allowance information:  Child ID was changed to Person ID;  Child Name was changed to Recipient Name and Placement Service was changed to Service.  The following columns on the report will display 'N/A' for Foster Parent Training stipends and allowances as they are not applicable for foster parent training reimbursements:  IVE Reimburseable, Eligibility Determin Date, Eligibility Determin Status, Reimburseability Determine Status and Reimburseability Determine Date.</w:t>
            </w:r>
          </w:p>
        </w:tc>
      </w:tr>
      <w:tr w:rsidR="00FF43D7" w:rsidRPr="00983BC8" w:rsidTr="00A45D7F">
        <w:trPr>
          <w:cantSplit/>
          <w:trHeight w:val="1000"/>
        </w:trPr>
        <w:tc>
          <w:tcPr>
            <w:tcW w:w="1752" w:type="dxa"/>
            <w:tcBorders>
              <w:top w:val="single" w:sz="4" w:space="0" w:color="auto"/>
              <w:left w:val="single" w:sz="4" w:space="0" w:color="auto"/>
              <w:bottom w:val="single" w:sz="4" w:space="0" w:color="auto"/>
              <w:right w:val="single" w:sz="4" w:space="0" w:color="auto"/>
            </w:tcBorders>
            <w:vAlign w:val="center"/>
          </w:tcPr>
          <w:p w:rsidR="00FF43D7" w:rsidRPr="00983BC8" w:rsidRDefault="001E18D1" w:rsidP="00363FC8">
            <w:pPr>
              <w:jc w:val="center"/>
              <w:rPr>
                <w:rFonts w:ascii="Arial" w:hAnsi="Arial" w:cs="Arial"/>
                <w:sz w:val="20"/>
                <w:szCs w:val="20"/>
              </w:rPr>
            </w:pPr>
            <w:r>
              <w:rPr>
                <w:rFonts w:ascii="Arial" w:hAnsi="Arial" w:cs="Arial"/>
                <w:sz w:val="20"/>
                <w:szCs w:val="20"/>
              </w:rPr>
              <w:lastRenderedPageBreak/>
              <w:t>Financial</w:t>
            </w:r>
          </w:p>
        </w:tc>
        <w:tc>
          <w:tcPr>
            <w:tcW w:w="1421"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5C5303" w:rsidRDefault="001E18D1" w:rsidP="00363FC8">
            <w:pPr>
              <w:jc w:val="center"/>
              <w:rPr>
                <w:rFonts w:ascii="Arial" w:hAnsi="Arial" w:cs="Arial"/>
                <w:sz w:val="20"/>
                <w:szCs w:val="20"/>
              </w:rPr>
            </w:pPr>
            <w:r>
              <w:rPr>
                <w:rFonts w:ascii="Arial" w:hAnsi="Arial" w:cs="Arial"/>
                <w:sz w:val="20"/>
                <w:szCs w:val="20"/>
              </w:rPr>
              <w:t>13797</w:t>
            </w:r>
          </w:p>
        </w:tc>
        <w:tc>
          <w:tcPr>
            <w:tcW w:w="95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983BC8" w:rsidRDefault="00FF43D7" w:rsidP="00363FC8">
            <w:pPr>
              <w:rPr>
                <w:rFonts w:ascii="Arial" w:hAnsi="Arial" w:cs="Arial"/>
                <w:sz w:val="20"/>
                <w:szCs w:val="20"/>
              </w:rPr>
            </w:pPr>
          </w:p>
        </w:tc>
        <w:tc>
          <w:tcPr>
            <w:tcW w:w="987"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983BC8" w:rsidRDefault="00FF43D7" w:rsidP="00363FC8">
            <w:pPr>
              <w:rPr>
                <w:rFonts w:ascii="Arial" w:hAnsi="Arial" w:cs="Arial"/>
                <w:sz w:val="20"/>
                <w:szCs w:val="20"/>
              </w:rPr>
            </w:pPr>
          </w:p>
        </w:tc>
        <w:tc>
          <w:tcPr>
            <w:tcW w:w="3880"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A951CF" w:rsidRDefault="001E18D1" w:rsidP="00363FC8">
            <w:pPr>
              <w:rPr>
                <w:rFonts w:ascii="Arial" w:hAnsi="Arial" w:cs="Arial"/>
                <w:sz w:val="20"/>
                <w:szCs w:val="20"/>
              </w:rPr>
            </w:pPr>
            <w:r w:rsidRPr="001E18D1">
              <w:rPr>
                <w:rFonts w:ascii="Arial" w:hAnsi="Arial" w:cs="Arial"/>
                <w:sz w:val="20"/>
                <w:szCs w:val="20"/>
              </w:rPr>
              <w:t>RPT311- Reimbursement report from the payment processing screen needs to fixed for FPT Reimbursements</w:t>
            </w:r>
          </w:p>
        </w:tc>
        <w:tc>
          <w:tcPr>
            <w:tcW w:w="4284"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427318" w:rsidRDefault="00427318" w:rsidP="00363FC8">
            <w:pPr>
              <w:autoSpaceDE w:val="0"/>
              <w:autoSpaceDN w:val="0"/>
              <w:adjustRightInd w:val="0"/>
              <w:rPr>
                <w:rFonts w:ascii="Arial" w:hAnsi="Arial" w:cs="Arial"/>
                <w:color w:val="000000"/>
                <w:sz w:val="16"/>
                <w:szCs w:val="16"/>
              </w:rPr>
            </w:pPr>
            <w:r w:rsidRPr="00427318">
              <w:rPr>
                <w:rFonts w:ascii="Arial" w:hAnsi="Arial" w:cs="Arial"/>
                <w:color w:val="000000"/>
                <w:sz w:val="20"/>
                <w:szCs w:val="20"/>
              </w:rPr>
              <w:t>The following field names were changed on the 311 - Reimbursement report to accomodate foster parent training stipend and allowance information:  Child ID was changed to Person ID;  Child Name was changed to Recipient Name and Placement Service was changed to Service.  The following columns on the report will display 'N/A' for Foster Parent Training stipends and allowances as they are not applicable for foster parent training reimbursements:  IVE Reimburseable, Eligibility Determin Date, Eligibility Determin Status, Reimburseability Determine Status and Reimburseability Determine Date</w:t>
            </w:r>
            <w:r>
              <w:rPr>
                <w:rFonts w:ascii="Arial" w:hAnsi="Arial" w:cs="Arial"/>
                <w:color w:val="000000"/>
                <w:sz w:val="16"/>
                <w:szCs w:val="16"/>
              </w:rPr>
              <w:t>.</w:t>
            </w:r>
          </w:p>
          <w:p w:rsidR="00FF43D7" w:rsidRPr="008B7FF8" w:rsidRDefault="00FF43D7" w:rsidP="00363FC8">
            <w:pPr>
              <w:rPr>
                <w:rFonts w:ascii="Arial" w:hAnsi="Arial" w:cs="Arial"/>
                <w:sz w:val="20"/>
                <w:szCs w:val="20"/>
              </w:rPr>
            </w:pPr>
          </w:p>
        </w:tc>
      </w:tr>
      <w:tr w:rsidR="00FF43D7" w:rsidRPr="009E5E97" w:rsidTr="00A45D7F">
        <w:trPr>
          <w:cantSplit/>
          <w:trHeight w:val="1000"/>
        </w:trPr>
        <w:tc>
          <w:tcPr>
            <w:tcW w:w="1752" w:type="dxa"/>
            <w:tcBorders>
              <w:top w:val="single" w:sz="4" w:space="0" w:color="auto"/>
              <w:left w:val="single" w:sz="4" w:space="0" w:color="auto"/>
              <w:bottom w:val="single" w:sz="4" w:space="0" w:color="auto"/>
              <w:right w:val="single" w:sz="4" w:space="0" w:color="auto"/>
            </w:tcBorders>
            <w:vAlign w:val="center"/>
          </w:tcPr>
          <w:p w:rsidR="00FF43D7" w:rsidRPr="00983BC8" w:rsidRDefault="001E18D1" w:rsidP="00363FC8">
            <w:pPr>
              <w:jc w:val="center"/>
              <w:rPr>
                <w:rFonts w:ascii="Arial" w:hAnsi="Arial" w:cs="Arial"/>
                <w:sz w:val="20"/>
                <w:szCs w:val="20"/>
              </w:rPr>
            </w:pPr>
            <w:r>
              <w:rPr>
                <w:rFonts w:ascii="Arial" w:hAnsi="Arial" w:cs="Arial"/>
                <w:sz w:val="20"/>
                <w:szCs w:val="20"/>
              </w:rPr>
              <w:t>Financial</w:t>
            </w:r>
          </w:p>
        </w:tc>
        <w:tc>
          <w:tcPr>
            <w:tcW w:w="1421"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5C5303" w:rsidRDefault="001E18D1" w:rsidP="00363FC8">
            <w:pPr>
              <w:jc w:val="center"/>
              <w:rPr>
                <w:rFonts w:ascii="Arial" w:hAnsi="Arial" w:cs="Arial"/>
                <w:sz w:val="20"/>
                <w:szCs w:val="20"/>
              </w:rPr>
            </w:pPr>
            <w:r>
              <w:rPr>
                <w:rFonts w:ascii="Arial" w:hAnsi="Arial" w:cs="Arial"/>
                <w:sz w:val="20"/>
                <w:szCs w:val="20"/>
              </w:rPr>
              <w:t>13798</w:t>
            </w:r>
          </w:p>
        </w:tc>
        <w:tc>
          <w:tcPr>
            <w:tcW w:w="95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A951CF" w:rsidRDefault="00FF43D7" w:rsidP="00363FC8">
            <w:pPr>
              <w:rPr>
                <w:rFonts w:ascii="Arial" w:hAnsi="Arial" w:cs="Arial"/>
                <w:sz w:val="20"/>
                <w:szCs w:val="20"/>
              </w:rPr>
            </w:pPr>
          </w:p>
        </w:tc>
        <w:tc>
          <w:tcPr>
            <w:tcW w:w="987"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983BC8" w:rsidRDefault="00FF43D7" w:rsidP="00363FC8">
            <w:pPr>
              <w:rPr>
                <w:rFonts w:ascii="Arial" w:hAnsi="Arial" w:cs="Arial"/>
                <w:sz w:val="20"/>
                <w:szCs w:val="20"/>
              </w:rPr>
            </w:pPr>
          </w:p>
        </w:tc>
        <w:tc>
          <w:tcPr>
            <w:tcW w:w="3880"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A951CF" w:rsidRDefault="001E18D1" w:rsidP="00363FC8">
            <w:pPr>
              <w:rPr>
                <w:rFonts w:ascii="Arial" w:hAnsi="Arial" w:cs="Arial"/>
                <w:sz w:val="20"/>
                <w:szCs w:val="20"/>
              </w:rPr>
            </w:pPr>
            <w:r w:rsidRPr="001E18D1">
              <w:rPr>
                <w:rFonts w:ascii="Arial" w:hAnsi="Arial" w:cs="Arial"/>
                <w:sz w:val="20"/>
                <w:szCs w:val="20"/>
              </w:rPr>
              <w:t>RPT312 - Payment detail report and the Payment Summary report- Added training session information and IV-E, IV-B and state split amounts to report</w:t>
            </w:r>
          </w:p>
        </w:tc>
        <w:tc>
          <w:tcPr>
            <w:tcW w:w="4284"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9E5E97" w:rsidRPr="009E5E97" w:rsidRDefault="009E5E97" w:rsidP="009E5E97">
            <w:pPr>
              <w:autoSpaceDE w:val="0"/>
              <w:autoSpaceDN w:val="0"/>
              <w:adjustRightInd w:val="0"/>
              <w:rPr>
                <w:rFonts w:ascii="Arial" w:hAnsi="Arial" w:cs="Arial"/>
                <w:color w:val="000000"/>
                <w:sz w:val="20"/>
                <w:szCs w:val="20"/>
              </w:rPr>
            </w:pPr>
            <w:r w:rsidRPr="009E5E97">
              <w:rPr>
                <w:rFonts w:ascii="Arial" w:hAnsi="Arial" w:cs="Arial"/>
                <w:color w:val="000000"/>
                <w:sz w:val="20"/>
                <w:szCs w:val="20"/>
              </w:rPr>
              <w:t>The on-demand reports (Rpt 312) for 'Payment Reimbursement Detail' and 'Payment Reimbursement Summary' that are generated from the Payment Search screen Options drop down includes the new foster parent training session columns for Training Session Date, Training Session Name, Training Session ID, Training Session Type, Training Session IV-E Amount, Training IV-B Amount and Training State Amount.  Reports generate successfully in both PDF and Excel formats.</w:t>
            </w:r>
          </w:p>
          <w:p w:rsidR="00FF43D7" w:rsidRPr="009E5E97" w:rsidRDefault="00FF43D7" w:rsidP="00363FC8">
            <w:pPr>
              <w:rPr>
                <w:rFonts w:ascii="Arial" w:hAnsi="Arial" w:cs="Arial"/>
                <w:sz w:val="20"/>
                <w:szCs w:val="20"/>
              </w:rPr>
            </w:pPr>
          </w:p>
        </w:tc>
      </w:tr>
    </w:tbl>
    <w:p w:rsidR="00207BD1" w:rsidRPr="00901FAA" w:rsidRDefault="00207BD1" w:rsidP="00207BD1">
      <w:pPr>
        <w:rPr>
          <w:rFonts w:ascii="Arial" w:hAnsi="Arial" w:cs="Arial"/>
          <w:sz w:val="20"/>
          <w:szCs w:val="20"/>
        </w:rPr>
      </w:pPr>
    </w:p>
    <w:sectPr w:rsidR="00207BD1" w:rsidRPr="00901FAA" w:rsidSect="00993510">
      <w:headerReference w:type="even" r:id="rId8"/>
      <w:headerReference w:type="default" r:id="rId9"/>
      <w:footerReference w:type="default" r:id="rId10"/>
      <w:headerReference w:type="first" r:id="rId11"/>
      <w:pgSz w:w="15840" w:h="12240" w:orient="landscape"/>
      <w:pgMar w:top="1440" w:right="1008" w:bottom="1440"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7BC8" w:rsidRDefault="007D7BC8">
      <w:r>
        <w:separator/>
      </w:r>
    </w:p>
  </w:endnote>
  <w:endnote w:type="continuationSeparator" w:id="0">
    <w:p w:rsidR="007D7BC8" w:rsidRDefault="007D7BC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16D" w:rsidRPr="00E641F2" w:rsidRDefault="00CF316D" w:rsidP="003D4608">
    <w:pPr>
      <w:pStyle w:val="Footer"/>
      <w:jc w:val="center"/>
      <w:rPr>
        <w:rFonts w:ascii="Verdana" w:hAnsi="Verdana"/>
        <w:sz w:val="20"/>
        <w:szCs w:val="20"/>
      </w:rPr>
    </w:pPr>
    <w:r w:rsidRPr="00E641F2">
      <w:rPr>
        <w:rStyle w:val="PageNumber"/>
        <w:rFonts w:ascii="Verdana" w:hAnsi="Verdana"/>
        <w:sz w:val="20"/>
        <w:szCs w:val="20"/>
      </w:rPr>
      <w:t xml:space="preserve">Page </w:t>
    </w:r>
    <w:r w:rsidR="00440C7F" w:rsidRPr="00E641F2">
      <w:rPr>
        <w:rStyle w:val="PageNumber"/>
        <w:rFonts w:ascii="Verdana" w:hAnsi="Verdana"/>
        <w:sz w:val="20"/>
        <w:szCs w:val="20"/>
      </w:rPr>
      <w:fldChar w:fldCharType="begin"/>
    </w:r>
    <w:r w:rsidRPr="00E641F2">
      <w:rPr>
        <w:rStyle w:val="PageNumber"/>
        <w:rFonts w:ascii="Verdana" w:hAnsi="Verdana"/>
        <w:sz w:val="20"/>
        <w:szCs w:val="20"/>
      </w:rPr>
      <w:instrText xml:space="preserve"> PAGE </w:instrText>
    </w:r>
    <w:r w:rsidR="00440C7F" w:rsidRPr="00E641F2">
      <w:rPr>
        <w:rStyle w:val="PageNumber"/>
        <w:rFonts w:ascii="Verdana" w:hAnsi="Verdana"/>
        <w:sz w:val="20"/>
        <w:szCs w:val="20"/>
      </w:rPr>
      <w:fldChar w:fldCharType="separate"/>
    </w:r>
    <w:r w:rsidR="00225B35">
      <w:rPr>
        <w:rStyle w:val="PageNumber"/>
        <w:rFonts w:ascii="Verdana" w:hAnsi="Verdana"/>
        <w:noProof/>
        <w:sz w:val="20"/>
        <w:szCs w:val="20"/>
      </w:rPr>
      <w:t>1</w:t>
    </w:r>
    <w:r w:rsidR="00440C7F" w:rsidRPr="00E641F2">
      <w:rPr>
        <w:rStyle w:val="PageNumber"/>
        <w:rFonts w:ascii="Verdana" w:hAnsi="Verdana"/>
        <w:sz w:val="20"/>
        <w:szCs w:val="20"/>
      </w:rPr>
      <w:fldChar w:fldCharType="end"/>
    </w:r>
    <w:r w:rsidRPr="00E641F2">
      <w:rPr>
        <w:rStyle w:val="PageNumber"/>
        <w:rFonts w:ascii="Verdana" w:hAnsi="Verdana"/>
        <w:sz w:val="20"/>
        <w:szCs w:val="20"/>
      </w:rPr>
      <w:t xml:space="preserve"> of </w:t>
    </w:r>
    <w:r w:rsidR="00440C7F" w:rsidRPr="00E641F2">
      <w:rPr>
        <w:rStyle w:val="PageNumber"/>
        <w:rFonts w:ascii="Verdana" w:hAnsi="Verdana"/>
        <w:sz w:val="20"/>
        <w:szCs w:val="20"/>
      </w:rPr>
      <w:fldChar w:fldCharType="begin"/>
    </w:r>
    <w:r w:rsidRPr="00E641F2">
      <w:rPr>
        <w:rStyle w:val="PageNumber"/>
        <w:rFonts w:ascii="Verdana" w:hAnsi="Verdana"/>
        <w:sz w:val="20"/>
        <w:szCs w:val="20"/>
      </w:rPr>
      <w:instrText xml:space="preserve"> NUMPAGES </w:instrText>
    </w:r>
    <w:r w:rsidR="00440C7F" w:rsidRPr="00E641F2">
      <w:rPr>
        <w:rStyle w:val="PageNumber"/>
        <w:rFonts w:ascii="Verdana" w:hAnsi="Verdana"/>
        <w:sz w:val="20"/>
        <w:szCs w:val="20"/>
      </w:rPr>
      <w:fldChar w:fldCharType="separate"/>
    </w:r>
    <w:r w:rsidR="00225B35">
      <w:rPr>
        <w:rStyle w:val="PageNumber"/>
        <w:rFonts w:ascii="Verdana" w:hAnsi="Verdana"/>
        <w:noProof/>
        <w:sz w:val="20"/>
        <w:szCs w:val="20"/>
      </w:rPr>
      <w:t>16</w:t>
    </w:r>
    <w:r w:rsidR="00440C7F" w:rsidRPr="00E641F2">
      <w:rPr>
        <w:rStyle w:val="PageNumber"/>
        <w:rFonts w:ascii="Verdana" w:hAnsi="Verdana"/>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7BC8" w:rsidRDefault="007D7BC8">
      <w:r>
        <w:separator/>
      </w:r>
    </w:p>
  </w:footnote>
  <w:footnote w:type="continuationSeparator" w:id="0">
    <w:p w:rsidR="007D7BC8" w:rsidRDefault="007D7B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16D" w:rsidRPr="001B3CE7" w:rsidRDefault="00440C7F">
    <w:pPr>
      <w:pStyle w:val="Header"/>
      <w:rPr>
        <w:sz w:val="22"/>
        <w:szCs w:val="22"/>
      </w:rPr>
    </w:pPr>
    <w:r>
      <w:rPr>
        <w:noProof/>
        <w:sz w:val="22"/>
        <w:szCs w:val="2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58.35pt;height:101.5pt;rotation:315;z-index:-2;mso-position-horizontal:center;mso-position-horizontal-relative:margin;mso-position-vertical:center;mso-position-vertical-relative:margin" wrapcoords="20758 2400 20555 1760 19916 800 19829 1120 18435 1280 18000 480 17884 1120 16519 1120 16461 3520 16490 4160 15823 1920 15300 640 15068 800 14574 800 14255 1440 14110 1760 13529 5120 12890 2720 12165 -640 11903 800 11671 960 11352 1280 10974 2720 10742 5120 9987 2080 9465 480 9348 1120 8477 1120 8448 6880 7345 2080 6794 0 6648 800 6445 800 6068 1120 5661 2400 5400 4640 5226 7360 4268 2080 3629 0 3426 1120 2787 1120 2700 1280 2642 3200 1800 1920 1510 1120 348 1120 348 16640 406 16960 610 17440 755 16960 813 12000 1335 11200 1829 13920 2932 17760 3077 17280 3135 15840 3135 13920 3223 10720 3948 14720 4877 18080 5081 17120 4268 9280 4819 12320 6300 18080 6416 17440 6997 17120 7432 15840 7723 13920 8129 16160 8768 17600 8884 16640 8884 12960 9232 11360 9784 10720 10016 12000 11555 17440 11613 17280 12310 17440 12745 16160 13094 14560 14168 16960 14952 17440 15474 16640 15823 15040 15939 15680 16781 17440 18465 16960 18406 15040 18319 14240 19335 18080 19481 17120 20148 17120 20642 16160 21019 14720 21281 12480 21368 10080 21455 9440 21310 5760 21165 4640 20758 2400" fillcolor="#999" stroked="f">
          <v:fill opacity=".5"/>
          <v:textpath style="font-family:&quot;Verdana&quot;;font-size:1pt" string="PROPOSED"/>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16D" w:rsidRPr="00E641F2" w:rsidRDefault="00C1506D" w:rsidP="00C1506D">
    <w:pPr>
      <w:pStyle w:val="Header"/>
      <w:tabs>
        <w:tab w:val="center" w:pos="6912"/>
        <w:tab w:val="left" w:pos="11490"/>
      </w:tabs>
      <w:rPr>
        <w:rFonts w:ascii="Verdana" w:hAnsi="Verdana"/>
        <w:b/>
        <w:sz w:val="20"/>
        <w:szCs w:val="20"/>
      </w:rPr>
    </w:pPr>
    <w:r>
      <w:rPr>
        <w:rFonts w:ascii="Verdana" w:hAnsi="Verdana"/>
        <w:b/>
        <w:sz w:val="20"/>
        <w:szCs w:val="20"/>
      </w:rPr>
      <w:tab/>
    </w:r>
    <w:r>
      <w:rPr>
        <w:rFonts w:ascii="Verdana" w:hAnsi="Verdana"/>
        <w:b/>
        <w:sz w:val="20"/>
        <w:szCs w:val="20"/>
      </w:rPr>
      <w:tab/>
    </w:r>
    <w:r w:rsidR="00440C7F" w:rsidRPr="00440C7F">
      <w:rPr>
        <w:noProof/>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558.35pt;height:101.5pt;rotation:315;z-index:-1;mso-position-horizontal:center;mso-position-horizontal-relative:margin;mso-position-vertical:center;mso-position-vertical-relative:margin" wrapcoords="20758 2400 20555 1760 19916 800 19829 1120 18435 1280 18000 480 17884 1120 16519 1120 16461 3520 16490 4160 15823 1920 15300 640 15068 800 14574 800 14255 1440 14110 1760 13529 5120 12890 2720 12165 -640 11903 800 11671 960 11352 1280 10974 2720 10742 5120 9987 2080 9465 480 9348 1120 8477 1120 8448 6880 7345 2080 6794 0 6648 800 6445 800 6068 1120 5661 2400 5400 4640 5226 7360 4268 2080 3629 0 3426 1120 2787 1120 2700 1280 2642 3200 1800 1920 1510 1120 348 1120 348 16640 406 16960 610 17440 755 16960 813 12000 1335 11200 1829 13920 2932 17760 3077 17280 3135 15840 3135 13920 3223 10720 3948 14720 4877 18080 5081 17120 4268 9280 4819 12320 6300 18080 6416 17440 6997 17120 7432 15840 7723 13920 8129 16160 8768 17600 8884 16640 8884 12960 9232 11360 9784 10720 10016 12000 11555 17440 11613 17280 12310 17440 12745 16160 13094 14560 14168 16960 14952 17440 15474 16640 15823 15040 15939 15680 16781 17440 18465 16960 18406 15040 18319 14240 19335 18080 19481 17120 20148 17120 20642 16160 21019 14720 21281 12480 21368 10080 21455 9440 21310 5760 21165 4640 20758 2400" fillcolor="#999" stroked="f">
          <v:fill opacity=".5"/>
          <v:textpath style="font-family:&quot;Verdana&quot;;font-size:1pt" string="PROPOSED"/>
          <w10:wrap anchorx="margin" anchory="margin"/>
        </v:shape>
      </w:pict>
    </w:r>
    <w:r w:rsidR="00CF316D" w:rsidRPr="00E641F2">
      <w:rPr>
        <w:rFonts w:ascii="Verdana" w:hAnsi="Verdana"/>
        <w:b/>
        <w:sz w:val="20"/>
        <w:szCs w:val="20"/>
      </w:rPr>
      <w:t>Rel</w:t>
    </w:r>
    <w:r w:rsidR="00CF316D">
      <w:rPr>
        <w:rFonts w:ascii="Verdana" w:hAnsi="Verdana"/>
        <w:b/>
        <w:sz w:val="20"/>
        <w:szCs w:val="20"/>
      </w:rPr>
      <w:t>e</w:t>
    </w:r>
    <w:r>
      <w:rPr>
        <w:rFonts w:ascii="Verdana" w:hAnsi="Verdana"/>
        <w:b/>
        <w:sz w:val="20"/>
        <w:szCs w:val="20"/>
      </w:rPr>
      <w:t>ase Notes for SACWIS Build 1.113</w:t>
    </w:r>
    <w:r>
      <w:rPr>
        <w:rFonts w:ascii="Verdana" w:hAnsi="Verdana"/>
        <w:b/>
        <w:sz w:val="20"/>
        <w:szCs w:val="20"/>
      </w:rPr>
      <w:tab/>
    </w:r>
  </w:p>
  <w:p w:rsidR="00CF316D" w:rsidRPr="00E641F2" w:rsidRDefault="00CF316D" w:rsidP="00F417CA">
    <w:pPr>
      <w:pStyle w:val="Header"/>
      <w:jc w:val="center"/>
      <w:rPr>
        <w:rFonts w:ascii="Verdana" w:hAnsi="Verdana"/>
        <w:sz w:val="20"/>
        <w:szCs w:val="20"/>
      </w:rPr>
    </w:pPr>
    <w:r>
      <w:rPr>
        <w:rFonts w:ascii="Verdana" w:hAnsi="Verdana"/>
        <w:sz w:val="20"/>
        <w:szCs w:val="20"/>
      </w:rPr>
      <w:t xml:space="preserve">(Scheduled </w:t>
    </w:r>
    <w:r w:rsidR="00490444">
      <w:rPr>
        <w:rFonts w:ascii="Verdana" w:hAnsi="Verdana"/>
        <w:sz w:val="20"/>
        <w:szCs w:val="20"/>
      </w:rPr>
      <w:t xml:space="preserve">for release on </w:t>
    </w:r>
    <w:r w:rsidR="00C1506D">
      <w:rPr>
        <w:rFonts w:ascii="Verdana" w:hAnsi="Verdana"/>
        <w:sz w:val="20"/>
        <w:szCs w:val="20"/>
      </w:rPr>
      <w:t>10/06</w:t>
    </w:r>
    <w:r>
      <w:rPr>
        <w:rFonts w:ascii="Verdana" w:hAnsi="Verdana"/>
        <w:sz w:val="20"/>
        <w:szCs w:val="20"/>
      </w:rPr>
      <w:t>/2011</w:t>
    </w:r>
    <w:r w:rsidRPr="00E641F2">
      <w:rPr>
        <w:rFonts w:ascii="Verdana" w:hAnsi="Verdana"/>
        <w:sz w:val="20"/>
        <w:szCs w:val="20"/>
      </w:rPr>
      <w:t>)</w:t>
    </w:r>
  </w:p>
  <w:p w:rsidR="00CF316D" w:rsidRPr="00E641F2" w:rsidRDefault="00CF316D" w:rsidP="00F417CA">
    <w:pPr>
      <w:pStyle w:val="Header"/>
      <w:numPr>
        <w:ilvl w:val="0"/>
        <w:numId w:val="1"/>
      </w:numPr>
      <w:rPr>
        <w:rFonts w:ascii="Verdana" w:hAnsi="Verdana"/>
        <w:sz w:val="20"/>
        <w:szCs w:val="20"/>
      </w:rPr>
    </w:pPr>
    <w:r w:rsidRPr="00E641F2">
      <w:rPr>
        <w:rFonts w:ascii="Verdana" w:hAnsi="Verdana"/>
        <w:sz w:val="20"/>
        <w:szCs w:val="20"/>
      </w:rPr>
      <w:t xml:space="preserve">The defects listed below are scheduled for release in this build.  </w:t>
    </w:r>
  </w:p>
  <w:p w:rsidR="00CF316D" w:rsidRPr="00E641F2" w:rsidRDefault="00CF316D" w:rsidP="00F417CA">
    <w:pPr>
      <w:pStyle w:val="Header"/>
      <w:numPr>
        <w:ilvl w:val="0"/>
        <w:numId w:val="1"/>
      </w:numPr>
      <w:rPr>
        <w:rFonts w:ascii="Verdana" w:hAnsi="Verdana"/>
        <w:sz w:val="20"/>
        <w:szCs w:val="20"/>
      </w:rPr>
    </w:pPr>
    <w:r w:rsidRPr="00E641F2">
      <w:rPr>
        <w:rFonts w:ascii="Verdana" w:hAnsi="Verdana"/>
        <w:sz w:val="20"/>
        <w:szCs w:val="20"/>
      </w:rPr>
      <w:t xml:space="preserve">Release in this build is dependent upon successful testing of the fix for each defect.  </w:t>
    </w:r>
  </w:p>
  <w:p w:rsidR="00CF316D" w:rsidRPr="00E641F2" w:rsidRDefault="00CF316D" w:rsidP="00F417CA">
    <w:pPr>
      <w:pStyle w:val="Header"/>
      <w:numPr>
        <w:ilvl w:val="0"/>
        <w:numId w:val="1"/>
      </w:numPr>
      <w:rPr>
        <w:rFonts w:ascii="Verdana" w:hAnsi="Verdana"/>
        <w:sz w:val="20"/>
        <w:szCs w:val="20"/>
      </w:rPr>
    </w:pPr>
    <w:r w:rsidRPr="00E641F2">
      <w:rPr>
        <w:rFonts w:ascii="Verdana" w:hAnsi="Verdana"/>
        <w:sz w:val="20"/>
        <w:szCs w:val="20"/>
      </w:rPr>
      <w:t>Defects that are not successfully tested by the closeout time, for this build, will be re-scheduled for a subsequent build.</w:t>
    </w:r>
  </w:p>
  <w:p w:rsidR="00CF316D" w:rsidRPr="001B3CE7" w:rsidRDefault="00CF316D" w:rsidP="003D4608">
    <w:pPr>
      <w:pStyle w:val="Header"/>
      <w:rPr>
        <w:rFonts w:ascii="Verdana" w:hAnsi="Verdana"/>
        <w:sz w:val="18"/>
        <w:szCs w:val="1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16D" w:rsidRPr="001B3CE7" w:rsidRDefault="00440C7F">
    <w:pPr>
      <w:pStyle w:val="Header"/>
      <w:rPr>
        <w:sz w:val="22"/>
        <w:szCs w:val="22"/>
      </w:rPr>
    </w:pPr>
    <w:r>
      <w:rPr>
        <w:noProof/>
        <w:sz w:val="22"/>
        <w:szCs w:val="2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58.35pt;height:101.5pt;rotation:315;z-index:-3;mso-position-horizontal:center;mso-position-horizontal-relative:margin;mso-position-vertical:center;mso-position-vertical-relative:margin" wrapcoords="20758 2400 20555 1760 19916 800 19829 1120 18435 1280 18000 480 17884 1120 16519 1120 16461 3520 16490 4160 15823 1920 15300 640 15068 800 14574 800 14255 1440 14110 1760 13529 5120 12890 2720 12165 -640 11903 800 11671 960 11352 1280 10974 2720 10742 5120 9987 2080 9465 480 9348 1120 8477 1120 8448 6880 7345 2080 6794 0 6648 800 6445 800 6068 1120 5661 2400 5400 4640 5226 7360 4268 2080 3629 0 3426 1120 2787 1120 2700 1280 2642 3200 1800 1920 1510 1120 348 1120 348 16640 406 16960 610 17440 755 16960 813 12000 1335 11200 1829 13920 2932 17760 3077 17280 3135 15840 3135 13920 3223 10720 3948 14720 4877 18080 5081 17120 4268 9280 4819 12320 6300 18080 6416 17440 6997 17120 7432 15840 7723 13920 8129 16160 8768 17600 8884 16640 8884 12960 9232 11360 9784 10720 10016 12000 11555 17440 11613 17280 12310 17440 12745 16160 13094 14560 14168 16960 14952 17440 15474 16640 15823 15040 15939 15680 16781 17440 18465 16960 18406 15040 18319 14240 19335 18080 19481 17120 20148 17120 20642 16160 21019 14720 21281 12480 21368 10080 21455 9440 21310 5760 21165 4640 20758 2400" fillcolor="#999" stroked="f">
          <v:fill opacity=".5"/>
          <v:textpath style="font-family:&quot;Verdana&quot;;font-size:1pt" string="PROPOSED"/>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925C74"/>
    <w:multiLevelType w:val="hybridMultilevel"/>
    <w:tmpl w:val="1EC00888"/>
    <w:lvl w:ilvl="0" w:tplc="AD345170">
      <w:start w:val="1"/>
      <w:numFmt w:val="decimal"/>
      <w:lvlText w:val="%1)"/>
      <w:lvlJc w:val="left"/>
      <w:pPr>
        <w:tabs>
          <w:tab w:val="num" w:pos="720"/>
        </w:tabs>
        <w:ind w:left="720" w:hanging="360"/>
      </w:pPr>
      <w:rPr>
        <w:rFonts w:ascii="Arial" w:eastAsia="Times New Roman" w:hAnsi="Arial" w:cs="Aria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4912940"/>
    <w:multiLevelType w:val="hybridMultilevel"/>
    <w:tmpl w:val="8A821382"/>
    <w:lvl w:ilvl="0" w:tplc="BEFC3D04">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9A46CDD"/>
    <w:multiLevelType w:val="multilevel"/>
    <w:tmpl w:val="66F8D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rawingGridHorizontalSpacing w:val="14"/>
  <w:drawingGridVerticalSpacing w:val="14"/>
  <w:noPunctuationKerning/>
  <w:characterSpacingControl w:val="doNotCompress"/>
  <w:hdrShapeDefaults>
    <o:shapedefaults v:ext="edit" spidmax="8194"/>
    <o:shapelayout v:ext="edit">
      <o:idmap v:ext="edit" data="2"/>
    </o:shapelayout>
  </w:hdrShapeDefaults>
  <w:footnotePr>
    <w:footnote w:id="-1"/>
    <w:footnote w:id="0"/>
  </w:footnotePr>
  <w:endnotePr>
    <w:endnote w:id="-1"/>
    <w:endnote w:id="0"/>
  </w:endnotePr>
  <w:compat>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417CA"/>
    <w:rsid w:val="00003458"/>
    <w:rsid w:val="0001037B"/>
    <w:rsid w:val="00013E92"/>
    <w:rsid w:val="00016686"/>
    <w:rsid w:val="00023972"/>
    <w:rsid w:val="00025906"/>
    <w:rsid w:val="000273C5"/>
    <w:rsid w:val="0003126B"/>
    <w:rsid w:val="0003319D"/>
    <w:rsid w:val="000356E8"/>
    <w:rsid w:val="00047D10"/>
    <w:rsid w:val="000530D7"/>
    <w:rsid w:val="00056E41"/>
    <w:rsid w:val="0005764B"/>
    <w:rsid w:val="000612C3"/>
    <w:rsid w:val="0006167B"/>
    <w:rsid w:val="00065CAB"/>
    <w:rsid w:val="00066E3B"/>
    <w:rsid w:val="000712C7"/>
    <w:rsid w:val="00071FFE"/>
    <w:rsid w:val="0007282A"/>
    <w:rsid w:val="00082F58"/>
    <w:rsid w:val="00084027"/>
    <w:rsid w:val="00085865"/>
    <w:rsid w:val="00086D16"/>
    <w:rsid w:val="00087BCB"/>
    <w:rsid w:val="00096A70"/>
    <w:rsid w:val="00097F6E"/>
    <w:rsid w:val="000A060E"/>
    <w:rsid w:val="000A69B2"/>
    <w:rsid w:val="000A6CE4"/>
    <w:rsid w:val="000A7C8C"/>
    <w:rsid w:val="000C7121"/>
    <w:rsid w:val="000D2815"/>
    <w:rsid w:val="000D3153"/>
    <w:rsid w:val="000D467B"/>
    <w:rsid w:val="000E0142"/>
    <w:rsid w:val="000E1085"/>
    <w:rsid w:val="000E3DD3"/>
    <w:rsid w:val="000E53A4"/>
    <w:rsid w:val="000E5D8A"/>
    <w:rsid w:val="000E7792"/>
    <w:rsid w:val="000F1103"/>
    <w:rsid w:val="000F153D"/>
    <w:rsid w:val="000F4567"/>
    <w:rsid w:val="000F467A"/>
    <w:rsid w:val="000F47FD"/>
    <w:rsid w:val="000F77CA"/>
    <w:rsid w:val="00100DA3"/>
    <w:rsid w:val="00101BC7"/>
    <w:rsid w:val="00102449"/>
    <w:rsid w:val="001025EF"/>
    <w:rsid w:val="00113EFA"/>
    <w:rsid w:val="00114AB2"/>
    <w:rsid w:val="00115183"/>
    <w:rsid w:val="00116E71"/>
    <w:rsid w:val="00120674"/>
    <w:rsid w:val="00125BC8"/>
    <w:rsid w:val="00133188"/>
    <w:rsid w:val="001335EE"/>
    <w:rsid w:val="00135E04"/>
    <w:rsid w:val="001413F4"/>
    <w:rsid w:val="00144B48"/>
    <w:rsid w:val="00151EF8"/>
    <w:rsid w:val="0016050B"/>
    <w:rsid w:val="001660C6"/>
    <w:rsid w:val="001670BB"/>
    <w:rsid w:val="0017461F"/>
    <w:rsid w:val="00175424"/>
    <w:rsid w:val="00176E02"/>
    <w:rsid w:val="00181836"/>
    <w:rsid w:val="00182C68"/>
    <w:rsid w:val="001906CD"/>
    <w:rsid w:val="00194300"/>
    <w:rsid w:val="001950C1"/>
    <w:rsid w:val="00197E48"/>
    <w:rsid w:val="001A1639"/>
    <w:rsid w:val="001A1A33"/>
    <w:rsid w:val="001A721F"/>
    <w:rsid w:val="001B0542"/>
    <w:rsid w:val="001B0FE3"/>
    <w:rsid w:val="001B134E"/>
    <w:rsid w:val="001B3CE7"/>
    <w:rsid w:val="001C2490"/>
    <w:rsid w:val="001C2D91"/>
    <w:rsid w:val="001C3E6B"/>
    <w:rsid w:val="001C43B8"/>
    <w:rsid w:val="001D1585"/>
    <w:rsid w:val="001D2C1A"/>
    <w:rsid w:val="001D43BE"/>
    <w:rsid w:val="001D589D"/>
    <w:rsid w:val="001D5D94"/>
    <w:rsid w:val="001D6528"/>
    <w:rsid w:val="001E18D1"/>
    <w:rsid w:val="001E3307"/>
    <w:rsid w:val="001E4383"/>
    <w:rsid w:val="001E5B5F"/>
    <w:rsid w:val="001F011C"/>
    <w:rsid w:val="001F0182"/>
    <w:rsid w:val="001F01CC"/>
    <w:rsid w:val="001F2100"/>
    <w:rsid w:val="001F3AE2"/>
    <w:rsid w:val="001F5426"/>
    <w:rsid w:val="001F58E4"/>
    <w:rsid w:val="00200D03"/>
    <w:rsid w:val="00201211"/>
    <w:rsid w:val="002015AF"/>
    <w:rsid w:val="00204687"/>
    <w:rsid w:val="00207BD1"/>
    <w:rsid w:val="00213339"/>
    <w:rsid w:val="00213512"/>
    <w:rsid w:val="00215085"/>
    <w:rsid w:val="00225838"/>
    <w:rsid w:val="00225B35"/>
    <w:rsid w:val="00225D62"/>
    <w:rsid w:val="00225F6E"/>
    <w:rsid w:val="002263E7"/>
    <w:rsid w:val="00227783"/>
    <w:rsid w:val="00227A5C"/>
    <w:rsid w:val="00230856"/>
    <w:rsid w:val="00230AAB"/>
    <w:rsid w:val="00231636"/>
    <w:rsid w:val="00231B95"/>
    <w:rsid w:val="00234AB0"/>
    <w:rsid w:val="00236246"/>
    <w:rsid w:val="00240AD9"/>
    <w:rsid w:val="00241920"/>
    <w:rsid w:val="00241F6E"/>
    <w:rsid w:val="00250F58"/>
    <w:rsid w:val="00254D97"/>
    <w:rsid w:val="002555E9"/>
    <w:rsid w:val="00257F3E"/>
    <w:rsid w:val="0026628C"/>
    <w:rsid w:val="00271918"/>
    <w:rsid w:val="0027391A"/>
    <w:rsid w:val="00276F9F"/>
    <w:rsid w:val="00277D90"/>
    <w:rsid w:val="002805A9"/>
    <w:rsid w:val="00280B6B"/>
    <w:rsid w:val="00286B2E"/>
    <w:rsid w:val="00286B7F"/>
    <w:rsid w:val="002872CA"/>
    <w:rsid w:val="002A476C"/>
    <w:rsid w:val="002A57AB"/>
    <w:rsid w:val="002A5C2A"/>
    <w:rsid w:val="002A6A86"/>
    <w:rsid w:val="002B346E"/>
    <w:rsid w:val="002B73A6"/>
    <w:rsid w:val="002C53DF"/>
    <w:rsid w:val="002C6D91"/>
    <w:rsid w:val="002D0769"/>
    <w:rsid w:val="002D0F3C"/>
    <w:rsid w:val="002D48F9"/>
    <w:rsid w:val="002D5D8F"/>
    <w:rsid w:val="002E0CF4"/>
    <w:rsid w:val="002E241B"/>
    <w:rsid w:val="002E6AA7"/>
    <w:rsid w:val="002F4302"/>
    <w:rsid w:val="002F5B8D"/>
    <w:rsid w:val="00300AC4"/>
    <w:rsid w:val="003013CB"/>
    <w:rsid w:val="00311511"/>
    <w:rsid w:val="00314826"/>
    <w:rsid w:val="003178DD"/>
    <w:rsid w:val="00322DC0"/>
    <w:rsid w:val="003235FB"/>
    <w:rsid w:val="003251D4"/>
    <w:rsid w:val="0032672D"/>
    <w:rsid w:val="0033085F"/>
    <w:rsid w:val="00332EB8"/>
    <w:rsid w:val="003331B0"/>
    <w:rsid w:val="00334FFF"/>
    <w:rsid w:val="00341F41"/>
    <w:rsid w:val="00344256"/>
    <w:rsid w:val="00346096"/>
    <w:rsid w:val="003501CD"/>
    <w:rsid w:val="00351486"/>
    <w:rsid w:val="003547DF"/>
    <w:rsid w:val="00362CD3"/>
    <w:rsid w:val="003639E7"/>
    <w:rsid w:val="00363FC8"/>
    <w:rsid w:val="00366AF3"/>
    <w:rsid w:val="00366BE5"/>
    <w:rsid w:val="0037037D"/>
    <w:rsid w:val="00373CE8"/>
    <w:rsid w:val="003758CD"/>
    <w:rsid w:val="00376CB8"/>
    <w:rsid w:val="003772DF"/>
    <w:rsid w:val="0038013F"/>
    <w:rsid w:val="00381E67"/>
    <w:rsid w:val="00382EAD"/>
    <w:rsid w:val="003830CB"/>
    <w:rsid w:val="00384A77"/>
    <w:rsid w:val="003878CB"/>
    <w:rsid w:val="003942FC"/>
    <w:rsid w:val="003A0463"/>
    <w:rsid w:val="003A090F"/>
    <w:rsid w:val="003A33A1"/>
    <w:rsid w:val="003B4828"/>
    <w:rsid w:val="003B723A"/>
    <w:rsid w:val="003C049B"/>
    <w:rsid w:val="003C1E31"/>
    <w:rsid w:val="003C4738"/>
    <w:rsid w:val="003C778F"/>
    <w:rsid w:val="003D09E4"/>
    <w:rsid w:val="003D1C6B"/>
    <w:rsid w:val="003D41EE"/>
    <w:rsid w:val="003D4608"/>
    <w:rsid w:val="003E14D2"/>
    <w:rsid w:val="003E2190"/>
    <w:rsid w:val="003E585B"/>
    <w:rsid w:val="003E5D5D"/>
    <w:rsid w:val="003E6FB9"/>
    <w:rsid w:val="003E7EE1"/>
    <w:rsid w:val="003F0C6A"/>
    <w:rsid w:val="003F1B25"/>
    <w:rsid w:val="003F3C48"/>
    <w:rsid w:val="003F795F"/>
    <w:rsid w:val="00406890"/>
    <w:rsid w:val="004113B9"/>
    <w:rsid w:val="0041267F"/>
    <w:rsid w:val="00416CF8"/>
    <w:rsid w:val="00420CB1"/>
    <w:rsid w:val="00420CF5"/>
    <w:rsid w:val="00422092"/>
    <w:rsid w:val="00426F72"/>
    <w:rsid w:val="00427318"/>
    <w:rsid w:val="004278BD"/>
    <w:rsid w:val="00430391"/>
    <w:rsid w:val="004378C4"/>
    <w:rsid w:val="00440A53"/>
    <w:rsid w:val="00440C7F"/>
    <w:rsid w:val="004418AB"/>
    <w:rsid w:val="00442181"/>
    <w:rsid w:val="00442F78"/>
    <w:rsid w:val="00444DA2"/>
    <w:rsid w:val="004453A1"/>
    <w:rsid w:val="00451101"/>
    <w:rsid w:val="00452782"/>
    <w:rsid w:val="004552AA"/>
    <w:rsid w:val="004553B2"/>
    <w:rsid w:val="00457321"/>
    <w:rsid w:val="00457A47"/>
    <w:rsid w:val="00462C71"/>
    <w:rsid w:val="0046312C"/>
    <w:rsid w:val="004635D4"/>
    <w:rsid w:val="00464E2B"/>
    <w:rsid w:val="00466465"/>
    <w:rsid w:val="004708EE"/>
    <w:rsid w:val="00470BAE"/>
    <w:rsid w:val="00472B54"/>
    <w:rsid w:val="00472CF2"/>
    <w:rsid w:val="0047417C"/>
    <w:rsid w:val="004769A1"/>
    <w:rsid w:val="0048436F"/>
    <w:rsid w:val="00484FD3"/>
    <w:rsid w:val="00485486"/>
    <w:rsid w:val="00487E38"/>
    <w:rsid w:val="00490444"/>
    <w:rsid w:val="004A6064"/>
    <w:rsid w:val="004B1388"/>
    <w:rsid w:val="004B1968"/>
    <w:rsid w:val="004B5D19"/>
    <w:rsid w:val="004C0127"/>
    <w:rsid w:val="004C340F"/>
    <w:rsid w:val="004C4120"/>
    <w:rsid w:val="004C6565"/>
    <w:rsid w:val="004D0463"/>
    <w:rsid w:val="004D33EE"/>
    <w:rsid w:val="004D39FE"/>
    <w:rsid w:val="004D4D06"/>
    <w:rsid w:val="004D6545"/>
    <w:rsid w:val="004D75C9"/>
    <w:rsid w:val="004F17AD"/>
    <w:rsid w:val="004F2193"/>
    <w:rsid w:val="004F3B0D"/>
    <w:rsid w:val="004F5F66"/>
    <w:rsid w:val="00503968"/>
    <w:rsid w:val="005045D2"/>
    <w:rsid w:val="00506A82"/>
    <w:rsid w:val="00510790"/>
    <w:rsid w:val="00517EF7"/>
    <w:rsid w:val="00525F44"/>
    <w:rsid w:val="005278A4"/>
    <w:rsid w:val="0053186D"/>
    <w:rsid w:val="0053670E"/>
    <w:rsid w:val="00542EE9"/>
    <w:rsid w:val="00543DCB"/>
    <w:rsid w:val="005443E1"/>
    <w:rsid w:val="00546C9A"/>
    <w:rsid w:val="0055177F"/>
    <w:rsid w:val="00551FE6"/>
    <w:rsid w:val="005535BD"/>
    <w:rsid w:val="00562FA6"/>
    <w:rsid w:val="005633DF"/>
    <w:rsid w:val="0056473E"/>
    <w:rsid w:val="00570C61"/>
    <w:rsid w:val="00571F58"/>
    <w:rsid w:val="005763B5"/>
    <w:rsid w:val="00576D3A"/>
    <w:rsid w:val="00582574"/>
    <w:rsid w:val="0058588E"/>
    <w:rsid w:val="00585FC5"/>
    <w:rsid w:val="00586426"/>
    <w:rsid w:val="005912F8"/>
    <w:rsid w:val="005914CF"/>
    <w:rsid w:val="00596B83"/>
    <w:rsid w:val="005A315F"/>
    <w:rsid w:val="005A32FF"/>
    <w:rsid w:val="005B03F2"/>
    <w:rsid w:val="005B6250"/>
    <w:rsid w:val="005B7EBA"/>
    <w:rsid w:val="005C238E"/>
    <w:rsid w:val="005C5303"/>
    <w:rsid w:val="005C61F9"/>
    <w:rsid w:val="005D127E"/>
    <w:rsid w:val="005D1A1D"/>
    <w:rsid w:val="005D2FBE"/>
    <w:rsid w:val="005D4CD1"/>
    <w:rsid w:val="005D4FC6"/>
    <w:rsid w:val="005D72FA"/>
    <w:rsid w:val="005E04BD"/>
    <w:rsid w:val="005E19F0"/>
    <w:rsid w:val="005E25C8"/>
    <w:rsid w:val="005E7567"/>
    <w:rsid w:val="005F352D"/>
    <w:rsid w:val="00602050"/>
    <w:rsid w:val="00602961"/>
    <w:rsid w:val="006069EC"/>
    <w:rsid w:val="006106C7"/>
    <w:rsid w:val="00613AA8"/>
    <w:rsid w:val="00614F6F"/>
    <w:rsid w:val="00615C82"/>
    <w:rsid w:val="00617490"/>
    <w:rsid w:val="00617F99"/>
    <w:rsid w:val="00622250"/>
    <w:rsid w:val="00625C6D"/>
    <w:rsid w:val="00631796"/>
    <w:rsid w:val="006400DD"/>
    <w:rsid w:val="006405AC"/>
    <w:rsid w:val="00653D9A"/>
    <w:rsid w:val="006543CA"/>
    <w:rsid w:val="0065522B"/>
    <w:rsid w:val="00664062"/>
    <w:rsid w:val="006651EF"/>
    <w:rsid w:val="006725A2"/>
    <w:rsid w:val="006752DA"/>
    <w:rsid w:val="00676E2B"/>
    <w:rsid w:val="00681ACB"/>
    <w:rsid w:val="00681D12"/>
    <w:rsid w:val="00683FE3"/>
    <w:rsid w:val="00693C85"/>
    <w:rsid w:val="006944E1"/>
    <w:rsid w:val="006A4AF7"/>
    <w:rsid w:val="006A56CE"/>
    <w:rsid w:val="006A66F9"/>
    <w:rsid w:val="006A6722"/>
    <w:rsid w:val="006C2BB3"/>
    <w:rsid w:val="006C372A"/>
    <w:rsid w:val="006C675C"/>
    <w:rsid w:val="006D0493"/>
    <w:rsid w:val="006D5175"/>
    <w:rsid w:val="006D5511"/>
    <w:rsid w:val="006D6CAC"/>
    <w:rsid w:val="006D7262"/>
    <w:rsid w:val="006E1587"/>
    <w:rsid w:val="006E379B"/>
    <w:rsid w:val="006E47BA"/>
    <w:rsid w:val="006E4F91"/>
    <w:rsid w:val="006E79E3"/>
    <w:rsid w:val="006F42CB"/>
    <w:rsid w:val="006F7339"/>
    <w:rsid w:val="006F7C6D"/>
    <w:rsid w:val="00700406"/>
    <w:rsid w:val="00701F66"/>
    <w:rsid w:val="00702065"/>
    <w:rsid w:val="007021B6"/>
    <w:rsid w:val="00702A68"/>
    <w:rsid w:val="00705190"/>
    <w:rsid w:val="00711D22"/>
    <w:rsid w:val="00714C4B"/>
    <w:rsid w:val="00715E2F"/>
    <w:rsid w:val="0071672E"/>
    <w:rsid w:val="00725346"/>
    <w:rsid w:val="007273BD"/>
    <w:rsid w:val="00735CD3"/>
    <w:rsid w:val="007363F5"/>
    <w:rsid w:val="0073752F"/>
    <w:rsid w:val="007517AD"/>
    <w:rsid w:val="00752F12"/>
    <w:rsid w:val="00755DC2"/>
    <w:rsid w:val="00760CB4"/>
    <w:rsid w:val="00761104"/>
    <w:rsid w:val="007614C2"/>
    <w:rsid w:val="00762BD3"/>
    <w:rsid w:val="007637DB"/>
    <w:rsid w:val="00764587"/>
    <w:rsid w:val="00767730"/>
    <w:rsid w:val="00770B84"/>
    <w:rsid w:val="00780A32"/>
    <w:rsid w:val="00781188"/>
    <w:rsid w:val="00787B71"/>
    <w:rsid w:val="00791605"/>
    <w:rsid w:val="00792935"/>
    <w:rsid w:val="00792CD8"/>
    <w:rsid w:val="00795038"/>
    <w:rsid w:val="007950B5"/>
    <w:rsid w:val="0079651A"/>
    <w:rsid w:val="007A4BB7"/>
    <w:rsid w:val="007A54F5"/>
    <w:rsid w:val="007B072A"/>
    <w:rsid w:val="007B0ECE"/>
    <w:rsid w:val="007B1ECC"/>
    <w:rsid w:val="007B2D09"/>
    <w:rsid w:val="007C307A"/>
    <w:rsid w:val="007C5F35"/>
    <w:rsid w:val="007C6B76"/>
    <w:rsid w:val="007D01DE"/>
    <w:rsid w:val="007D3808"/>
    <w:rsid w:val="007D3D2F"/>
    <w:rsid w:val="007D3F79"/>
    <w:rsid w:val="007D4E6A"/>
    <w:rsid w:val="007D6185"/>
    <w:rsid w:val="007D73B0"/>
    <w:rsid w:val="007D7BC8"/>
    <w:rsid w:val="007E1A5C"/>
    <w:rsid w:val="007E5F00"/>
    <w:rsid w:val="007E709D"/>
    <w:rsid w:val="007E7B40"/>
    <w:rsid w:val="007F251E"/>
    <w:rsid w:val="007F3E43"/>
    <w:rsid w:val="007F454B"/>
    <w:rsid w:val="007F61F9"/>
    <w:rsid w:val="00801751"/>
    <w:rsid w:val="008038F2"/>
    <w:rsid w:val="008103EB"/>
    <w:rsid w:val="00810C70"/>
    <w:rsid w:val="0081153E"/>
    <w:rsid w:val="00811669"/>
    <w:rsid w:val="00813352"/>
    <w:rsid w:val="0081409D"/>
    <w:rsid w:val="00817FAB"/>
    <w:rsid w:val="00823832"/>
    <w:rsid w:val="008255AD"/>
    <w:rsid w:val="00832222"/>
    <w:rsid w:val="00833429"/>
    <w:rsid w:val="00834FD0"/>
    <w:rsid w:val="0083685F"/>
    <w:rsid w:val="008376E2"/>
    <w:rsid w:val="008456CF"/>
    <w:rsid w:val="00850CC9"/>
    <w:rsid w:val="00853AE8"/>
    <w:rsid w:val="00854184"/>
    <w:rsid w:val="00854840"/>
    <w:rsid w:val="00855F13"/>
    <w:rsid w:val="00857271"/>
    <w:rsid w:val="008618D9"/>
    <w:rsid w:val="00864003"/>
    <w:rsid w:val="008700E3"/>
    <w:rsid w:val="00872150"/>
    <w:rsid w:val="00874EA3"/>
    <w:rsid w:val="00896C89"/>
    <w:rsid w:val="008A0F9A"/>
    <w:rsid w:val="008B3792"/>
    <w:rsid w:val="008B3965"/>
    <w:rsid w:val="008B7FF8"/>
    <w:rsid w:val="008C06E8"/>
    <w:rsid w:val="008C1992"/>
    <w:rsid w:val="008C1EEF"/>
    <w:rsid w:val="008D07DA"/>
    <w:rsid w:val="008D2FE4"/>
    <w:rsid w:val="008D31DB"/>
    <w:rsid w:val="008D49E4"/>
    <w:rsid w:val="008D4C8C"/>
    <w:rsid w:val="008D4E5D"/>
    <w:rsid w:val="008D60E0"/>
    <w:rsid w:val="008D73BC"/>
    <w:rsid w:val="008D75C0"/>
    <w:rsid w:val="008E024A"/>
    <w:rsid w:val="008E16A9"/>
    <w:rsid w:val="008E21C6"/>
    <w:rsid w:val="008E2D9B"/>
    <w:rsid w:val="008F0F83"/>
    <w:rsid w:val="008F248E"/>
    <w:rsid w:val="008F4299"/>
    <w:rsid w:val="008F54F2"/>
    <w:rsid w:val="009017FD"/>
    <w:rsid w:val="00901C09"/>
    <w:rsid w:val="00901FAA"/>
    <w:rsid w:val="00902CD8"/>
    <w:rsid w:val="009040DA"/>
    <w:rsid w:val="0090509B"/>
    <w:rsid w:val="0091113A"/>
    <w:rsid w:val="009154DB"/>
    <w:rsid w:val="009155B9"/>
    <w:rsid w:val="00921C07"/>
    <w:rsid w:val="009274D1"/>
    <w:rsid w:val="00930D25"/>
    <w:rsid w:val="00930ED2"/>
    <w:rsid w:val="00931877"/>
    <w:rsid w:val="00931E2D"/>
    <w:rsid w:val="00934677"/>
    <w:rsid w:val="00937676"/>
    <w:rsid w:val="00941194"/>
    <w:rsid w:val="009460CF"/>
    <w:rsid w:val="009463EC"/>
    <w:rsid w:val="00946848"/>
    <w:rsid w:val="00947BCF"/>
    <w:rsid w:val="009510D1"/>
    <w:rsid w:val="00951266"/>
    <w:rsid w:val="00952E4D"/>
    <w:rsid w:val="00953006"/>
    <w:rsid w:val="0095328F"/>
    <w:rsid w:val="00954520"/>
    <w:rsid w:val="00954B80"/>
    <w:rsid w:val="00955699"/>
    <w:rsid w:val="00961C82"/>
    <w:rsid w:val="00961FEF"/>
    <w:rsid w:val="00963071"/>
    <w:rsid w:val="009648D8"/>
    <w:rsid w:val="00965B45"/>
    <w:rsid w:val="00970641"/>
    <w:rsid w:val="00972C0A"/>
    <w:rsid w:val="009756C2"/>
    <w:rsid w:val="00976010"/>
    <w:rsid w:val="00976B3F"/>
    <w:rsid w:val="00976E06"/>
    <w:rsid w:val="009832F8"/>
    <w:rsid w:val="00983BC8"/>
    <w:rsid w:val="00985EE9"/>
    <w:rsid w:val="00987412"/>
    <w:rsid w:val="00993510"/>
    <w:rsid w:val="00994437"/>
    <w:rsid w:val="0099662E"/>
    <w:rsid w:val="00996BA8"/>
    <w:rsid w:val="009A03C5"/>
    <w:rsid w:val="009A12B7"/>
    <w:rsid w:val="009A4CF5"/>
    <w:rsid w:val="009A54B5"/>
    <w:rsid w:val="009B15D3"/>
    <w:rsid w:val="009B5638"/>
    <w:rsid w:val="009B5F46"/>
    <w:rsid w:val="009B7119"/>
    <w:rsid w:val="009C0EB5"/>
    <w:rsid w:val="009C3C4C"/>
    <w:rsid w:val="009C423B"/>
    <w:rsid w:val="009C4E99"/>
    <w:rsid w:val="009C586F"/>
    <w:rsid w:val="009C6804"/>
    <w:rsid w:val="009C7525"/>
    <w:rsid w:val="009D1E87"/>
    <w:rsid w:val="009D1EF1"/>
    <w:rsid w:val="009D423F"/>
    <w:rsid w:val="009E0E5F"/>
    <w:rsid w:val="009E1CDD"/>
    <w:rsid w:val="009E5E97"/>
    <w:rsid w:val="009F095E"/>
    <w:rsid w:val="009F0AF3"/>
    <w:rsid w:val="009F32A5"/>
    <w:rsid w:val="009F43D0"/>
    <w:rsid w:val="009F64A1"/>
    <w:rsid w:val="009F7994"/>
    <w:rsid w:val="00A00DD0"/>
    <w:rsid w:val="00A00E0D"/>
    <w:rsid w:val="00A01129"/>
    <w:rsid w:val="00A01D28"/>
    <w:rsid w:val="00A05296"/>
    <w:rsid w:val="00A10568"/>
    <w:rsid w:val="00A12031"/>
    <w:rsid w:val="00A12CE7"/>
    <w:rsid w:val="00A15027"/>
    <w:rsid w:val="00A16920"/>
    <w:rsid w:val="00A17A0B"/>
    <w:rsid w:val="00A211F8"/>
    <w:rsid w:val="00A21C21"/>
    <w:rsid w:val="00A23058"/>
    <w:rsid w:val="00A251F5"/>
    <w:rsid w:val="00A256AB"/>
    <w:rsid w:val="00A30B8E"/>
    <w:rsid w:val="00A316D6"/>
    <w:rsid w:val="00A31CB8"/>
    <w:rsid w:val="00A3783B"/>
    <w:rsid w:val="00A449FC"/>
    <w:rsid w:val="00A45D7F"/>
    <w:rsid w:val="00A473AE"/>
    <w:rsid w:val="00A516F5"/>
    <w:rsid w:val="00A62263"/>
    <w:rsid w:val="00A62B86"/>
    <w:rsid w:val="00A64E9E"/>
    <w:rsid w:val="00A719ED"/>
    <w:rsid w:val="00A71B82"/>
    <w:rsid w:val="00A72FB3"/>
    <w:rsid w:val="00A74930"/>
    <w:rsid w:val="00A75244"/>
    <w:rsid w:val="00A76E7E"/>
    <w:rsid w:val="00A83687"/>
    <w:rsid w:val="00A85BAF"/>
    <w:rsid w:val="00A86132"/>
    <w:rsid w:val="00A92B73"/>
    <w:rsid w:val="00A951CF"/>
    <w:rsid w:val="00A9691D"/>
    <w:rsid w:val="00A96F7E"/>
    <w:rsid w:val="00AA3716"/>
    <w:rsid w:val="00AA3FE2"/>
    <w:rsid w:val="00AA465E"/>
    <w:rsid w:val="00AA525E"/>
    <w:rsid w:val="00AA7677"/>
    <w:rsid w:val="00AA7E4B"/>
    <w:rsid w:val="00AB0905"/>
    <w:rsid w:val="00AB0E87"/>
    <w:rsid w:val="00AB590A"/>
    <w:rsid w:val="00AB6F72"/>
    <w:rsid w:val="00AB6F95"/>
    <w:rsid w:val="00AB712C"/>
    <w:rsid w:val="00AC19BD"/>
    <w:rsid w:val="00AC667F"/>
    <w:rsid w:val="00AD0C3D"/>
    <w:rsid w:val="00AF4441"/>
    <w:rsid w:val="00AF53FF"/>
    <w:rsid w:val="00AF5FAC"/>
    <w:rsid w:val="00AF6560"/>
    <w:rsid w:val="00B032EE"/>
    <w:rsid w:val="00B04E75"/>
    <w:rsid w:val="00B110E6"/>
    <w:rsid w:val="00B12E31"/>
    <w:rsid w:val="00B13E25"/>
    <w:rsid w:val="00B15C1D"/>
    <w:rsid w:val="00B20F1A"/>
    <w:rsid w:val="00B23F83"/>
    <w:rsid w:val="00B25F31"/>
    <w:rsid w:val="00B33CB0"/>
    <w:rsid w:val="00B346CD"/>
    <w:rsid w:val="00B37637"/>
    <w:rsid w:val="00B41348"/>
    <w:rsid w:val="00B4153F"/>
    <w:rsid w:val="00B4169A"/>
    <w:rsid w:val="00B41A73"/>
    <w:rsid w:val="00B46E17"/>
    <w:rsid w:val="00B5088C"/>
    <w:rsid w:val="00B52027"/>
    <w:rsid w:val="00B52C77"/>
    <w:rsid w:val="00B56D44"/>
    <w:rsid w:val="00B57B20"/>
    <w:rsid w:val="00B62CF6"/>
    <w:rsid w:val="00B64DB7"/>
    <w:rsid w:val="00B674C9"/>
    <w:rsid w:val="00B71B55"/>
    <w:rsid w:val="00B725B7"/>
    <w:rsid w:val="00B72F42"/>
    <w:rsid w:val="00B75730"/>
    <w:rsid w:val="00B75A83"/>
    <w:rsid w:val="00B762DE"/>
    <w:rsid w:val="00B77930"/>
    <w:rsid w:val="00B92243"/>
    <w:rsid w:val="00B92B86"/>
    <w:rsid w:val="00B97D5D"/>
    <w:rsid w:val="00BA7261"/>
    <w:rsid w:val="00BB0204"/>
    <w:rsid w:val="00BB0CA9"/>
    <w:rsid w:val="00BB204C"/>
    <w:rsid w:val="00BB2735"/>
    <w:rsid w:val="00BB4422"/>
    <w:rsid w:val="00BB701D"/>
    <w:rsid w:val="00BC3968"/>
    <w:rsid w:val="00BC4E1A"/>
    <w:rsid w:val="00BC62F0"/>
    <w:rsid w:val="00BC6D28"/>
    <w:rsid w:val="00BD3F65"/>
    <w:rsid w:val="00BD7ABC"/>
    <w:rsid w:val="00BE1C0F"/>
    <w:rsid w:val="00BE2CE4"/>
    <w:rsid w:val="00BE2FD3"/>
    <w:rsid w:val="00BE7850"/>
    <w:rsid w:val="00BF4B54"/>
    <w:rsid w:val="00BF5F8A"/>
    <w:rsid w:val="00C01B7B"/>
    <w:rsid w:val="00C07A53"/>
    <w:rsid w:val="00C1233D"/>
    <w:rsid w:val="00C1390F"/>
    <w:rsid w:val="00C1506D"/>
    <w:rsid w:val="00C15DDD"/>
    <w:rsid w:val="00C20798"/>
    <w:rsid w:val="00C26BA8"/>
    <w:rsid w:val="00C31BFB"/>
    <w:rsid w:val="00C34903"/>
    <w:rsid w:val="00C37912"/>
    <w:rsid w:val="00C40D85"/>
    <w:rsid w:val="00C42F90"/>
    <w:rsid w:val="00C468A5"/>
    <w:rsid w:val="00C50E19"/>
    <w:rsid w:val="00C53047"/>
    <w:rsid w:val="00C534CB"/>
    <w:rsid w:val="00C55BF9"/>
    <w:rsid w:val="00C55E2C"/>
    <w:rsid w:val="00C56D66"/>
    <w:rsid w:val="00C602CB"/>
    <w:rsid w:val="00C62EB2"/>
    <w:rsid w:val="00C71348"/>
    <w:rsid w:val="00C7381C"/>
    <w:rsid w:val="00C83814"/>
    <w:rsid w:val="00C850E0"/>
    <w:rsid w:val="00C86A1C"/>
    <w:rsid w:val="00C94CD4"/>
    <w:rsid w:val="00C95518"/>
    <w:rsid w:val="00C95664"/>
    <w:rsid w:val="00CA12CA"/>
    <w:rsid w:val="00CA1C72"/>
    <w:rsid w:val="00CA229D"/>
    <w:rsid w:val="00CA2BD5"/>
    <w:rsid w:val="00CA6552"/>
    <w:rsid w:val="00CB11A5"/>
    <w:rsid w:val="00CB1C7A"/>
    <w:rsid w:val="00CB3408"/>
    <w:rsid w:val="00CB55B9"/>
    <w:rsid w:val="00CB69DB"/>
    <w:rsid w:val="00CC0996"/>
    <w:rsid w:val="00CD5F3B"/>
    <w:rsid w:val="00CD6EBD"/>
    <w:rsid w:val="00CE196B"/>
    <w:rsid w:val="00CE38CB"/>
    <w:rsid w:val="00CE5437"/>
    <w:rsid w:val="00CE628D"/>
    <w:rsid w:val="00CF06A7"/>
    <w:rsid w:val="00CF316D"/>
    <w:rsid w:val="00CF56BB"/>
    <w:rsid w:val="00CF6592"/>
    <w:rsid w:val="00D03FB2"/>
    <w:rsid w:val="00D142DD"/>
    <w:rsid w:val="00D2663F"/>
    <w:rsid w:val="00D26D40"/>
    <w:rsid w:val="00D309DA"/>
    <w:rsid w:val="00D3292B"/>
    <w:rsid w:val="00D345D6"/>
    <w:rsid w:val="00D34F6B"/>
    <w:rsid w:val="00D4730E"/>
    <w:rsid w:val="00D47559"/>
    <w:rsid w:val="00D55F14"/>
    <w:rsid w:val="00D56A0F"/>
    <w:rsid w:val="00D578CA"/>
    <w:rsid w:val="00D57A85"/>
    <w:rsid w:val="00D62133"/>
    <w:rsid w:val="00D658D2"/>
    <w:rsid w:val="00D67A02"/>
    <w:rsid w:val="00D67B64"/>
    <w:rsid w:val="00D71F27"/>
    <w:rsid w:val="00D725A8"/>
    <w:rsid w:val="00D74BE0"/>
    <w:rsid w:val="00D75A7E"/>
    <w:rsid w:val="00D778A5"/>
    <w:rsid w:val="00D77EFB"/>
    <w:rsid w:val="00D802BE"/>
    <w:rsid w:val="00D80B2D"/>
    <w:rsid w:val="00D82975"/>
    <w:rsid w:val="00D91C89"/>
    <w:rsid w:val="00D97244"/>
    <w:rsid w:val="00DA1314"/>
    <w:rsid w:val="00DA1AED"/>
    <w:rsid w:val="00DA3545"/>
    <w:rsid w:val="00DB1600"/>
    <w:rsid w:val="00DB772E"/>
    <w:rsid w:val="00DC1313"/>
    <w:rsid w:val="00DC5AA1"/>
    <w:rsid w:val="00DD076B"/>
    <w:rsid w:val="00DD17B0"/>
    <w:rsid w:val="00DD4E78"/>
    <w:rsid w:val="00DE200E"/>
    <w:rsid w:val="00DE7F83"/>
    <w:rsid w:val="00DF35D2"/>
    <w:rsid w:val="00DF56A6"/>
    <w:rsid w:val="00DF61E8"/>
    <w:rsid w:val="00E00B27"/>
    <w:rsid w:val="00E012E7"/>
    <w:rsid w:val="00E01A3B"/>
    <w:rsid w:val="00E02372"/>
    <w:rsid w:val="00E0320D"/>
    <w:rsid w:val="00E068B8"/>
    <w:rsid w:val="00E10DC9"/>
    <w:rsid w:val="00E121AE"/>
    <w:rsid w:val="00E13511"/>
    <w:rsid w:val="00E20C7A"/>
    <w:rsid w:val="00E21C8A"/>
    <w:rsid w:val="00E22201"/>
    <w:rsid w:val="00E22ADB"/>
    <w:rsid w:val="00E33AB5"/>
    <w:rsid w:val="00E35BF1"/>
    <w:rsid w:val="00E35F88"/>
    <w:rsid w:val="00E41F33"/>
    <w:rsid w:val="00E459F6"/>
    <w:rsid w:val="00E46288"/>
    <w:rsid w:val="00E641F2"/>
    <w:rsid w:val="00E662AA"/>
    <w:rsid w:val="00E67457"/>
    <w:rsid w:val="00E736AC"/>
    <w:rsid w:val="00E74CD9"/>
    <w:rsid w:val="00E7510D"/>
    <w:rsid w:val="00E75283"/>
    <w:rsid w:val="00E75C45"/>
    <w:rsid w:val="00E7659F"/>
    <w:rsid w:val="00E76C55"/>
    <w:rsid w:val="00E847ED"/>
    <w:rsid w:val="00E95E19"/>
    <w:rsid w:val="00EA0BAC"/>
    <w:rsid w:val="00EA44AB"/>
    <w:rsid w:val="00EA7567"/>
    <w:rsid w:val="00EC0748"/>
    <w:rsid w:val="00EC09D5"/>
    <w:rsid w:val="00EC368E"/>
    <w:rsid w:val="00EC7318"/>
    <w:rsid w:val="00EC7F68"/>
    <w:rsid w:val="00ED6680"/>
    <w:rsid w:val="00ED6AAB"/>
    <w:rsid w:val="00EE0475"/>
    <w:rsid w:val="00EE32D2"/>
    <w:rsid w:val="00EE4604"/>
    <w:rsid w:val="00EE4BCE"/>
    <w:rsid w:val="00EF092B"/>
    <w:rsid w:val="00EF0CCD"/>
    <w:rsid w:val="00EF0E4B"/>
    <w:rsid w:val="00EF1BE4"/>
    <w:rsid w:val="00EF3900"/>
    <w:rsid w:val="00EF7212"/>
    <w:rsid w:val="00F07070"/>
    <w:rsid w:val="00F10FD0"/>
    <w:rsid w:val="00F115DD"/>
    <w:rsid w:val="00F11AA2"/>
    <w:rsid w:val="00F1282A"/>
    <w:rsid w:val="00F12AF9"/>
    <w:rsid w:val="00F130B6"/>
    <w:rsid w:val="00F14A74"/>
    <w:rsid w:val="00F160FB"/>
    <w:rsid w:val="00F16F12"/>
    <w:rsid w:val="00F22B3D"/>
    <w:rsid w:val="00F22CA7"/>
    <w:rsid w:val="00F23C29"/>
    <w:rsid w:val="00F2484D"/>
    <w:rsid w:val="00F36A77"/>
    <w:rsid w:val="00F37513"/>
    <w:rsid w:val="00F37E5E"/>
    <w:rsid w:val="00F417CA"/>
    <w:rsid w:val="00F4284C"/>
    <w:rsid w:val="00F4597E"/>
    <w:rsid w:val="00F53A72"/>
    <w:rsid w:val="00F5536C"/>
    <w:rsid w:val="00F610BA"/>
    <w:rsid w:val="00F62FF0"/>
    <w:rsid w:val="00F631A9"/>
    <w:rsid w:val="00F65A80"/>
    <w:rsid w:val="00F726E7"/>
    <w:rsid w:val="00F73015"/>
    <w:rsid w:val="00F7431B"/>
    <w:rsid w:val="00F74BAF"/>
    <w:rsid w:val="00F74FCB"/>
    <w:rsid w:val="00F7528A"/>
    <w:rsid w:val="00F75811"/>
    <w:rsid w:val="00F815D3"/>
    <w:rsid w:val="00F82088"/>
    <w:rsid w:val="00F83550"/>
    <w:rsid w:val="00F83C31"/>
    <w:rsid w:val="00F83E40"/>
    <w:rsid w:val="00F87FFC"/>
    <w:rsid w:val="00F91414"/>
    <w:rsid w:val="00F91683"/>
    <w:rsid w:val="00F92755"/>
    <w:rsid w:val="00F92BF1"/>
    <w:rsid w:val="00F96F86"/>
    <w:rsid w:val="00F97C79"/>
    <w:rsid w:val="00FA1793"/>
    <w:rsid w:val="00FA32C5"/>
    <w:rsid w:val="00FA44E8"/>
    <w:rsid w:val="00FA4D7D"/>
    <w:rsid w:val="00FA5A71"/>
    <w:rsid w:val="00FA68F1"/>
    <w:rsid w:val="00FB0ABD"/>
    <w:rsid w:val="00FB0B61"/>
    <w:rsid w:val="00FB34D1"/>
    <w:rsid w:val="00FB3A6B"/>
    <w:rsid w:val="00FB7833"/>
    <w:rsid w:val="00FC0B14"/>
    <w:rsid w:val="00FC11F8"/>
    <w:rsid w:val="00FC297E"/>
    <w:rsid w:val="00FC2ED7"/>
    <w:rsid w:val="00FD328B"/>
    <w:rsid w:val="00FD592A"/>
    <w:rsid w:val="00FD7028"/>
    <w:rsid w:val="00FE5FF3"/>
    <w:rsid w:val="00FE6690"/>
    <w:rsid w:val="00FF09B6"/>
    <w:rsid w:val="00FF1CD5"/>
    <w:rsid w:val="00FF2329"/>
    <w:rsid w:val="00FF3088"/>
    <w:rsid w:val="00FF390D"/>
    <w:rsid w:val="00FF43D7"/>
    <w:rsid w:val="00FF4E6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09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417CA"/>
    <w:pPr>
      <w:tabs>
        <w:tab w:val="center" w:pos="4320"/>
        <w:tab w:val="right" w:pos="8640"/>
      </w:tabs>
    </w:pPr>
  </w:style>
  <w:style w:type="paragraph" w:styleId="Footer">
    <w:name w:val="footer"/>
    <w:basedOn w:val="Normal"/>
    <w:rsid w:val="00F417CA"/>
    <w:pPr>
      <w:tabs>
        <w:tab w:val="center" w:pos="4320"/>
        <w:tab w:val="right" w:pos="8640"/>
      </w:tabs>
    </w:pPr>
  </w:style>
  <w:style w:type="character" w:styleId="PageNumber">
    <w:name w:val="page number"/>
    <w:basedOn w:val="DefaultParagraphFont"/>
    <w:rsid w:val="003D4608"/>
  </w:style>
  <w:style w:type="paragraph" w:styleId="BalloonText">
    <w:name w:val="Balloon Text"/>
    <w:basedOn w:val="Normal"/>
    <w:semiHidden/>
    <w:rsid w:val="001D2C1A"/>
    <w:rPr>
      <w:rFonts w:ascii="Tahoma" w:hAnsi="Tahoma" w:cs="Tahoma"/>
      <w:sz w:val="16"/>
      <w:szCs w:val="16"/>
    </w:rPr>
  </w:style>
  <w:style w:type="character" w:customStyle="1" w:styleId="red1">
    <w:name w:val="red1"/>
    <w:basedOn w:val="DefaultParagraphFont"/>
    <w:rsid w:val="00E736AC"/>
    <w:rPr>
      <w:color w:val="CC0000"/>
      <w:sz w:val="21"/>
      <w:szCs w:val="21"/>
      <w:shd w:val="clear" w:color="auto" w:fill="F9F9F9"/>
    </w:rPr>
  </w:style>
</w:styles>
</file>

<file path=word/webSettings.xml><?xml version="1.0" encoding="utf-8"?>
<w:webSettings xmlns:r="http://schemas.openxmlformats.org/officeDocument/2006/relationships" xmlns:w="http://schemas.openxmlformats.org/wordprocessingml/2006/main">
  <w:divs>
    <w:div w:id="9768415">
      <w:bodyDiv w:val="1"/>
      <w:marLeft w:val="0"/>
      <w:marRight w:val="0"/>
      <w:marTop w:val="0"/>
      <w:marBottom w:val="0"/>
      <w:divBdr>
        <w:top w:val="none" w:sz="0" w:space="0" w:color="auto"/>
        <w:left w:val="none" w:sz="0" w:space="0" w:color="auto"/>
        <w:bottom w:val="none" w:sz="0" w:space="0" w:color="auto"/>
        <w:right w:val="none" w:sz="0" w:space="0" w:color="auto"/>
      </w:divBdr>
    </w:div>
    <w:div w:id="11147438">
      <w:bodyDiv w:val="1"/>
      <w:marLeft w:val="0"/>
      <w:marRight w:val="0"/>
      <w:marTop w:val="0"/>
      <w:marBottom w:val="0"/>
      <w:divBdr>
        <w:top w:val="none" w:sz="0" w:space="0" w:color="auto"/>
        <w:left w:val="none" w:sz="0" w:space="0" w:color="auto"/>
        <w:bottom w:val="none" w:sz="0" w:space="0" w:color="auto"/>
        <w:right w:val="none" w:sz="0" w:space="0" w:color="auto"/>
      </w:divBdr>
    </w:div>
    <w:div w:id="15161244">
      <w:bodyDiv w:val="1"/>
      <w:marLeft w:val="0"/>
      <w:marRight w:val="0"/>
      <w:marTop w:val="0"/>
      <w:marBottom w:val="0"/>
      <w:divBdr>
        <w:top w:val="none" w:sz="0" w:space="0" w:color="auto"/>
        <w:left w:val="none" w:sz="0" w:space="0" w:color="auto"/>
        <w:bottom w:val="none" w:sz="0" w:space="0" w:color="auto"/>
        <w:right w:val="none" w:sz="0" w:space="0" w:color="auto"/>
      </w:divBdr>
    </w:div>
    <w:div w:id="18626617">
      <w:bodyDiv w:val="1"/>
      <w:marLeft w:val="0"/>
      <w:marRight w:val="0"/>
      <w:marTop w:val="0"/>
      <w:marBottom w:val="0"/>
      <w:divBdr>
        <w:top w:val="none" w:sz="0" w:space="0" w:color="auto"/>
        <w:left w:val="none" w:sz="0" w:space="0" w:color="auto"/>
        <w:bottom w:val="none" w:sz="0" w:space="0" w:color="auto"/>
        <w:right w:val="none" w:sz="0" w:space="0" w:color="auto"/>
      </w:divBdr>
    </w:div>
    <w:div w:id="24449744">
      <w:bodyDiv w:val="1"/>
      <w:marLeft w:val="0"/>
      <w:marRight w:val="0"/>
      <w:marTop w:val="0"/>
      <w:marBottom w:val="0"/>
      <w:divBdr>
        <w:top w:val="none" w:sz="0" w:space="0" w:color="auto"/>
        <w:left w:val="none" w:sz="0" w:space="0" w:color="auto"/>
        <w:bottom w:val="none" w:sz="0" w:space="0" w:color="auto"/>
        <w:right w:val="none" w:sz="0" w:space="0" w:color="auto"/>
      </w:divBdr>
    </w:div>
    <w:div w:id="26495979">
      <w:bodyDiv w:val="1"/>
      <w:marLeft w:val="0"/>
      <w:marRight w:val="0"/>
      <w:marTop w:val="0"/>
      <w:marBottom w:val="0"/>
      <w:divBdr>
        <w:top w:val="none" w:sz="0" w:space="0" w:color="auto"/>
        <w:left w:val="none" w:sz="0" w:space="0" w:color="auto"/>
        <w:bottom w:val="none" w:sz="0" w:space="0" w:color="auto"/>
        <w:right w:val="none" w:sz="0" w:space="0" w:color="auto"/>
      </w:divBdr>
    </w:div>
    <w:div w:id="29647661">
      <w:bodyDiv w:val="1"/>
      <w:marLeft w:val="0"/>
      <w:marRight w:val="0"/>
      <w:marTop w:val="0"/>
      <w:marBottom w:val="0"/>
      <w:divBdr>
        <w:top w:val="none" w:sz="0" w:space="0" w:color="auto"/>
        <w:left w:val="none" w:sz="0" w:space="0" w:color="auto"/>
        <w:bottom w:val="none" w:sz="0" w:space="0" w:color="auto"/>
        <w:right w:val="none" w:sz="0" w:space="0" w:color="auto"/>
      </w:divBdr>
    </w:div>
    <w:div w:id="59328788">
      <w:bodyDiv w:val="1"/>
      <w:marLeft w:val="0"/>
      <w:marRight w:val="0"/>
      <w:marTop w:val="0"/>
      <w:marBottom w:val="0"/>
      <w:divBdr>
        <w:top w:val="none" w:sz="0" w:space="0" w:color="auto"/>
        <w:left w:val="none" w:sz="0" w:space="0" w:color="auto"/>
        <w:bottom w:val="none" w:sz="0" w:space="0" w:color="auto"/>
        <w:right w:val="none" w:sz="0" w:space="0" w:color="auto"/>
      </w:divBdr>
    </w:div>
    <w:div w:id="71512088">
      <w:bodyDiv w:val="1"/>
      <w:marLeft w:val="0"/>
      <w:marRight w:val="0"/>
      <w:marTop w:val="0"/>
      <w:marBottom w:val="0"/>
      <w:divBdr>
        <w:top w:val="none" w:sz="0" w:space="0" w:color="auto"/>
        <w:left w:val="none" w:sz="0" w:space="0" w:color="auto"/>
        <w:bottom w:val="none" w:sz="0" w:space="0" w:color="auto"/>
        <w:right w:val="none" w:sz="0" w:space="0" w:color="auto"/>
      </w:divBdr>
    </w:div>
    <w:div w:id="91048010">
      <w:bodyDiv w:val="1"/>
      <w:marLeft w:val="0"/>
      <w:marRight w:val="0"/>
      <w:marTop w:val="0"/>
      <w:marBottom w:val="0"/>
      <w:divBdr>
        <w:top w:val="none" w:sz="0" w:space="0" w:color="auto"/>
        <w:left w:val="none" w:sz="0" w:space="0" w:color="auto"/>
        <w:bottom w:val="none" w:sz="0" w:space="0" w:color="auto"/>
        <w:right w:val="none" w:sz="0" w:space="0" w:color="auto"/>
      </w:divBdr>
    </w:div>
    <w:div w:id="94059980">
      <w:bodyDiv w:val="1"/>
      <w:marLeft w:val="0"/>
      <w:marRight w:val="0"/>
      <w:marTop w:val="0"/>
      <w:marBottom w:val="0"/>
      <w:divBdr>
        <w:top w:val="none" w:sz="0" w:space="0" w:color="auto"/>
        <w:left w:val="none" w:sz="0" w:space="0" w:color="auto"/>
        <w:bottom w:val="none" w:sz="0" w:space="0" w:color="auto"/>
        <w:right w:val="none" w:sz="0" w:space="0" w:color="auto"/>
      </w:divBdr>
    </w:div>
    <w:div w:id="117338670">
      <w:bodyDiv w:val="1"/>
      <w:marLeft w:val="0"/>
      <w:marRight w:val="0"/>
      <w:marTop w:val="0"/>
      <w:marBottom w:val="0"/>
      <w:divBdr>
        <w:top w:val="none" w:sz="0" w:space="0" w:color="auto"/>
        <w:left w:val="none" w:sz="0" w:space="0" w:color="auto"/>
        <w:bottom w:val="none" w:sz="0" w:space="0" w:color="auto"/>
        <w:right w:val="none" w:sz="0" w:space="0" w:color="auto"/>
      </w:divBdr>
    </w:div>
    <w:div w:id="121265762">
      <w:bodyDiv w:val="1"/>
      <w:marLeft w:val="0"/>
      <w:marRight w:val="0"/>
      <w:marTop w:val="0"/>
      <w:marBottom w:val="0"/>
      <w:divBdr>
        <w:top w:val="none" w:sz="0" w:space="0" w:color="auto"/>
        <w:left w:val="none" w:sz="0" w:space="0" w:color="auto"/>
        <w:bottom w:val="none" w:sz="0" w:space="0" w:color="auto"/>
        <w:right w:val="none" w:sz="0" w:space="0" w:color="auto"/>
      </w:divBdr>
    </w:div>
    <w:div w:id="136580734">
      <w:bodyDiv w:val="1"/>
      <w:marLeft w:val="0"/>
      <w:marRight w:val="0"/>
      <w:marTop w:val="0"/>
      <w:marBottom w:val="0"/>
      <w:divBdr>
        <w:top w:val="none" w:sz="0" w:space="0" w:color="auto"/>
        <w:left w:val="none" w:sz="0" w:space="0" w:color="auto"/>
        <w:bottom w:val="none" w:sz="0" w:space="0" w:color="auto"/>
        <w:right w:val="none" w:sz="0" w:space="0" w:color="auto"/>
      </w:divBdr>
    </w:div>
    <w:div w:id="153303674">
      <w:bodyDiv w:val="1"/>
      <w:marLeft w:val="0"/>
      <w:marRight w:val="0"/>
      <w:marTop w:val="0"/>
      <w:marBottom w:val="0"/>
      <w:divBdr>
        <w:top w:val="none" w:sz="0" w:space="0" w:color="auto"/>
        <w:left w:val="none" w:sz="0" w:space="0" w:color="auto"/>
        <w:bottom w:val="none" w:sz="0" w:space="0" w:color="auto"/>
        <w:right w:val="none" w:sz="0" w:space="0" w:color="auto"/>
      </w:divBdr>
    </w:div>
    <w:div w:id="165287684">
      <w:bodyDiv w:val="1"/>
      <w:marLeft w:val="0"/>
      <w:marRight w:val="0"/>
      <w:marTop w:val="0"/>
      <w:marBottom w:val="0"/>
      <w:divBdr>
        <w:top w:val="none" w:sz="0" w:space="0" w:color="auto"/>
        <w:left w:val="none" w:sz="0" w:space="0" w:color="auto"/>
        <w:bottom w:val="none" w:sz="0" w:space="0" w:color="auto"/>
        <w:right w:val="none" w:sz="0" w:space="0" w:color="auto"/>
      </w:divBdr>
    </w:div>
    <w:div w:id="166948258">
      <w:bodyDiv w:val="1"/>
      <w:marLeft w:val="0"/>
      <w:marRight w:val="0"/>
      <w:marTop w:val="0"/>
      <w:marBottom w:val="0"/>
      <w:divBdr>
        <w:top w:val="none" w:sz="0" w:space="0" w:color="auto"/>
        <w:left w:val="none" w:sz="0" w:space="0" w:color="auto"/>
        <w:bottom w:val="none" w:sz="0" w:space="0" w:color="auto"/>
        <w:right w:val="none" w:sz="0" w:space="0" w:color="auto"/>
      </w:divBdr>
    </w:div>
    <w:div w:id="176114213">
      <w:bodyDiv w:val="1"/>
      <w:marLeft w:val="0"/>
      <w:marRight w:val="0"/>
      <w:marTop w:val="0"/>
      <w:marBottom w:val="0"/>
      <w:divBdr>
        <w:top w:val="none" w:sz="0" w:space="0" w:color="auto"/>
        <w:left w:val="none" w:sz="0" w:space="0" w:color="auto"/>
        <w:bottom w:val="none" w:sz="0" w:space="0" w:color="auto"/>
        <w:right w:val="none" w:sz="0" w:space="0" w:color="auto"/>
      </w:divBdr>
    </w:div>
    <w:div w:id="179247915">
      <w:bodyDiv w:val="1"/>
      <w:marLeft w:val="0"/>
      <w:marRight w:val="0"/>
      <w:marTop w:val="0"/>
      <w:marBottom w:val="0"/>
      <w:divBdr>
        <w:top w:val="none" w:sz="0" w:space="0" w:color="auto"/>
        <w:left w:val="none" w:sz="0" w:space="0" w:color="auto"/>
        <w:bottom w:val="none" w:sz="0" w:space="0" w:color="auto"/>
        <w:right w:val="none" w:sz="0" w:space="0" w:color="auto"/>
      </w:divBdr>
    </w:div>
    <w:div w:id="182478144">
      <w:bodyDiv w:val="1"/>
      <w:marLeft w:val="0"/>
      <w:marRight w:val="0"/>
      <w:marTop w:val="0"/>
      <w:marBottom w:val="0"/>
      <w:divBdr>
        <w:top w:val="none" w:sz="0" w:space="0" w:color="auto"/>
        <w:left w:val="none" w:sz="0" w:space="0" w:color="auto"/>
        <w:bottom w:val="none" w:sz="0" w:space="0" w:color="auto"/>
        <w:right w:val="none" w:sz="0" w:space="0" w:color="auto"/>
      </w:divBdr>
    </w:div>
    <w:div w:id="189149318">
      <w:bodyDiv w:val="1"/>
      <w:marLeft w:val="0"/>
      <w:marRight w:val="0"/>
      <w:marTop w:val="0"/>
      <w:marBottom w:val="0"/>
      <w:divBdr>
        <w:top w:val="none" w:sz="0" w:space="0" w:color="auto"/>
        <w:left w:val="none" w:sz="0" w:space="0" w:color="auto"/>
        <w:bottom w:val="none" w:sz="0" w:space="0" w:color="auto"/>
        <w:right w:val="none" w:sz="0" w:space="0" w:color="auto"/>
      </w:divBdr>
    </w:div>
    <w:div w:id="190806342">
      <w:bodyDiv w:val="1"/>
      <w:marLeft w:val="0"/>
      <w:marRight w:val="0"/>
      <w:marTop w:val="0"/>
      <w:marBottom w:val="0"/>
      <w:divBdr>
        <w:top w:val="none" w:sz="0" w:space="0" w:color="auto"/>
        <w:left w:val="none" w:sz="0" w:space="0" w:color="auto"/>
        <w:bottom w:val="none" w:sz="0" w:space="0" w:color="auto"/>
        <w:right w:val="none" w:sz="0" w:space="0" w:color="auto"/>
      </w:divBdr>
    </w:div>
    <w:div w:id="192689274">
      <w:bodyDiv w:val="1"/>
      <w:marLeft w:val="0"/>
      <w:marRight w:val="0"/>
      <w:marTop w:val="0"/>
      <w:marBottom w:val="0"/>
      <w:divBdr>
        <w:top w:val="none" w:sz="0" w:space="0" w:color="auto"/>
        <w:left w:val="none" w:sz="0" w:space="0" w:color="auto"/>
        <w:bottom w:val="none" w:sz="0" w:space="0" w:color="auto"/>
        <w:right w:val="none" w:sz="0" w:space="0" w:color="auto"/>
      </w:divBdr>
    </w:div>
    <w:div w:id="192772125">
      <w:bodyDiv w:val="1"/>
      <w:marLeft w:val="0"/>
      <w:marRight w:val="0"/>
      <w:marTop w:val="0"/>
      <w:marBottom w:val="0"/>
      <w:divBdr>
        <w:top w:val="none" w:sz="0" w:space="0" w:color="auto"/>
        <w:left w:val="none" w:sz="0" w:space="0" w:color="auto"/>
        <w:bottom w:val="none" w:sz="0" w:space="0" w:color="auto"/>
        <w:right w:val="none" w:sz="0" w:space="0" w:color="auto"/>
      </w:divBdr>
    </w:div>
    <w:div w:id="197478143">
      <w:bodyDiv w:val="1"/>
      <w:marLeft w:val="0"/>
      <w:marRight w:val="0"/>
      <w:marTop w:val="0"/>
      <w:marBottom w:val="0"/>
      <w:divBdr>
        <w:top w:val="none" w:sz="0" w:space="0" w:color="auto"/>
        <w:left w:val="none" w:sz="0" w:space="0" w:color="auto"/>
        <w:bottom w:val="none" w:sz="0" w:space="0" w:color="auto"/>
        <w:right w:val="none" w:sz="0" w:space="0" w:color="auto"/>
      </w:divBdr>
    </w:div>
    <w:div w:id="199517577">
      <w:bodyDiv w:val="1"/>
      <w:marLeft w:val="0"/>
      <w:marRight w:val="0"/>
      <w:marTop w:val="0"/>
      <w:marBottom w:val="0"/>
      <w:divBdr>
        <w:top w:val="none" w:sz="0" w:space="0" w:color="auto"/>
        <w:left w:val="none" w:sz="0" w:space="0" w:color="auto"/>
        <w:bottom w:val="none" w:sz="0" w:space="0" w:color="auto"/>
        <w:right w:val="none" w:sz="0" w:space="0" w:color="auto"/>
      </w:divBdr>
    </w:div>
    <w:div w:id="210121235">
      <w:bodyDiv w:val="1"/>
      <w:marLeft w:val="0"/>
      <w:marRight w:val="0"/>
      <w:marTop w:val="0"/>
      <w:marBottom w:val="0"/>
      <w:divBdr>
        <w:top w:val="none" w:sz="0" w:space="0" w:color="auto"/>
        <w:left w:val="none" w:sz="0" w:space="0" w:color="auto"/>
        <w:bottom w:val="none" w:sz="0" w:space="0" w:color="auto"/>
        <w:right w:val="none" w:sz="0" w:space="0" w:color="auto"/>
      </w:divBdr>
    </w:div>
    <w:div w:id="216086171">
      <w:bodyDiv w:val="1"/>
      <w:marLeft w:val="0"/>
      <w:marRight w:val="0"/>
      <w:marTop w:val="0"/>
      <w:marBottom w:val="0"/>
      <w:divBdr>
        <w:top w:val="none" w:sz="0" w:space="0" w:color="auto"/>
        <w:left w:val="none" w:sz="0" w:space="0" w:color="auto"/>
        <w:bottom w:val="none" w:sz="0" w:space="0" w:color="auto"/>
        <w:right w:val="none" w:sz="0" w:space="0" w:color="auto"/>
      </w:divBdr>
    </w:div>
    <w:div w:id="219286583">
      <w:bodyDiv w:val="1"/>
      <w:marLeft w:val="0"/>
      <w:marRight w:val="0"/>
      <w:marTop w:val="0"/>
      <w:marBottom w:val="0"/>
      <w:divBdr>
        <w:top w:val="none" w:sz="0" w:space="0" w:color="auto"/>
        <w:left w:val="none" w:sz="0" w:space="0" w:color="auto"/>
        <w:bottom w:val="none" w:sz="0" w:space="0" w:color="auto"/>
        <w:right w:val="none" w:sz="0" w:space="0" w:color="auto"/>
      </w:divBdr>
    </w:div>
    <w:div w:id="221137478">
      <w:bodyDiv w:val="1"/>
      <w:marLeft w:val="0"/>
      <w:marRight w:val="0"/>
      <w:marTop w:val="0"/>
      <w:marBottom w:val="0"/>
      <w:divBdr>
        <w:top w:val="none" w:sz="0" w:space="0" w:color="auto"/>
        <w:left w:val="none" w:sz="0" w:space="0" w:color="auto"/>
        <w:bottom w:val="none" w:sz="0" w:space="0" w:color="auto"/>
        <w:right w:val="none" w:sz="0" w:space="0" w:color="auto"/>
      </w:divBdr>
    </w:div>
    <w:div w:id="223562949">
      <w:bodyDiv w:val="1"/>
      <w:marLeft w:val="0"/>
      <w:marRight w:val="0"/>
      <w:marTop w:val="0"/>
      <w:marBottom w:val="0"/>
      <w:divBdr>
        <w:top w:val="none" w:sz="0" w:space="0" w:color="auto"/>
        <w:left w:val="none" w:sz="0" w:space="0" w:color="auto"/>
        <w:bottom w:val="none" w:sz="0" w:space="0" w:color="auto"/>
        <w:right w:val="none" w:sz="0" w:space="0" w:color="auto"/>
      </w:divBdr>
    </w:div>
    <w:div w:id="237136210">
      <w:bodyDiv w:val="1"/>
      <w:marLeft w:val="0"/>
      <w:marRight w:val="0"/>
      <w:marTop w:val="0"/>
      <w:marBottom w:val="0"/>
      <w:divBdr>
        <w:top w:val="none" w:sz="0" w:space="0" w:color="auto"/>
        <w:left w:val="none" w:sz="0" w:space="0" w:color="auto"/>
        <w:bottom w:val="none" w:sz="0" w:space="0" w:color="auto"/>
        <w:right w:val="none" w:sz="0" w:space="0" w:color="auto"/>
      </w:divBdr>
    </w:div>
    <w:div w:id="245697384">
      <w:bodyDiv w:val="1"/>
      <w:marLeft w:val="0"/>
      <w:marRight w:val="0"/>
      <w:marTop w:val="0"/>
      <w:marBottom w:val="0"/>
      <w:divBdr>
        <w:top w:val="none" w:sz="0" w:space="0" w:color="auto"/>
        <w:left w:val="none" w:sz="0" w:space="0" w:color="auto"/>
        <w:bottom w:val="none" w:sz="0" w:space="0" w:color="auto"/>
        <w:right w:val="none" w:sz="0" w:space="0" w:color="auto"/>
      </w:divBdr>
    </w:div>
    <w:div w:id="249002372">
      <w:bodyDiv w:val="1"/>
      <w:marLeft w:val="0"/>
      <w:marRight w:val="0"/>
      <w:marTop w:val="0"/>
      <w:marBottom w:val="0"/>
      <w:divBdr>
        <w:top w:val="none" w:sz="0" w:space="0" w:color="auto"/>
        <w:left w:val="none" w:sz="0" w:space="0" w:color="auto"/>
        <w:bottom w:val="none" w:sz="0" w:space="0" w:color="auto"/>
        <w:right w:val="none" w:sz="0" w:space="0" w:color="auto"/>
      </w:divBdr>
    </w:div>
    <w:div w:id="256208739">
      <w:bodyDiv w:val="1"/>
      <w:marLeft w:val="0"/>
      <w:marRight w:val="0"/>
      <w:marTop w:val="0"/>
      <w:marBottom w:val="0"/>
      <w:divBdr>
        <w:top w:val="none" w:sz="0" w:space="0" w:color="auto"/>
        <w:left w:val="none" w:sz="0" w:space="0" w:color="auto"/>
        <w:bottom w:val="none" w:sz="0" w:space="0" w:color="auto"/>
        <w:right w:val="none" w:sz="0" w:space="0" w:color="auto"/>
      </w:divBdr>
    </w:div>
    <w:div w:id="265845609">
      <w:bodyDiv w:val="1"/>
      <w:marLeft w:val="0"/>
      <w:marRight w:val="0"/>
      <w:marTop w:val="0"/>
      <w:marBottom w:val="0"/>
      <w:divBdr>
        <w:top w:val="none" w:sz="0" w:space="0" w:color="auto"/>
        <w:left w:val="none" w:sz="0" w:space="0" w:color="auto"/>
        <w:bottom w:val="none" w:sz="0" w:space="0" w:color="auto"/>
        <w:right w:val="none" w:sz="0" w:space="0" w:color="auto"/>
      </w:divBdr>
    </w:div>
    <w:div w:id="266550450">
      <w:bodyDiv w:val="1"/>
      <w:marLeft w:val="0"/>
      <w:marRight w:val="0"/>
      <w:marTop w:val="0"/>
      <w:marBottom w:val="0"/>
      <w:divBdr>
        <w:top w:val="none" w:sz="0" w:space="0" w:color="auto"/>
        <w:left w:val="none" w:sz="0" w:space="0" w:color="auto"/>
        <w:bottom w:val="none" w:sz="0" w:space="0" w:color="auto"/>
        <w:right w:val="none" w:sz="0" w:space="0" w:color="auto"/>
      </w:divBdr>
    </w:div>
    <w:div w:id="274295126">
      <w:bodyDiv w:val="1"/>
      <w:marLeft w:val="0"/>
      <w:marRight w:val="0"/>
      <w:marTop w:val="0"/>
      <w:marBottom w:val="0"/>
      <w:divBdr>
        <w:top w:val="none" w:sz="0" w:space="0" w:color="auto"/>
        <w:left w:val="none" w:sz="0" w:space="0" w:color="auto"/>
        <w:bottom w:val="none" w:sz="0" w:space="0" w:color="auto"/>
        <w:right w:val="none" w:sz="0" w:space="0" w:color="auto"/>
      </w:divBdr>
    </w:div>
    <w:div w:id="296568664">
      <w:bodyDiv w:val="1"/>
      <w:marLeft w:val="0"/>
      <w:marRight w:val="0"/>
      <w:marTop w:val="0"/>
      <w:marBottom w:val="0"/>
      <w:divBdr>
        <w:top w:val="none" w:sz="0" w:space="0" w:color="auto"/>
        <w:left w:val="none" w:sz="0" w:space="0" w:color="auto"/>
        <w:bottom w:val="none" w:sz="0" w:space="0" w:color="auto"/>
        <w:right w:val="none" w:sz="0" w:space="0" w:color="auto"/>
      </w:divBdr>
    </w:div>
    <w:div w:id="305400622">
      <w:bodyDiv w:val="1"/>
      <w:marLeft w:val="0"/>
      <w:marRight w:val="0"/>
      <w:marTop w:val="0"/>
      <w:marBottom w:val="0"/>
      <w:divBdr>
        <w:top w:val="none" w:sz="0" w:space="0" w:color="auto"/>
        <w:left w:val="none" w:sz="0" w:space="0" w:color="auto"/>
        <w:bottom w:val="none" w:sz="0" w:space="0" w:color="auto"/>
        <w:right w:val="none" w:sz="0" w:space="0" w:color="auto"/>
      </w:divBdr>
    </w:div>
    <w:div w:id="306668217">
      <w:bodyDiv w:val="1"/>
      <w:marLeft w:val="0"/>
      <w:marRight w:val="0"/>
      <w:marTop w:val="0"/>
      <w:marBottom w:val="0"/>
      <w:divBdr>
        <w:top w:val="none" w:sz="0" w:space="0" w:color="auto"/>
        <w:left w:val="none" w:sz="0" w:space="0" w:color="auto"/>
        <w:bottom w:val="none" w:sz="0" w:space="0" w:color="auto"/>
        <w:right w:val="none" w:sz="0" w:space="0" w:color="auto"/>
      </w:divBdr>
    </w:div>
    <w:div w:id="322634657">
      <w:bodyDiv w:val="1"/>
      <w:marLeft w:val="0"/>
      <w:marRight w:val="0"/>
      <w:marTop w:val="0"/>
      <w:marBottom w:val="0"/>
      <w:divBdr>
        <w:top w:val="none" w:sz="0" w:space="0" w:color="auto"/>
        <w:left w:val="none" w:sz="0" w:space="0" w:color="auto"/>
        <w:bottom w:val="none" w:sz="0" w:space="0" w:color="auto"/>
        <w:right w:val="none" w:sz="0" w:space="0" w:color="auto"/>
      </w:divBdr>
    </w:div>
    <w:div w:id="323356125">
      <w:bodyDiv w:val="1"/>
      <w:marLeft w:val="0"/>
      <w:marRight w:val="0"/>
      <w:marTop w:val="0"/>
      <w:marBottom w:val="0"/>
      <w:divBdr>
        <w:top w:val="none" w:sz="0" w:space="0" w:color="auto"/>
        <w:left w:val="none" w:sz="0" w:space="0" w:color="auto"/>
        <w:bottom w:val="none" w:sz="0" w:space="0" w:color="auto"/>
        <w:right w:val="none" w:sz="0" w:space="0" w:color="auto"/>
      </w:divBdr>
    </w:div>
    <w:div w:id="328681489">
      <w:bodyDiv w:val="1"/>
      <w:marLeft w:val="0"/>
      <w:marRight w:val="0"/>
      <w:marTop w:val="0"/>
      <w:marBottom w:val="0"/>
      <w:divBdr>
        <w:top w:val="none" w:sz="0" w:space="0" w:color="auto"/>
        <w:left w:val="none" w:sz="0" w:space="0" w:color="auto"/>
        <w:bottom w:val="none" w:sz="0" w:space="0" w:color="auto"/>
        <w:right w:val="none" w:sz="0" w:space="0" w:color="auto"/>
      </w:divBdr>
    </w:div>
    <w:div w:id="337465593">
      <w:bodyDiv w:val="1"/>
      <w:marLeft w:val="0"/>
      <w:marRight w:val="0"/>
      <w:marTop w:val="0"/>
      <w:marBottom w:val="0"/>
      <w:divBdr>
        <w:top w:val="none" w:sz="0" w:space="0" w:color="auto"/>
        <w:left w:val="none" w:sz="0" w:space="0" w:color="auto"/>
        <w:bottom w:val="none" w:sz="0" w:space="0" w:color="auto"/>
        <w:right w:val="none" w:sz="0" w:space="0" w:color="auto"/>
      </w:divBdr>
    </w:div>
    <w:div w:id="346757575">
      <w:bodyDiv w:val="1"/>
      <w:marLeft w:val="0"/>
      <w:marRight w:val="0"/>
      <w:marTop w:val="0"/>
      <w:marBottom w:val="0"/>
      <w:divBdr>
        <w:top w:val="none" w:sz="0" w:space="0" w:color="auto"/>
        <w:left w:val="none" w:sz="0" w:space="0" w:color="auto"/>
        <w:bottom w:val="none" w:sz="0" w:space="0" w:color="auto"/>
        <w:right w:val="none" w:sz="0" w:space="0" w:color="auto"/>
      </w:divBdr>
    </w:div>
    <w:div w:id="351807412">
      <w:bodyDiv w:val="1"/>
      <w:marLeft w:val="0"/>
      <w:marRight w:val="0"/>
      <w:marTop w:val="0"/>
      <w:marBottom w:val="0"/>
      <w:divBdr>
        <w:top w:val="none" w:sz="0" w:space="0" w:color="auto"/>
        <w:left w:val="none" w:sz="0" w:space="0" w:color="auto"/>
        <w:bottom w:val="none" w:sz="0" w:space="0" w:color="auto"/>
        <w:right w:val="none" w:sz="0" w:space="0" w:color="auto"/>
      </w:divBdr>
    </w:div>
    <w:div w:id="362485610">
      <w:bodyDiv w:val="1"/>
      <w:marLeft w:val="0"/>
      <w:marRight w:val="0"/>
      <w:marTop w:val="0"/>
      <w:marBottom w:val="0"/>
      <w:divBdr>
        <w:top w:val="none" w:sz="0" w:space="0" w:color="auto"/>
        <w:left w:val="none" w:sz="0" w:space="0" w:color="auto"/>
        <w:bottom w:val="none" w:sz="0" w:space="0" w:color="auto"/>
        <w:right w:val="none" w:sz="0" w:space="0" w:color="auto"/>
      </w:divBdr>
    </w:div>
    <w:div w:id="385177996">
      <w:bodyDiv w:val="1"/>
      <w:marLeft w:val="0"/>
      <w:marRight w:val="0"/>
      <w:marTop w:val="0"/>
      <w:marBottom w:val="0"/>
      <w:divBdr>
        <w:top w:val="none" w:sz="0" w:space="0" w:color="auto"/>
        <w:left w:val="none" w:sz="0" w:space="0" w:color="auto"/>
        <w:bottom w:val="none" w:sz="0" w:space="0" w:color="auto"/>
        <w:right w:val="none" w:sz="0" w:space="0" w:color="auto"/>
      </w:divBdr>
    </w:div>
    <w:div w:id="404764582">
      <w:bodyDiv w:val="1"/>
      <w:marLeft w:val="0"/>
      <w:marRight w:val="0"/>
      <w:marTop w:val="0"/>
      <w:marBottom w:val="0"/>
      <w:divBdr>
        <w:top w:val="none" w:sz="0" w:space="0" w:color="auto"/>
        <w:left w:val="none" w:sz="0" w:space="0" w:color="auto"/>
        <w:bottom w:val="none" w:sz="0" w:space="0" w:color="auto"/>
        <w:right w:val="none" w:sz="0" w:space="0" w:color="auto"/>
      </w:divBdr>
    </w:div>
    <w:div w:id="412434853">
      <w:bodyDiv w:val="1"/>
      <w:marLeft w:val="0"/>
      <w:marRight w:val="0"/>
      <w:marTop w:val="0"/>
      <w:marBottom w:val="0"/>
      <w:divBdr>
        <w:top w:val="none" w:sz="0" w:space="0" w:color="auto"/>
        <w:left w:val="none" w:sz="0" w:space="0" w:color="auto"/>
        <w:bottom w:val="none" w:sz="0" w:space="0" w:color="auto"/>
        <w:right w:val="none" w:sz="0" w:space="0" w:color="auto"/>
      </w:divBdr>
    </w:div>
    <w:div w:id="420369428">
      <w:bodyDiv w:val="1"/>
      <w:marLeft w:val="0"/>
      <w:marRight w:val="0"/>
      <w:marTop w:val="0"/>
      <w:marBottom w:val="0"/>
      <w:divBdr>
        <w:top w:val="none" w:sz="0" w:space="0" w:color="auto"/>
        <w:left w:val="none" w:sz="0" w:space="0" w:color="auto"/>
        <w:bottom w:val="none" w:sz="0" w:space="0" w:color="auto"/>
        <w:right w:val="none" w:sz="0" w:space="0" w:color="auto"/>
      </w:divBdr>
    </w:div>
    <w:div w:id="425811906">
      <w:bodyDiv w:val="1"/>
      <w:marLeft w:val="0"/>
      <w:marRight w:val="0"/>
      <w:marTop w:val="0"/>
      <w:marBottom w:val="0"/>
      <w:divBdr>
        <w:top w:val="none" w:sz="0" w:space="0" w:color="auto"/>
        <w:left w:val="none" w:sz="0" w:space="0" w:color="auto"/>
        <w:bottom w:val="none" w:sz="0" w:space="0" w:color="auto"/>
        <w:right w:val="none" w:sz="0" w:space="0" w:color="auto"/>
      </w:divBdr>
    </w:div>
    <w:div w:id="434860671">
      <w:bodyDiv w:val="1"/>
      <w:marLeft w:val="0"/>
      <w:marRight w:val="0"/>
      <w:marTop w:val="0"/>
      <w:marBottom w:val="0"/>
      <w:divBdr>
        <w:top w:val="none" w:sz="0" w:space="0" w:color="auto"/>
        <w:left w:val="none" w:sz="0" w:space="0" w:color="auto"/>
        <w:bottom w:val="none" w:sz="0" w:space="0" w:color="auto"/>
        <w:right w:val="none" w:sz="0" w:space="0" w:color="auto"/>
      </w:divBdr>
    </w:div>
    <w:div w:id="436482318">
      <w:bodyDiv w:val="1"/>
      <w:marLeft w:val="0"/>
      <w:marRight w:val="0"/>
      <w:marTop w:val="0"/>
      <w:marBottom w:val="0"/>
      <w:divBdr>
        <w:top w:val="none" w:sz="0" w:space="0" w:color="auto"/>
        <w:left w:val="none" w:sz="0" w:space="0" w:color="auto"/>
        <w:bottom w:val="none" w:sz="0" w:space="0" w:color="auto"/>
        <w:right w:val="none" w:sz="0" w:space="0" w:color="auto"/>
      </w:divBdr>
    </w:div>
    <w:div w:id="445005517">
      <w:bodyDiv w:val="1"/>
      <w:marLeft w:val="0"/>
      <w:marRight w:val="0"/>
      <w:marTop w:val="0"/>
      <w:marBottom w:val="0"/>
      <w:divBdr>
        <w:top w:val="none" w:sz="0" w:space="0" w:color="auto"/>
        <w:left w:val="none" w:sz="0" w:space="0" w:color="auto"/>
        <w:bottom w:val="none" w:sz="0" w:space="0" w:color="auto"/>
        <w:right w:val="none" w:sz="0" w:space="0" w:color="auto"/>
      </w:divBdr>
    </w:div>
    <w:div w:id="445127572">
      <w:bodyDiv w:val="1"/>
      <w:marLeft w:val="0"/>
      <w:marRight w:val="0"/>
      <w:marTop w:val="0"/>
      <w:marBottom w:val="0"/>
      <w:divBdr>
        <w:top w:val="none" w:sz="0" w:space="0" w:color="auto"/>
        <w:left w:val="none" w:sz="0" w:space="0" w:color="auto"/>
        <w:bottom w:val="none" w:sz="0" w:space="0" w:color="auto"/>
        <w:right w:val="none" w:sz="0" w:space="0" w:color="auto"/>
      </w:divBdr>
    </w:div>
    <w:div w:id="449394857">
      <w:bodyDiv w:val="1"/>
      <w:marLeft w:val="0"/>
      <w:marRight w:val="0"/>
      <w:marTop w:val="0"/>
      <w:marBottom w:val="0"/>
      <w:divBdr>
        <w:top w:val="none" w:sz="0" w:space="0" w:color="auto"/>
        <w:left w:val="none" w:sz="0" w:space="0" w:color="auto"/>
        <w:bottom w:val="none" w:sz="0" w:space="0" w:color="auto"/>
        <w:right w:val="none" w:sz="0" w:space="0" w:color="auto"/>
      </w:divBdr>
    </w:div>
    <w:div w:id="449935576">
      <w:bodyDiv w:val="1"/>
      <w:marLeft w:val="0"/>
      <w:marRight w:val="0"/>
      <w:marTop w:val="0"/>
      <w:marBottom w:val="0"/>
      <w:divBdr>
        <w:top w:val="none" w:sz="0" w:space="0" w:color="auto"/>
        <w:left w:val="none" w:sz="0" w:space="0" w:color="auto"/>
        <w:bottom w:val="none" w:sz="0" w:space="0" w:color="auto"/>
        <w:right w:val="none" w:sz="0" w:space="0" w:color="auto"/>
      </w:divBdr>
    </w:div>
    <w:div w:id="451246633">
      <w:bodyDiv w:val="1"/>
      <w:marLeft w:val="0"/>
      <w:marRight w:val="0"/>
      <w:marTop w:val="0"/>
      <w:marBottom w:val="0"/>
      <w:divBdr>
        <w:top w:val="none" w:sz="0" w:space="0" w:color="auto"/>
        <w:left w:val="none" w:sz="0" w:space="0" w:color="auto"/>
        <w:bottom w:val="none" w:sz="0" w:space="0" w:color="auto"/>
        <w:right w:val="none" w:sz="0" w:space="0" w:color="auto"/>
      </w:divBdr>
    </w:div>
    <w:div w:id="467357938">
      <w:bodyDiv w:val="1"/>
      <w:marLeft w:val="33"/>
      <w:marRight w:val="33"/>
      <w:marTop w:val="0"/>
      <w:marBottom w:val="0"/>
      <w:divBdr>
        <w:top w:val="none" w:sz="0" w:space="0" w:color="auto"/>
        <w:left w:val="none" w:sz="0" w:space="0" w:color="auto"/>
        <w:bottom w:val="none" w:sz="0" w:space="0" w:color="auto"/>
        <w:right w:val="none" w:sz="0" w:space="0" w:color="auto"/>
      </w:divBdr>
      <w:divsChild>
        <w:div w:id="364909630">
          <w:marLeft w:val="0"/>
          <w:marRight w:val="0"/>
          <w:marTop w:val="84"/>
          <w:marBottom w:val="84"/>
          <w:divBdr>
            <w:top w:val="single" w:sz="6" w:space="1" w:color="CC0000"/>
            <w:left w:val="single" w:sz="6" w:space="2" w:color="CC0000"/>
            <w:bottom w:val="single" w:sz="6" w:space="1" w:color="CC0000"/>
            <w:right w:val="single" w:sz="6" w:space="0" w:color="CC0000"/>
          </w:divBdr>
        </w:div>
      </w:divsChild>
    </w:div>
    <w:div w:id="469254026">
      <w:bodyDiv w:val="1"/>
      <w:marLeft w:val="0"/>
      <w:marRight w:val="0"/>
      <w:marTop w:val="0"/>
      <w:marBottom w:val="0"/>
      <w:divBdr>
        <w:top w:val="none" w:sz="0" w:space="0" w:color="auto"/>
        <w:left w:val="none" w:sz="0" w:space="0" w:color="auto"/>
        <w:bottom w:val="none" w:sz="0" w:space="0" w:color="auto"/>
        <w:right w:val="none" w:sz="0" w:space="0" w:color="auto"/>
      </w:divBdr>
    </w:div>
    <w:div w:id="508838220">
      <w:bodyDiv w:val="1"/>
      <w:marLeft w:val="0"/>
      <w:marRight w:val="0"/>
      <w:marTop w:val="0"/>
      <w:marBottom w:val="0"/>
      <w:divBdr>
        <w:top w:val="none" w:sz="0" w:space="0" w:color="auto"/>
        <w:left w:val="none" w:sz="0" w:space="0" w:color="auto"/>
        <w:bottom w:val="none" w:sz="0" w:space="0" w:color="auto"/>
        <w:right w:val="none" w:sz="0" w:space="0" w:color="auto"/>
      </w:divBdr>
    </w:div>
    <w:div w:id="509218256">
      <w:bodyDiv w:val="1"/>
      <w:marLeft w:val="0"/>
      <w:marRight w:val="0"/>
      <w:marTop w:val="0"/>
      <w:marBottom w:val="0"/>
      <w:divBdr>
        <w:top w:val="none" w:sz="0" w:space="0" w:color="auto"/>
        <w:left w:val="none" w:sz="0" w:space="0" w:color="auto"/>
        <w:bottom w:val="none" w:sz="0" w:space="0" w:color="auto"/>
        <w:right w:val="none" w:sz="0" w:space="0" w:color="auto"/>
      </w:divBdr>
    </w:div>
    <w:div w:id="510023152">
      <w:bodyDiv w:val="1"/>
      <w:marLeft w:val="0"/>
      <w:marRight w:val="0"/>
      <w:marTop w:val="0"/>
      <w:marBottom w:val="0"/>
      <w:divBdr>
        <w:top w:val="none" w:sz="0" w:space="0" w:color="auto"/>
        <w:left w:val="none" w:sz="0" w:space="0" w:color="auto"/>
        <w:bottom w:val="none" w:sz="0" w:space="0" w:color="auto"/>
        <w:right w:val="none" w:sz="0" w:space="0" w:color="auto"/>
      </w:divBdr>
    </w:div>
    <w:div w:id="512845708">
      <w:bodyDiv w:val="1"/>
      <w:marLeft w:val="0"/>
      <w:marRight w:val="0"/>
      <w:marTop w:val="0"/>
      <w:marBottom w:val="0"/>
      <w:divBdr>
        <w:top w:val="none" w:sz="0" w:space="0" w:color="auto"/>
        <w:left w:val="none" w:sz="0" w:space="0" w:color="auto"/>
        <w:bottom w:val="none" w:sz="0" w:space="0" w:color="auto"/>
        <w:right w:val="none" w:sz="0" w:space="0" w:color="auto"/>
      </w:divBdr>
    </w:div>
    <w:div w:id="514810787">
      <w:bodyDiv w:val="1"/>
      <w:marLeft w:val="0"/>
      <w:marRight w:val="0"/>
      <w:marTop w:val="0"/>
      <w:marBottom w:val="0"/>
      <w:divBdr>
        <w:top w:val="none" w:sz="0" w:space="0" w:color="auto"/>
        <w:left w:val="none" w:sz="0" w:space="0" w:color="auto"/>
        <w:bottom w:val="none" w:sz="0" w:space="0" w:color="auto"/>
        <w:right w:val="none" w:sz="0" w:space="0" w:color="auto"/>
      </w:divBdr>
    </w:div>
    <w:div w:id="534538268">
      <w:bodyDiv w:val="1"/>
      <w:marLeft w:val="0"/>
      <w:marRight w:val="0"/>
      <w:marTop w:val="0"/>
      <w:marBottom w:val="0"/>
      <w:divBdr>
        <w:top w:val="none" w:sz="0" w:space="0" w:color="auto"/>
        <w:left w:val="none" w:sz="0" w:space="0" w:color="auto"/>
        <w:bottom w:val="none" w:sz="0" w:space="0" w:color="auto"/>
        <w:right w:val="none" w:sz="0" w:space="0" w:color="auto"/>
      </w:divBdr>
    </w:div>
    <w:div w:id="539128871">
      <w:bodyDiv w:val="1"/>
      <w:marLeft w:val="0"/>
      <w:marRight w:val="0"/>
      <w:marTop w:val="0"/>
      <w:marBottom w:val="0"/>
      <w:divBdr>
        <w:top w:val="none" w:sz="0" w:space="0" w:color="auto"/>
        <w:left w:val="none" w:sz="0" w:space="0" w:color="auto"/>
        <w:bottom w:val="none" w:sz="0" w:space="0" w:color="auto"/>
        <w:right w:val="none" w:sz="0" w:space="0" w:color="auto"/>
      </w:divBdr>
    </w:div>
    <w:div w:id="546991618">
      <w:bodyDiv w:val="1"/>
      <w:marLeft w:val="0"/>
      <w:marRight w:val="0"/>
      <w:marTop w:val="0"/>
      <w:marBottom w:val="0"/>
      <w:divBdr>
        <w:top w:val="none" w:sz="0" w:space="0" w:color="auto"/>
        <w:left w:val="none" w:sz="0" w:space="0" w:color="auto"/>
        <w:bottom w:val="none" w:sz="0" w:space="0" w:color="auto"/>
        <w:right w:val="none" w:sz="0" w:space="0" w:color="auto"/>
      </w:divBdr>
    </w:div>
    <w:div w:id="572354127">
      <w:bodyDiv w:val="1"/>
      <w:marLeft w:val="0"/>
      <w:marRight w:val="0"/>
      <w:marTop w:val="0"/>
      <w:marBottom w:val="0"/>
      <w:divBdr>
        <w:top w:val="none" w:sz="0" w:space="0" w:color="auto"/>
        <w:left w:val="none" w:sz="0" w:space="0" w:color="auto"/>
        <w:bottom w:val="none" w:sz="0" w:space="0" w:color="auto"/>
        <w:right w:val="none" w:sz="0" w:space="0" w:color="auto"/>
      </w:divBdr>
    </w:div>
    <w:div w:id="586966167">
      <w:bodyDiv w:val="1"/>
      <w:marLeft w:val="0"/>
      <w:marRight w:val="0"/>
      <w:marTop w:val="0"/>
      <w:marBottom w:val="0"/>
      <w:divBdr>
        <w:top w:val="none" w:sz="0" w:space="0" w:color="auto"/>
        <w:left w:val="none" w:sz="0" w:space="0" w:color="auto"/>
        <w:bottom w:val="none" w:sz="0" w:space="0" w:color="auto"/>
        <w:right w:val="none" w:sz="0" w:space="0" w:color="auto"/>
      </w:divBdr>
    </w:div>
    <w:div w:id="598563006">
      <w:bodyDiv w:val="1"/>
      <w:marLeft w:val="0"/>
      <w:marRight w:val="0"/>
      <w:marTop w:val="0"/>
      <w:marBottom w:val="0"/>
      <w:divBdr>
        <w:top w:val="none" w:sz="0" w:space="0" w:color="auto"/>
        <w:left w:val="none" w:sz="0" w:space="0" w:color="auto"/>
        <w:bottom w:val="none" w:sz="0" w:space="0" w:color="auto"/>
        <w:right w:val="none" w:sz="0" w:space="0" w:color="auto"/>
      </w:divBdr>
    </w:div>
    <w:div w:id="619067970">
      <w:bodyDiv w:val="1"/>
      <w:marLeft w:val="0"/>
      <w:marRight w:val="0"/>
      <w:marTop w:val="0"/>
      <w:marBottom w:val="0"/>
      <w:divBdr>
        <w:top w:val="none" w:sz="0" w:space="0" w:color="auto"/>
        <w:left w:val="none" w:sz="0" w:space="0" w:color="auto"/>
        <w:bottom w:val="none" w:sz="0" w:space="0" w:color="auto"/>
        <w:right w:val="none" w:sz="0" w:space="0" w:color="auto"/>
      </w:divBdr>
    </w:div>
    <w:div w:id="626131391">
      <w:bodyDiv w:val="1"/>
      <w:marLeft w:val="0"/>
      <w:marRight w:val="0"/>
      <w:marTop w:val="0"/>
      <w:marBottom w:val="0"/>
      <w:divBdr>
        <w:top w:val="none" w:sz="0" w:space="0" w:color="auto"/>
        <w:left w:val="none" w:sz="0" w:space="0" w:color="auto"/>
        <w:bottom w:val="none" w:sz="0" w:space="0" w:color="auto"/>
        <w:right w:val="none" w:sz="0" w:space="0" w:color="auto"/>
      </w:divBdr>
    </w:div>
    <w:div w:id="645889619">
      <w:bodyDiv w:val="1"/>
      <w:marLeft w:val="0"/>
      <w:marRight w:val="0"/>
      <w:marTop w:val="0"/>
      <w:marBottom w:val="0"/>
      <w:divBdr>
        <w:top w:val="none" w:sz="0" w:space="0" w:color="auto"/>
        <w:left w:val="none" w:sz="0" w:space="0" w:color="auto"/>
        <w:bottom w:val="none" w:sz="0" w:space="0" w:color="auto"/>
        <w:right w:val="none" w:sz="0" w:space="0" w:color="auto"/>
      </w:divBdr>
    </w:div>
    <w:div w:id="653878776">
      <w:bodyDiv w:val="1"/>
      <w:marLeft w:val="0"/>
      <w:marRight w:val="0"/>
      <w:marTop w:val="0"/>
      <w:marBottom w:val="0"/>
      <w:divBdr>
        <w:top w:val="none" w:sz="0" w:space="0" w:color="auto"/>
        <w:left w:val="none" w:sz="0" w:space="0" w:color="auto"/>
        <w:bottom w:val="none" w:sz="0" w:space="0" w:color="auto"/>
        <w:right w:val="none" w:sz="0" w:space="0" w:color="auto"/>
      </w:divBdr>
    </w:div>
    <w:div w:id="662007278">
      <w:bodyDiv w:val="1"/>
      <w:marLeft w:val="0"/>
      <w:marRight w:val="0"/>
      <w:marTop w:val="0"/>
      <w:marBottom w:val="0"/>
      <w:divBdr>
        <w:top w:val="none" w:sz="0" w:space="0" w:color="auto"/>
        <w:left w:val="none" w:sz="0" w:space="0" w:color="auto"/>
        <w:bottom w:val="none" w:sz="0" w:space="0" w:color="auto"/>
        <w:right w:val="none" w:sz="0" w:space="0" w:color="auto"/>
      </w:divBdr>
    </w:div>
    <w:div w:id="672686242">
      <w:bodyDiv w:val="1"/>
      <w:marLeft w:val="0"/>
      <w:marRight w:val="0"/>
      <w:marTop w:val="0"/>
      <w:marBottom w:val="0"/>
      <w:divBdr>
        <w:top w:val="none" w:sz="0" w:space="0" w:color="auto"/>
        <w:left w:val="none" w:sz="0" w:space="0" w:color="auto"/>
        <w:bottom w:val="none" w:sz="0" w:space="0" w:color="auto"/>
        <w:right w:val="none" w:sz="0" w:space="0" w:color="auto"/>
      </w:divBdr>
    </w:div>
    <w:div w:id="678237215">
      <w:bodyDiv w:val="1"/>
      <w:marLeft w:val="0"/>
      <w:marRight w:val="0"/>
      <w:marTop w:val="0"/>
      <w:marBottom w:val="0"/>
      <w:divBdr>
        <w:top w:val="none" w:sz="0" w:space="0" w:color="auto"/>
        <w:left w:val="none" w:sz="0" w:space="0" w:color="auto"/>
        <w:bottom w:val="none" w:sz="0" w:space="0" w:color="auto"/>
        <w:right w:val="none" w:sz="0" w:space="0" w:color="auto"/>
      </w:divBdr>
    </w:div>
    <w:div w:id="682588702">
      <w:bodyDiv w:val="1"/>
      <w:marLeft w:val="0"/>
      <w:marRight w:val="0"/>
      <w:marTop w:val="0"/>
      <w:marBottom w:val="0"/>
      <w:divBdr>
        <w:top w:val="none" w:sz="0" w:space="0" w:color="auto"/>
        <w:left w:val="none" w:sz="0" w:space="0" w:color="auto"/>
        <w:bottom w:val="none" w:sz="0" w:space="0" w:color="auto"/>
        <w:right w:val="none" w:sz="0" w:space="0" w:color="auto"/>
      </w:divBdr>
    </w:div>
    <w:div w:id="697632417">
      <w:bodyDiv w:val="1"/>
      <w:marLeft w:val="0"/>
      <w:marRight w:val="0"/>
      <w:marTop w:val="0"/>
      <w:marBottom w:val="0"/>
      <w:divBdr>
        <w:top w:val="none" w:sz="0" w:space="0" w:color="auto"/>
        <w:left w:val="none" w:sz="0" w:space="0" w:color="auto"/>
        <w:bottom w:val="none" w:sz="0" w:space="0" w:color="auto"/>
        <w:right w:val="none" w:sz="0" w:space="0" w:color="auto"/>
      </w:divBdr>
    </w:div>
    <w:div w:id="701052414">
      <w:bodyDiv w:val="1"/>
      <w:marLeft w:val="0"/>
      <w:marRight w:val="0"/>
      <w:marTop w:val="0"/>
      <w:marBottom w:val="0"/>
      <w:divBdr>
        <w:top w:val="none" w:sz="0" w:space="0" w:color="auto"/>
        <w:left w:val="none" w:sz="0" w:space="0" w:color="auto"/>
        <w:bottom w:val="none" w:sz="0" w:space="0" w:color="auto"/>
        <w:right w:val="none" w:sz="0" w:space="0" w:color="auto"/>
      </w:divBdr>
    </w:div>
    <w:div w:id="734008914">
      <w:bodyDiv w:val="1"/>
      <w:marLeft w:val="0"/>
      <w:marRight w:val="0"/>
      <w:marTop w:val="0"/>
      <w:marBottom w:val="0"/>
      <w:divBdr>
        <w:top w:val="none" w:sz="0" w:space="0" w:color="auto"/>
        <w:left w:val="none" w:sz="0" w:space="0" w:color="auto"/>
        <w:bottom w:val="none" w:sz="0" w:space="0" w:color="auto"/>
        <w:right w:val="none" w:sz="0" w:space="0" w:color="auto"/>
      </w:divBdr>
    </w:div>
    <w:div w:id="737174076">
      <w:bodyDiv w:val="1"/>
      <w:marLeft w:val="0"/>
      <w:marRight w:val="0"/>
      <w:marTop w:val="0"/>
      <w:marBottom w:val="0"/>
      <w:divBdr>
        <w:top w:val="none" w:sz="0" w:space="0" w:color="auto"/>
        <w:left w:val="none" w:sz="0" w:space="0" w:color="auto"/>
        <w:bottom w:val="none" w:sz="0" w:space="0" w:color="auto"/>
        <w:right w:val="none" w:sz="0" w:space="0" w:color="auto"/>
      </w:divBdr>
    </w:div>
    <w:div w:id="743800766">
      <w:bodyDiv w:val="1"/>
      <w:marLeft w:val="0"/>
      <w:marRight w:val="0"/>
      <w:marTop w:val="0"/>
      <w:marBottom w:val="0"/>
      <w:divBdr>
        <w:top w:val="none" w:sz="0" w:space="0" w:color="auto"/>
        <w:left w:val="none" w:sz="0" w:space="0" w:color="auto"/>
        <w:bottom w:val="none" w:sz="0" w:space="0" w:color="auto"/>
        <w:right w:val="none" w:sz="0" w:space="0" w:color="auto"/>
      </w:divBdr>
    </w:div>
    <w:div w:id="745108360">
      <w:bodyDiv w:val="1"/>
      <w:marLeft w:val="0"/>
      <w:marRight w:val="0"/>
      <w:marTop w:val="0"/>
      <w:marBottom w:val="0"/>
      <w:divBdr>
        <w:top w:val="none" w:sz="0" w:space="0" w:color="auto"/>
        <w:left w:val="none" w:sz="0" w:space="0" w:color="auto"/>
        <w:bottom w:val="none" w:sz="0" w:space="0" w:color="auto"/>
        <w:right w:val="none" w:sz="0" w:space="0" w:color="auto"/>
      </w:divBdr>
    </w:div>
    <w:div w:id="752437925">
      <w:bodyDiv w:val="1"/>
      <w:marLeft w:val="0"/>
      <w:marRight w:val="0"/>
      <w:marTop w:val="0"/>
      <w:marBottom w:val="0"/>
      <w:divBdr>
        <w:top w:val="none" w:sz="0" w:space="0" w:color="auto"/>
        <w:left w:val="none" w:sz="0" w:space="0" w:color="auto"/>
        <w:bottom w:val="none" w:sz="0" w:space="0" w:color="auto"/>
        <w:right w:val="none" w:sz="0" w:space="0" w:color="auto"/>
      </w:divBdr>
    </w:div>
    <w:div w:id="753598818">
      <w:bodyDiv w:val="1"/>
      <w:marLeft w:val="0"/>
      <w:marRight w:val="0"/>
      <w:marTop w:val="0"/>
      <w:marBottom w:val="0"/>
      <w:divBdr>
        <w:top w:val="none" w:sz="0" w:space="0" w:color="auto"/>
        <w:left w:val="none" w:sz="0" w:space="0" w:color="auto"/>
        <w:bottom w:val="none" w:sz="0" w:space="0" w:color="auto"/>
        <w:right w:val="none" w:sz="0" w:space="0" w:color="auto"/>
      </w:divBdr>
    </w:div>
    <w:div w:id="765885540">
      <w:bodyDiv w:val="1"/>
      <w:marLeft w:val="0"/>
      <w:marRight w:val="0"/>
      <w:marTop w:val="0"/>
      <w:marBottom w:val="0"/>
      <w:divBdr>
        <w:top w:val="none" w:sz="0" w:space="0" w:color="auto"/>
        <w:left w:val="none" w:sz="0" w:space="0" w:color="auto"/>
        <w:bottom w:val="none" w:sz="0" w:space="0" w:color="auto"/>
        <w:right w:val="none" w:sz="0" w:space="0" w:color="auto"/>
      </w:divBdr>
    </w:div>
    <w:div w:id="792945528">
      <w:bodyDiv w:val="1"/>
      <w:marLeft w:val="0"/>
      <w:marRight w:val="0"/>
      <w:marTop w:val="0"/>
      <w:marBottom w:val="0"/>
      <w:divBdr>
        <w:top w:val="none" w:sz="0" w:space="0" w:color="auto"/>
        <w:left w:val="none" w:sz="0" w:space="0" w:color="auto"/>
        <w:bottom w:val="none" w:sz="0" w:space="0" w:color="auto"/>
        <w:right w:val="none" w:sz="0" w:space="0" w:color="auto"/>
      </w:divBdr>
    </w:div>
    <w:div w:id="798185567">
      <w:bodyDiv w:val="1"/>
      <w:marLeft w:val="0"/>
      <w:marRight w:val="0"/>
      <w:marTop w:val="0"/>
      <w:marBottom w:val="0"/>
      <w:divBdr>
        <w:top w:val="none" w:sz="0" w:space="0" w:color="auto"/>
        <w:left w:val="none" w:sz="0" w:space="0" w:color="auto"/>
        <w:bottom w:val="none" w:sz="0" w:space="0" w:color="auto"/>
        <w:right w:val="none" w:sz="0" w:space="0" w:color="auto"/>
      </w:divBdr>
    </w:div>
    <w:div w:id="800002429">
      <w:bodyDiv w:val="1"/>
      <w:marLeft w:val="0"/>
      <w:marRight w:val="0"/>
      <w:marTop w:val="0"/>
      <w:marBottom w:val="0"/>
      <w:divBdr>
        <w:top w:val="none" w:sz="0" w:space="0" w:color="auto"/>
        <w:left w:val="none" w:sz="0" w:space="0" w:color="auto"/>
        <w:bottom w:val="none" w:sz="0" w:space="0" w:color="auto"/>
        <w:right w:val="none" w:sz="0" w:space="0" w:color="auto"/>
      </w:divBdr>
    </w:div>
    <w:div w:id="800920725">
      <w:bodyDiv w:val="1"/>
      <w:marLeft w:val="0"/>
      <w:marRight w:val="0"/>
      <w:marTop w:val="0"/>
      <w:marBottom w:val="0"/>
      <w:divBdr>
        <w:top w:val="none" w:sz="0" w:space="0" w:color="auto"/>
        <w:left w:val="none" w:sz="0" w:space="0" w:color="auto"/>
        <w:bottom w:val="none" w:sz="0" w:space="0" w:color="auto"/>
        <w:right w:val="none" w:sz="0" w:space="0" w:color="auto"/>
      </w:divBdr>
    </w:div>
    <w:div w:id="801189398">
      <w:bodyDiv w:val="1"/>
      <w:marLeft w:val="0"/>
      <w:marRight w:val="0"/>
      <w:marTop w:val="0"/>
      <w:marBottom w:val="0"/>
      <w:divBdr>
        <w:top w:val="none" w:sz="0" w:space="0" w:color="auto"/>
        <w:left w:val="none" w:sz="0" w:space="0" w:color="auto"/>
        <w:bottom w:val="none" w:sz="0" w:space="0" w:color="auto"/>
        <w:right w:val="none" w:sz="0" w:space="0" w:color="auto"/>
      </w:divBdr>
    </w:div>
    <w:div w:id="806431551">
      <w:bodyDiv w:val="1"/>
      <w:marLeft w:val="0"/>
      <w:marRight w:val="0"/>
      <w:marTop w:val="0"/>
      <w:marBottom w:val="0"/>
      <w:divBdr>
        <w:top w:val="none" w:sz="0" w:space="0" w:color="auto"/>
        <w:left w:val="none" w:sz="0" w:space="0" w:color="auto"/>
        <w:bottom w:val="none" w:sz="0" w:space="0" w:color="auto"/>
        <w:right w:val="none" w:sz="0" w:space="0" w:color="auto"/>
      </w:divBdr>
    </w:div>
    <w:div w:id="807011217">
      <w:bodyDiv w:val="1"/>
      <w:marLeft w:val="0"/>
      <w:marRight w:val="0"/>
      <w:marTop w:val="0"/>
      <w:marBottom w:val="0"/>
      <w:divBdr>
        <w:top w:val="none" w:sz="0" w:space="0" w:color="auto"/>
        <w:left w:val="none" w:sz="0" w:space="0" w:color="auto"/>
        <w:bottom w:val="none" w:sz="0" w:space="0" w:color="auto"/>
        <w:right w:val="none" w:sz="0" w:space="0" w:color="auto"/>
      </w:divBdr>
    </w:div>
    <w:div w:id="814832335">
      <w:bodyDiv w:val="1"/>
      <w:marLeft w:val="0"/>
      <w:marRight w:val="0"/>
      <w:marTop w:val="0"/>
      <w:marBottom w:val="0"/>
      <w:divBdr>
        <w:top w:val="none" w:sz="0" w:space="0" w:color="auto"/>
        <w:left w:val="none" w:sz="0" w:space="0" w:color="auto"/>
        <w:bottom w:val="none" w:sz="0" w:space="0" w:color="auto"/>
        <w:right w:val="none" w:sz="0" w:space="0" w:color="auto"/>
      </w:divBdr>
    </w:div>
    <w:div w:id="816144331">
      <w:bodyDiv w:val="1"/>
      <w:marLeft w:val="0"/>
      <w:marRight w:val="0"/>
      <w:marTop w:val="0"/>
      <w:marBottom w:val="0"/>
      <w:divBdr>
        <w:top w:val="none" w:sz="0" w:space="0" w:color="auto"/>
        <w:left w:val="none" w:sz="0" w:space="0" w:color="auto"/>
        <w:bottom w:val="none" w:sz="0" w:space="0" w:color="auto"/>
        <w:right w:val="none" w:sz="0" w:space="0" w:color="auto"/>
      </w:divBdr>
    </w:div>
    <w:div w:id="820537838">
      <w:bodyDiv w:val="1"/>
      <w:marLeft w:val="0"/>
      <w:marRight w:val="0"/>
      <w:marTop w:val="0"/>
      <w:marBottom w:val="0"/>
      <w:divBdr>
        <w:top w:val="none" w:sz="0" w:space="0" w:color="auto"/>
        <w:left w:val="none" w:sz="0" w:space="0" w:color="auto"/>
        <w:bottom w:val="none" w:sz="0" w:space="0" w:color="auto"/>
        <w:right w:val="none" w:sz="0" w:space="0" w:color="auto"/>
      </w:divBdr>
    </w:div>
    <w:div w:id="839078283">
      <w:bodyDiv w:val="1"/>
      <w:marLeft w:val="0"/>
      <w:marRight w:val="0"/>
      <w:marTop w:val="0"/>
      <w:marBottom w:val="0"/>
      <w:divBdr>
        <w:top w:val="none" w:sz="0" w:space="0" w:color="auto"/>
        <w:left w:val="none" w:sz="0" w:space="0" w:color="auto"/>
        <w:bottom w:val="none" w:sz="0" w:space="0" w:color="auto"/>
        <w:right w:val="none" w:sz="0" w:space="0" w:color="auto"/>
      </w:divBdr>
    </w:div>
    <w:div w:id="841622817">
      <w:bodyDiv w:val="1"/>
      <w:marLeft w:val="0"/>
      <w:marRight w:val="0"/>
      <w:marTop w:val="0"/>
      <w:marBottom w:val="0"/>
      <w:divBdr>
        <w:top w:val="none" w:sz="0" w:space="0" w:color="auto"/>
        <w:left w:val="none" w:sz="0" w:space="0" w:color="auto"/>
        <w:bottom w:val="none" w:sz="0" w:space="0" w:color="auto"/>
        <w:right w:val="none" w:sz="0" w:space="0" w:color="auto"/>
      </w:divBdr>
    </w:div>
    <w:div w:id="852493678">
      <w:bodyDiv w:val="1"/>
      <w:marLeft w:val="0"/>
      <w:marRight w:val="0"/>
      <w:marTop w:val="0"/>
      <w:marBottom w:val="0"/>
      <w:divBdr>
        <w:top w:val="none" w:sz="0" w:space="0" w:color="auto"/>
        <w:left w:val="none" w:sz="0" w:space="0" w:color="auto"/>
        <w:bottom w:val="none" w:sz="0" w:space="0" w:color="auto"/>
        <w:right w:val="none" w:sz="0" w:space="0" w:color="auto"/>
      </w:divBdr>
    </w:div>
    <w:div w:id="871839647">
      <w:bodyDiv w:val="1"/>
      <w:marLeft w:val="0"/>
      <w:marRight w:val="0"/>
      <w:marTop w:val="0"/>
      <w:marBottom w:val="0"/>
      <w:divBdr>
        <w:top w:val="none" w:sz="0" w:space="0" w:color="auto"/>
        <w:left w:val="none" w:sz="0" w:space="0" w:color="auto"/>
        <w:bottom w:val="none" w:sz="0" w:space="0" w:color="auto"/>
        <w:right w:val="none" w:sz="0" w:space="0" w:color="auto"/>
      </w:divBdr>
    </w:div>
    <w:div w:id="874580077">
      <w:bodyDiv w:val="1"/>
      <w:marLeft w:val="0"/>
      <w:marRight w:val="0"/>
      <w:marTop w:val="0"/>
      <w:marBottom w:val="0"/>
      <w:divBdr>
        <w:top w:val="none" w:sz="0" w:space="0" w:color="auto"/>
        <w:left w:val="none" w:sz="0" w:space="0" w:color="auto"/>
        <w:bottom w:val="none" w:sz="0" w:space="0" w:color="auto"/>
        <w:right w:val="none" w:sz="0" w:space="0" w:color="auto"/>
      </w:divBdr>
    </w:div>
    <w:div w:id="880481084">
      <w:bodyDiv w:val="1"/>
      <w:marLeft w:val="0"/>
      <w:marRight w:val="0"/>
      <w:marTop w:val="0"/>
      <w:marBottom w:val="0"/>
      <w:divBdr>
        <w:top w:val="none" w:sz="0" w:space="0" w:color="auto"/>
        <w:left w:val="none" w:sz="0" w:space="0" w:color="auto"/>
        <w:bottom w:val="none" w:sz="0" w:space="0" w:color="auto"/>
        <w:right w:val="none" w:sz="0" w:space="0" w:color="auto"/>
      </w:divBdr>
    </w:div>
    <w:div w:id="881016690">
      <w:bodyDiv w:val="1"/>
      <w:marLeft w:val="0"/>
      <w:marRight w:val="0"/>
      <w:marTop w:val="0"/>
      <w:marBottom w:val="0"/>
      <w:divBdr>
        <w:top w:val="none" w:sz="0" w:space="0" w:color="auto"/>
        <w:left w:val="none" w:sz="0" w:space="0" w:color="auto"/>
        <w:bottom w:val="none" w:sz="0" w:space="0" w:color="auto"/>
        <w:right w:val="none" w:sz="0" w:space="0" w:color="auto"/>
      </w:divBdr>
    </w:div>
    <w:div w:id="891502628">
      <w:bodyDiv w:val="1"/>
      <w:marLeft w:val="0"/>
      <w:marRight w:val="0"/>
      <w:marTop w:val="0"/>
      <w:marBottom w:val="0"/>
      <w:divBdr>
        <w:top w:val="none" w:sz="0" w:space="0" w:color="auto"/>
        <w:left w:val="none" w:sz="0" w:space="0" w:color="auto"/>
        <w:bottom w:val="none" w:sz="0" w:space="0" w:color="auto"/>
        <w:right w:val="none" w:sz="0" w:space="0" w:color="auto"/>
      </w:divBdr>
    </w:div>
    <w:div w:id="895049693">
      <w:bodyDiv w:val="1"/>
      <w:marLeft w:val="0"/>
      <w:marRight w:val="0"/>
      <w:marTop w:val="0"/>
      <w:marBottom w:val="0"/>
      <w:divBdr>
        <w:top w:val="none" w:sz="0" w:space="0" w:color="auto"/>
        <w:left w:val="none" w:sz="0" w:space="0" w:color="auto"/>
        <w:bottom w:val="none" w:sz="0" w:space="0" w:color="auto"/>
        <w:right w:val="none" w:sz="0" w:space="0" w:color="auto"/>
      </w:divBdr>
    </w:div>
    <w:div w:id="911233514">
      <w:bodyDiv w:val="1"/>
      <w:marLeft w:val="0"/>
      <w:marRight w:val="0"/>
      <w:marTop w:val="0"/>
      <w:marBottom w:val="0"/>
      <w:divBdr>
        <w:top w:val="none" w:sz="0" w:space="0" w:color="auto"/>
        <w:left w:val="none" w:sz="0" w:space="0" w:color="auto"/>
        <w:bottom w:val="none" w:sz="0" w:space="0" w:color="auto"/>
        <w:right w:val="none" w:sz="0" w:space="0" w:color="auto"/>
      </w:divBdr>
    </w:div>
    <w:div w:id="937174616">
      <w:bodyDiv w:val="1"/>
      <w:marLeft w:val="0"/>
      <w:marRight w:val="0"/>
      <w:marTop w:val="0"/>
      <w:marBottom w:val="0"/>
      <w:divBdr>
        <w:top w:val="none" w:sz="0" w:space="0" w:color="auto"/>
        <w:left w:val="none" w:sz="0" w:space="0" w:color="auto"/>
        <w:bottom w:val="none" w:sz="0" w:space="0" w:color="auto"/>
        <w:right w:val="none" w:sz="0" w:space="0" w:color="auto"/>
      </w:divBdr>
    </w:div>
    <w:div w:id="947278882">
      <w:bodyDiv w:val="1"/>
      <w:marLeft w:val="0"/>
      <w:marRight w:val="0"/>
      <w:marTop w:val="0"/>
      <w:marBottom w:val="0"/>
      <w:divBdr>
        <w:top w:val="none" w:sz="0" w:space="0" w:color="auto"/>
        <w:left w:val="none" w:sz="0" w:space="0" w:color="auto"/>
        <w:bottom w:val="none" w:sz="0" w:space="0" w:color="auto"/>
        <w:right w:val="none" w:sz="0" w:space="0" w:color="auto"/>
      </w:divBdr>
    </w:div>
    <w:div w:id="949042958">
      <w:bodyDiv w:val="1"/>
      <w:marLeft w:val="0"/>
      <w:marRight w:val="0"/>
      <w:marTop w:val="0"/>
      <w:marBottom w:val="0"/>
      <w:divBdr>
        <w:top w:val="none" w:sz="0" w:space="0" w:color="auto"/>
        <w:left w:val="none" w:sz="0" w:space="0" w:color="auto"/>
        <w:bottom w:val="none" w:sz="0" w:space="0" w:color="auto"/>
        <w:right w:val="none" w:sz="0" w:space="0" w:color="auto"/>
      </w:divBdr>
    </w:div>
    <w:div w:id="950362743">
      <w:bodyDiv w:val="1"/>
      <w:marLeft w:val="0"/>
      <w:marRight w:val="0"/>
      <w:marTop w:val="0"/>
      <w:marBottom w:val="0"/>
      <w:divBdr>
        <w:top w:val="none" w:sz="0" w:space="0" w:color="auto"/>
        <w:left w:val="none" w:sz="0" w:space="0" w:color="auto"/>
        <w:bottom w:val="none" w:sz="0" w:space="0" w:color="auto"/>
        <w:right w:val="none" w:sz="0" w:space="0" w:color="auto"/>
      </w:divBdr>
    </w:div>
    <w:div w:id="951130888">
      <w:bodyDiv w:val="1"/>
      <w:marLeft w:val="0"/>
      <w:marRight w:val="0"/>
      <w:marTop w:val="0"/>
      <w:marBottom w:val="0"/>
      <w:divBdr>
        <w:top w:val="none" w:sz="0" w:space="0" w:color="auto"/>
        <w:left w:val="none" w:sz="0" w:space="0" w:color="auto"/>
        <w:bottom w:val="none" w:sz="0" w:space="0" w:color="auto"/>
        <w:right w:val="none" w:sz="0" w:space="0" w:color="auto"/>
      </w:divBdr>
    </w:div>
    <w:div w:id="956376980">
      <w:bodyDiv w:val="1"/>
      <w:marLeft w:val="0"/>
      <w:marRight w:val="0"/>
      <w:marTop w:val="0"/>
      <w:marBottom w:val="0"/>
      <w:divBdr>
        <w:top w:val="none" w:sz="0" w:space="0" w:color="auto"/>
        <w:left w:val="none" w:sz="0" w:space="0" w:color="auto"/>
        <w:bottom w:val="none" w:sz="0" w:space="0" w:color="auto"/>
        <w:right w:val="none" w:sz="0" w:space="0" w:color="auto"/>
      </w:divBdr>
    </w:div>
    <w:div w:id="963845554">
      <w:bodyDiv w:val="1"/>
      <w:marLeft w:val="0"/>
      <w:marRight w:val="0"/>
      <w:marTop w:val="0"/>
      <w:marBottom w:val="0"/>
      <w:divBdr>
        <w:top w:val="none" w:sz="0" w:space="0" w:color="auto"/>
        <w:left w:val="none" w:sz="0" w:space="0" w:color="auto"/>
        <w:bottom w:val="none" w:sz="0" w:space="0" w:color="auto"/>
        <w:right w:val="none" w:sz="0" w:space="0" w:color="auto"/>
      </w:divBdr>
    </w:div>
    <w:div w:id="971403219">
      <w:bodyDiv w:val="1"/>
      <w:marLeft w:val="0"/>
      <w:marRight w:val="0"/>
      <w:marTop w:val="0"/>
      <w:marBottom w:val="0"/>
      <w:divBdr>
        <w:top w:val="none" w:sz="0" w:space="0" w:color="auto"/>
        <w:left w:val="none" w:sz="0" w:space="0" w:color="auto"/>
        <w:bottom w:val="none" w:sz="0" w:space="0" w:color="auto"/>
        <w:right w:val="none" w:sz="0" w:space="0" w:color="auto"/>
      </w:divBdr>
    </w:div>
    <w:div w:id="980497078">
      <w:bodyDiv w:val="1"/>
      <w:marLeft w:val="0"/>
      <w:marRight w:val="0"/>
      <w:marTop w:val="0"/>
      <w:marBottom w:val="0"/>
      <w:divBdr>
        <w:top w:val="none" w:sz="0" w:space="0" w:color="auto"/>
        <w:left w:val="none" w:sz="0" w:space="0" w:color="auto"/>
        <w:bottom w:val="none" w:sz="0" w:space="0" w:color="auto"/>
        <w:right w:val="none" w:sz="0" w:space="0" w:color="auto"/>
      </w:divBdr>
    </w:div>
    <w:div w:id="1002271429">
      <w:bodyDiv w:val="1"/>
      <w:marLeft w:val="0"/>
      <w:marRight w:val="0"/>
      <w:marTop w:val="0"/>
      <w:marBottom w:val="0"/>
      <w:divBdr>
        <w:top w:val="none" w:sz="0" w:space="0" w:color="auto"/>
        <w:left w:val="none" w:sz="0" w:space="0" w:color="auto"/>
        <w:bottom w:val="none" w:sz="0" w:space="0" w:color="auto"/>
        <w:right w:val="none" w:sz="0" w:space="0" w:color="auto"/>
      </w:divBdr>
    </w:div>
    <w:div w:id="1005864222">
      <w:bodyDiv w:val="1"/>
      <w:marLeft w:val="0"/>
      <w:marRight w:val="0"/>
      <w:marTop w:val="0"/>
      <w:marBottom w:val="0"/>
      <w:divBdr>
        <w:top w:val="none" w:sz="0" w:space="0" w:color="auto"/>
        <w:left w:val="none" w:sz="0" w:space="0" w:color="auto"/>
        <w:bottom w:val="none" w:sz="0" w:space="0" w:color="auto"/>
        <w:right w:val="none" w:sz="0" w:space="0" w:color="auto"/>
      </w:divBdr>
    </w:div>
    <w:div w:id="1014111995">
      <w:bodyDiv w:val="1"/>
      <w:marLeft w:val="0"/>
      <w:marRight w:val="0"/>
      <w:marTop w:val="0"/>
      <w:marBottom w:val="0"/>
      <w:divBdr>
        <w:top w:val="none" w:sz="0" w:space="0" w:color="auto"/>
        <w:left w:val="none" w:sz="0" w:space="0" w:color="auto"/>
        <w:bottom w:val="none" w:sz="0" w:space="0" w:color="auto"/>
        <w:right w:val="none" w:sz="0" w:space="0" w:color="auto"/>
      </w:divBdr>
    </w:div>
    <w:div w:id="1022514489">
      <w:bodyDiv w:val="1"/>
      <w:marLeft w:val="0"/>
      <w:marRight w:val="0"/>
      <w:marTop w:val="0"/>
      <w:marBottom w:val="0"/>
      <w:divBdr>
        <w:top w:val="none" w:sz="0" w:space="0" w:color="auto"/>
        <w:left w:val="none" w:sz="0" w:space="0" w:color="auto"/>
        <w:bottom w:val="none" w:sz="0" w:space="0" w:color="auto"/>
        <w:right w:val="none" w:sz="0" w:space="0" w:color="auto"/>
      </w:divBdr>
    </w:div>
    <w:div w:id="1035547154">
      <w:bodyDiv w:val="1"/>
      <w:marLeft w:val="0"/>
      <w:marRight w:val="0"/>
      <w:marTop w:val="0"/>
      <w:marBottom w:val="0"/>
      <w:divBdr>
        <w:top w:val="none" w:sz="0" w:space="0" w:color="auto"/>
        <w:left w:val="none" w:sz="0" w:space="0" w:color="auto"/>
        <w:bottom w:val="none" w:sz="0" w:space="0" w:color="auto"/>
        <w:right w:val="none" w:sz="0" w:space="0" w:color="auto"/>
      </w:divBdr>
    </w:div>
    <w:div w:id="1057120794">
      <w:bodyDiv w:val="1"/>
      <w:marLeft w:val="0"/>
      <w:marRight w:val="0"/>
      <w:marTop w:val="0"/>
      <w:marBottom w:val="0"/>
      <w:divBdr>
        <w:top w:val="none" w:sz="0" w:space="0" w:color="auto"/>
        <w:left w:val="none" w:sz="0" w:space="0" w:color="auto"/>
        <w:bottom w:val="none" w:sz="0" w:space="0" w:color="auto"/>
        <w:right w:val="none" w:sz="0" w:space="0" w:color="auto"/>
      </w:divBdr>
    </w:div>
    <w:div w:id="1058629634">
      <w:bodyDiv w:val="1"/>
      <w:marLeft w:val="33"/>
      <w:marRight w:val="33"/>
      <w:marTop w:val="0"/>
      <w:marBottom w:val="0"/>
      <w:divBdr>
        <w:top w:val="none" w:sz="0" w:space="0" w:color="auto"/>
        <w:left w:val="none" w:sz="0" w:space="0" w:color="auto"/>
        <w:bottom w:val="none" w:sz="0" w:space="0" w:color="auto"/>
        <w:right w:val="none" w:sz="0" w:space="0" w:color="auto"/>
      </w:divBdr>
      <w:divsChild>
        <w:div w:id="2037538494">
          <w:marLeft w:val="0"/>
          <w:marRight w:val="0"/>
          <w:marTop w:val="84"/>
          <w:marBottom w:val="84"/>
          <w:divBdr>
            <w:top w:val="single" w:sz="6" w:space="1" w:color="CC0000"/>
            <w:left w:val="single" w:sz="6" w:space="2" w:color="CC0000"/>
            <w:bottom w:val="single" w:sz="6" w:space="1" w:color="CC0000"/>
            <w:right w:val="single" w:sz="6" w:space="0" w:color="CC0000"/>
          </w:divBdr>
        </w:div>
      </w:divsChild>
    </w:div>
    <w:div w:id="1065956929">
      <w:bodyDiv w:val="1"/>
      <w:marLeft w:val="0"/>
      <w:marRight w:val="0"/>
      <w:marTop w:val="0"/>
      <w:marBottom w:val="0"/>
      <w:divBdr>
        <w:top w:val="none" w:sz="0" w:space="0" w:color="auto"/>
        <w:left w:val="none" w:sz="0" w:space="0" w:color="auto"/>
        <w:bottom w:val="none" w:sz="0" w:space="0" w:color="auto"/>
        <w:right w:val="none" w:sz="0" w:space="0" w:color="auto"/>
      </w:divBdr>
    </w:div>
    <w:div w:id="1065958303">
      <w:bodyDiv w:val="1"/>
      <w:marLeft w:val="0"/>
      <w:marRight w:val="0"/>
      <w:marTop w:val="0"/>
      <w:marBottom w:val="0"/>
      <w:divBdr>
        <w:top w:val="none" w:sz="0" w:space="0" w:color="auto"/>
        <w:left w:val="none" w:sz="0" w:space="0" w:color="auto"/>
        <w:bottom w:val="none" w:sz="0" w:space="0" w:color="auto"/>
        <w:right w:val="none" w:sz="0" w:space="0" w:color="auto"/>
      </w:divBdr>
    </w:div>
    <w:div w:id="1067264820">
      <w:bodyDiv w:val="1"/>
      <w:marLeft w:val="0"/>
      <w:marRight w:val="0"/>
      <w:marTop w:val="0"/>
      <w:marBottom w:val="0"/>
      <w:divBdr>
        <w:top w:val="none" w:sz="0" w:space="0" w:color="auto"/>
        <w:left w:val="none" w:sz="0" w:space="0" w:color="auto"/>
        <w:bottom w:val="none" w:sz="0" w:space="0" w:color="auto"/>
        <w:right w:val="none" w:sz="0" w:space="0" w:color="auto"/>
      </w:divBdr>
    </w:div>
    <w:div w:id="1092169673">
      <w:bodyDiv w:val="1"/>
      <w:marLeft w:val="0"/>
      <w:marRight w:val="0"/>
      <w:marTop w:val="0"/>
      <w:marBottom w:val="0"/>
      <w:divBdr>
        <w:top w:val="none" w:sz="0" w:space="0" w:color="auto"/>
        <w:left w:val="none" w:sz="0" w:space="0" w:color="auto"/>
        <w:bottom w:val="none" w:sz="0" w:space="0" w:color="auto"/>
        <w:right w:val="none" w:sz="0" w:space="0" w:color="auto"/>
      </w:divBdr>
    </w:div>
    <w:div w:id="1093669193">
      <w:bodyDiv w:val="1"/>
      <w:marLeft w:val="0"/>
      <w:marRight w:val="0"/>
      <w:marTop w:val="0"/>
      <w:marBottom w:val="0"/>
      <w:divBdr>
        <w:top w:val="none" w:sz="0" w:space="0" w:color="auto"/>
        <w:left w:val="none" w:sz="0" w:space="0" w:color="auto"/>
        <w:bottom w:val="none" w:sz="0" w:space="0" w:color="auto"/>
        <w:right w:val="none" w:sz="0" w:space="0" w:color="auto"/>
      </w:divBdr>
    </w:div>
    <w:div w:id="1094286233">
      <w:bodyDiv w:val="1"/>
      <w:marLeft w:val="0"/>
      <w:marRight w:val="0"/>
      <w:marTop w:val="0"/>
      <w:marBottom w:val="0"/>
      <w:divBdr>
        <w:top w:val="none" w:sz="0" w:space="0" w:color="auto"/>
        <w:left w:val="none" w:sz="0" w:space="0" w:color="auto"/>
        <w:bottom w:val="none" w:sz="0" w:space="0" w:color="auto"/>
        <w:right w:val="none" w:sz="0" w:space="0" w:color="auto"/>
      </w:divBdr>
    </w:div>
    <w:div w:id="1097096980">
      <w:bodyDiv w:val="1"/>
      <w:marLeft w:val="0"/>
      <w:marRight w:val="0"/>
      <w:marTop w:val="0"/>
      <w:marBottom w:val="0"/>
      <w:divBdr>
        <w:top w:val="none" w:sz="0" w:space="0" w:color="auto"/>
        <w:left w:val="none" w:sz="0" w:space="0" w:color="auto"/>
        <w:bottom w:val="none" w:sz="0" w:space="0" w:color="auto"/>
        <w:right w:val="none" w:sz="0" w:space="0" w:color="auto"/>
      </w:divBdr>
    </w:div>
    <w:div w:id="1110393944">
      <w:bodyDiv w:val="1"/>
      <w:marLeft w:val="0"/>
      <w:marRight w:val="0"/>
      <w:marTop w:val="0"/>
      <w:marBottom w:val="0"/>
      <w:divBdr>
        <w:top w:val="none" w:sz="0" w:space="0" w:color="auto"/>
        <w:left w:val="none" w:sz="0" w:space="0" w:color="auto"/>
        <w:bottom w:val="none" w:sz="0" w:space="0" w:color="auto"/>
        <w:right w:val="none" w:sz="0" w:space="0" w:color="auto"/>
      </w:divBdr>
    </w:div>
    <w:div w:id="1119833639">
      <w:bodyDiv w:val="1"/>
      <w:marLeft w:val="0"/>
      <w:marRight w:val="0"/>
      <w:marTop w:val="0"/>
      <w:marBottom w:val="0"/>
      <w:divBdr>
        <w:top w:val="none" w:sz="0" w:space="0" w:color="auto"/>
        <w:left w:val="none" w:sz="0" w:space="0" w:color="auto"/>
        <w:bottom w:val="none" w:sz="0" w:space="0" w:color="auto"/>
        <w:right w:val="none" w:sz="0" w:space="0" w:color="auto"/>
      </w:divBdr>
    </w:div>
    <w:div w:id="1134905077">
      <w:bodyDiv w:val="1"/>
      <w:marLeft w:val="0"/>
      <w:marRight w:val="0"/>
      <w:marTop w:val="0"/>
      <w:marBottom w:val="0"/>
      <w:divBdr>
        <w:top w:val="none" w:sz="0" w:space="0" w:color="auto"/>
        <w:left w:val="none" w:sz="0" w:space="0" w:color="auto"/>
        <w:bottom w:val="none" w:sz="0" w:space="0" w:color="auto"/>
        <w:right w:val="none" w:sz="0" w:space="0" w:color="auto"/>
      </w:divBdr>
    </w:div>
    <w:div w:id="1154639325">
      <w:bodyDiv w:val="1"/>
      <w:marLeft w:val="0"/>
      <w:marRight w:val="0"/>
      <w:marTop w:val="0"/>
      <w:marBottom w:val="0"/>
      <w:divBdr>
        <w:top w:val="none" w:sz="0" w:space="0" w:color="auto"/>
        <w:left w:val="none" w:sz="0" w:space="0" w:color="auto"/>
        <w:bottom w:val="none" w:sz="0" w:space="0" w:color="auto"/>
        <w:right w:val="none" w:sz="0" w:space="0" w:color="auto"/>
      </w:divBdr>
    </w:div>
    <w:div w:id="1166289129">
      <w:bodyDiv w:val="1"/>
      <w:marLeft w:val="0"/>
      <w:marRight w:val="0"/>
      <w:marTop w:val="0"/>
      <w:marBottom w:val="0"/>
      <w:divBdr>
        <w:top w:val="none" w:sz="0" w:space="0" w:color="auto"/>
        <w:left w:val="none" w:sz="0" w:space="0" w:color="auto"/>
        <w:bottom w:val="none" w:sz="0" w:space="0" w:color="auto"/>
        <w:right w:val="none" w:sz="0" w:space="0" w:color="auto"/>
      </w:divBdr>
    </w:div>
    <w:div w:id="1175074555">
      <w:bodyDiv w:val="1"/>
      <w:marLeft w:val="0"/>
      <w:marRight w:val="0"/>
      <w:marTop w:val="0"/>
      <w:marBottom w:val="0"/>
      <w:divBdr>
        <w:top w:val="none" w:sz="0" w:space="0" w:color="auto"/>
        <w:left w:val="none" w:sz="0" w:space="0" w:color="auto"/>
        <w:bottom w:val="none" w:sz="0" w:space="0" w:color="auto"/>
        <w:right w:val="none" w:sz="0" w:space="0" w:color="auto"/>
      </w:divBdr>
    </w:div>
    <w:div w:id="1175879240">
      <w:bodyDiv w:val="1"/>
      <w:marLeft w:val="0"/>
      <w:marRight w:val="0"/>
      <w:marTop w:val="0"/>
      <w:marBottom w:val="0"/>
      <w:divBdr>
        <w:top w:val="none" w:sz="0" w:space="0" w:color="auto"/>
        <w:left w:val="none" w:sz="0" w:space="0" w:color="auto"/>
        <w:bottom w:val="none" w:sz="0" w:space="0" w:color="auto"/>
        <w:right w:val="none" w:sz="0" w:space="0" w:color="auto"/>
      </w:divBdr>
    </w:div>
    <w:div w:id="1192648201">
      <w:bodyDiv w:val="1"/>
      <w:marLeft w:val="0"/>
      <w:marRight w:val="0"/>
      <w:marTop w:val="0"/>
      <w:marBottom w:val="0"/>
      <w:divBdr>
        <w:top w:val="none" w:sz="0" w:space="0" w:color="auto"/>
        <w:left w:val="none" w:sz="0" w:space="0" w:color="auto"/>
        <w:bottom w:val="none" w:sz="0" w:space="0" w:color="auto"/>
        <w:right w:val="none" w:sz="0" w:space="0" w:color="auto"/>
      </w:divBdr>
    </w:div>
    <w:div w:id="1194420258">
      <w:bodyDiv w:val="1"/>
      <w:marLeft w:val="0"/>
      <w:marRight w:val="0"/>
      <w:marTop w:val="0"/>
      <w:marBottom w:val="0"/>
      <w:divBdr>
        <w:top w:val="none" w:sz="0" w:space="0" w:color="auto"/>
        <w:left w:val="none" w:sz="0" w:space="0" w:color="auto"/>
        <w:bottom w:val="none" w:sz="0" w:space="0" w:color="auto"/>
        <w:right w:val="none" w:sz="0" w:space="0" w:color="auto"/>
      </w:divBdr>
    </w:div>
    <w:div w:id="1195927447">
      <w:bodyDiv w:val="1"/>
      <w:marLeft w:val="0"/>
      <w:marRight w:val="0"/>
      <w:marTop w:val="0"/>
      <w:marBottom w:val="0"/>
      <w:divBdr>
        <w:top w:val="none" w:sz="0" w:space="0" w:color="auto"/>
        <w:left w:val="none" w:sz="0" w:space="0" w:color="auto"/>
        <w:bottom w:val="none" w:sz="0" w:space="0" w:color="auto"/>
        <w:right w:val="none" w:sz="0" w:space="0" w:color="auto"/>
      </w:divBdr>
    </w:div>
    <w:div w:id="1214580451">
      <w:bodyDiv w:val="1"/>
      <w:marLeft w:val="0"/>
      <w:marRight w:val="0"/>
      <w:marTop w:val="0"/>
      <w:marBottom w:val="0"/>
      <w:divBdr>
        <w:top w:val="none" w:sz="0" w:space="0" w:color="auto"/>
        <w:left w:val="none" w:sz="0" w:space="0" w:color="auto"/>
        <w:bottom w:val="none" w:sz="0" w:space="0" w:color="auto"/>
        <w:right w:val="none" w:sz="0" w:space="0" w:color="auto"/>
      </w:divBdr>
    </w:div>
    <w:div w:id="1221476851">
      <w:bodyDiv w:val="1"/>
      <w:marLeft w:val="0"/>
      <w:marRight w:val="0"/>
      <w:marTop w:val="0"/>
      <w:marBottom w:val="0"/>
      <w:divBdr>
        <w:top w:val="none" w:sz="0" w:space="0" w:color="auto"/>
        <w:left w:val="none" w:sz="0" w:space="0" w:color="auto"/>
        <w:bottom w:val="none" w:sz="0" w:space="0" w:color="auto"/>
        <w:right w:val="none" w:sz="0" w:space="0" w:color="auto"/>
      </w:divBdr>
    </w:div>
    <w:div w:id="1233152544">
      <w:bodyDiv w:val="1"/>
      <w:marLeft w:val="0"/>
      <w:marRight w:val="0"/>
      <w:marTop w:val="0"/>
      <w:marBottom w:val="0"/>
      <w:divBdr>
        <w:top w:val="none" w:sz="0" w:space="0" w:color="auto"/>
        <w:left w:val="none" w:sz="0" w:space="0" w:color="auto"/>
        <w:bottom w:val="none" w:sz="0" w:space="0" w:color="auto"/>
        <w:right w:val="none" w:sz="0" w:space="0" w:color="auto"/>
      </w:divBdr>
    </w:div>
    <w:div w:id="1237594076">
      <w:bodyDiv w:val="1"/>
      <w:marLeft w:val="0"/>
      <w:marRight w:val="0"/>
      <w:marTop w:val="0"/>
      <w:marBottom w:val="0"/>
      <w:divBdr>
        <w:top w:val="none" w:sz="0" w:space="0" w:color="auto"/>
        <w:left w:val="none" w:sz="0" w:space="0" w:color="auto"/>
        <w:bottom w:val="none" w:sz="0" w:space="0" w:color="auto"/>
        <w:right w:val="none" w:sz="0" w:space="0" w:color="auto"/>
      </w:divBdr>
    </w:div>
    <w:div w:id="1237780920">
      <w:bodyDiv w:val="1"/>
      <w:marLeft w:val="0"/>
      <w:marRight w:val="0"/>
      <w:marTop w:val="0"/>
      <w:marBottom w:val="0"/>
      <w:divBdr>
        <w:top w:val="none" w:sz="0" w:space="0" w:color="auto"/>
        <w:left w:val="none" w:sz="0" w:space="0" w:color="auto"/>
        <w:bottom w:val="none" w:sz="0" w:space="0" w:color="auto"/>
        <w:right w:val="none" w:sz="0" w:space="0" w:color="auto"/>
      </w:divBdr>
    </w:div>
    <w:div w:id="1243488018">
      <w:bodyDiv w:val="1"/>
      <w:marLeft w:val="0"/>
      <w:marRight w:val="0"/>
      <w:marTop w:val="0"/>
      <w:marBottom w:val="0"/>
      <w:divBdr>
        <w:top w:val="none" w:sz="0" w:space="0" w:color="auto"/>
        <w:left w:val="none" w:sz="0" w:space="0" w:color="auto"/>
        <w:bottom w:val="none" w:sz="0" w:space="0" w:color="auto"/>
        <w:right w:val="none" w:sz="0" w:space="0" w:color="auto"/>
      </w:divBdr>
    </w:div>
    <w:div w:id="1270551625">
      <w:bodyDiv w:val="1"/>
      <w:marLeft w:val="0"/>
      <w:marRight w:val="0"/>
      <w:marTop w:val="0"/>
      <w:marBottom w:val="0"/>
      <w:divBdr>
        <w:top w:val="none" w:sz="0" w:space="0" w:color="auto"/>
        <w:left w:val="none" w:sz="0" w:space="0" w:color="auto"/>
        <w:bottom w:val="none" w:sz="0" w:space="0" w:color="auto"/>
        <w:right w:val="none" w:sz="0" w:space="0" w:color="auto"/>
      </w:divBdr>
    </w:div>
    <w:div w:id="1277910846">
      <w:bodyDiv w:val="1"/>
      <w:marLeft w:val="0"/>
      <w:marRight w:val="0"/>
      <w:marTop w:val="0"/>
      <w:marBottom w:val="0"/>
      <w:divBdr>
        <w:top w:val="none" w:sz="0" w:space="0" w:color="auto"/>
        <w:left w:val="none" w:sz="0" w:space="0" w:color="auto"/>
        <w:bottom w:val="none" w:sz="0" w:space="0" w:color="auto"/>
        <w:right w:val="none" w:sz="0" w:space="0" w:color="auto"/>
      </w:divBdr>
    </w:div>
    <w:div w:id="1304239292">
      <w:bodyDiv w:val="1"/>
      <w:marLeft w:val="0"/>
      <w:marRight w:val="0"/>
      <w:marTop w:val="0"/>
      <w:marBottom w:val="0"/>
      <w:divBdr>
        <w:top w:val="none" w:sz="0" w:space="0" w:color="auto"/>
        <w:left w:val="none" w:sz="0" w:space="0" w:color="auto"/>
        <w:bottom w:val="none" w:sz="0" w:space="0" w:color="auto"/>
        <w:right w:val="none" w:sz="0" w:space="0" w:color="auto"/>
      </w:divBdr>
    </w:div>
    <w:div w:id="1314337389">
      <w:bodyDiv w:val="1"/>
      <w:marLeft w:val="0"/>
      <w:marRight w:val="0"/>
      <w:marTop w:val="0"/>
      <w:marBottom w:val="0"/>
      <w:divBdr>
        <w:top w:val="none" w:sz="0" w:space="0" w:color="auto"/>
        <w:left w:val="none" w:sz="0" w:space="0" w:color="auto"/>
        <w:bottom w:val="none" w:sz="0" w:space="0" w:color="auto"/>
        <w:right w:val="none" w:sz="0" w:space="0" w:color="auto"/>
      </w:divBdr>
    </w:div>
    <w:div w:id="1318340294">
      <w:bodyDiv w:val="1"/>
      <w:marLeft w:val="0"/>
      <w:marRight w:val="0"/>
      <w:marTop w:val="0"/>
      <w:marBottom w:val="0"/>
      <w:divBdr>
        <w:top w:val="none" w:sz="0" w:space="0" w:color="auto"/>
        <w:left w:val="none" w:sz="0" w:space="0" w:color="auto"/>
        <w:bottom w:val="none" w:sz="0" w:space="0" w:color="auto"/>
        <w:right w:val="none" w:sz="0" w:space="0" w:color="auto"/>
      </w:divBdr>
    </w:div>
    <w:div w:id="1337344872">
      <w:bodyDiv w:val="1"/>
      <w:marLeft w:val="0"/>
      <w:marRight w:val="0"/>
      <w:marTop w:val="0"/>
      <w:marBottom w:val="0"/>
      <w:divBdr>
        <w:top w:val="none" w:sz="0" w:space="0" w:color="auto"/>
        <w:left w:val="none" w:sz="0" w:space="0" w:color="auto"/>
        <w:bottom w:val="none" w:sz="0" w:space="0" w:color="auto"/>
        <w:right w:val="none" w:sz="0" w:space="0" w:color="auto"/>
      </w:divBdr>
    </w:div>
    <w:div w:id="1356689669">
      <w:bodyDiv w:val="1"/>
      <w:marLeft w:val="0"/>
      <w:marRight w:val="0"/>
      <w:marTop w:val="0"/>
      <w:marBottom w:val="0"/>
      <w:divBdr>
        <w:top w:val="none" w:sz="0" w:space="0" w:color="auto"/>
        <w:left w:val="none" w:sz="0" w:space="0" w:color="auto"/>
        <w:bottom w:val="none" w:sz="0" w:space="0" w:color="auto"/>
        <w:right w:val="none" w:sz="0" w:space="0" w:color="auto"/>
      </w:divBdr>
    </w:div>
    <w:div w:id="1361934578">
      <w:bodyDiv w:val="1"/>
      <w:marLeft w:val="0"/>
      <w:marRight w:val="0"/>
      <w:marTop w:val="0"/>
      <w:marBottom w:val="0"/>
      <w:divBdr>
        <w:top w:val="none" w:sz="0" w:space="0" w:color="auto"/>
        <w:left w:val="none" w:sz="0" w:space="0" w:color="auto"/>
        <w:bottom w:val="none" w:sz="0" w:space="0" w:color="auto"/>
        <w:right w:val="none" w:sz="0" w:space="0" w:color="auto"/>
      </w:divBdr>
    </w:div>
    <w:div w:id="1374841366">
      <w:bodyDiv w:val="1"/>
      <w:marLeft w:val="0"/>
      <w:marRight w:val="0"/>
      <w:marTop w:val="0"/>
      <w:marBottom w:val="0"/>
      <w:divBdr>
        <w:top w:val="none" w:sz="0" w:space="0" w:color="auto"/>
        <w:left w:val="none" w:sz="0" w:space="0" w:color="auto"/>
        <w:bottom w:val="none" w:sz="0" w:space="0" w:color="auto"/>
        <w:right w:val="none" w:sz="0" w:space="0" w:color="auto"/>
      </w:divBdr>
    </w:div>
    <w:div w:id="1377467437">
      <w:bodyDiv w:val="1"/>
      <w:marLeft w:val="0"/>
      <w:marRight w:val="0"/>
      <w:marTop w:val="0"/>
      <w:marBottom w:val="0"/>
      <w:divBdr>
        <w:top w:val="none" w:sz="0" w:space="0" w:color="auto"/>
        <w:left w:val="none" w:sz="0" w:space="0" w:color="auto"/>
        <w:bottom w:val="none" w:sz="0" w:space="0" w:color="auto"/>
        <w:right w:val="none" w:sz="0" w:space="0" w:color="auto"/>
      </w:divBdr>
    </w:div>
    <w:div w:id="1377853095">
      <w:bodyDiv w:val="1"/>
      <w:marLeft w:val="0"/>
      <w:marRight w:val="0"/>
      <w:marTop w:val="0"/>
      <w:marBottom w:val="0"/>
      <w:divBdr>
        <w:top w:val="none" w:sz="0" w:space="0" w:color="auto"/>
        <w:left w:val="none" w:sz="0" w:space="0" w:color="auto"/>
        <w:bottom w:val="none" w:sz="0" w:space="0" w:color="auto"/>
        <w:right w:val="none" w:sz="0" w:space="0" w:color="auto"/>
      </w:divBdr>
    </w:div>
    <w:div w:id="1378310903">
      <w:bodyDiv w:val="1"/>
      <w:marLeft w:val="0"/>
      <w:marRight w:val="0"/>
      <w:marTop w:val="0"/>
      <w:marBottom w:val="0"/>
      <w:divBdr>
        <w:top w:val="none" w:sz="0" w:space="0" w:color="auto"/>
        <w:left w:val="none" w:sz="0" w:space="0" w:color="auto"/>
        <w:bottom w:val="none" w:sz="0" w:space="0" w:color="auto"/>
        <w:right w:val="none" w:sz="0" w:space="0" w:color="auto"/>
      </w:divBdr>
    </w:div>
    <w:div w:id="1386879905">
      <w:bodyDiv w:val="1"/>
      <w:marLeft w:val="0"/>
      <w:marRight w:val="0"/>
      <w:marTop w:val="0"/>
      <w:marBottom w:val="0"/>
      <w:divBdr>
        <w:top w:val="none" w:sz="0" w:space="0" w:color="auto"/>
        <w:left w:val="none" w:sz="0" w:space="0" w:color="auto"/>
        <w:bottom w:val="none" w:sz="0" w:space="0" w:color="auto"/>
        <w:right w:val="none" w:sz="0" w:space="0" w:color="auto"/>
      </w:divBdr>
    </w:div>
    <w:div w:id="1406679900">
      <w:bodyDiv w:val="1"/>
      <w:marLeft w:val="0"/>
      <w:marRight w:val="0"/>
      <w:marTop w:val="0"/>
      <w:marBottom w:val="0"/>
      <w:divBdr>
        <w:top w:val="none" w:sz="0" w:space="0" w:color="auto"/>
        <w:left w:val="none" w:sz="0" w:space="0" w:color="auto"/>
        <w:bottom w:val="none" w:sz="0" w:space="0" w:color="auto"/>
        <w:right w:val="none" w:sz="0" w:space="0" w:color="auto"/>
      </w:divBdr>
    </w:div>
    <w:div w:id="1406757951">
      <w:bodyDiv w:val="1"/>
      <w:marLeft w:val="0"/>
      <w:marRight w:val="0"/>
      <w:marTop w:val="0"/>
      <w:marBottom w:val="0"/>
      <w:divBdr>
        <w:top w:val="none" w:sz="0" w:space="0" w:color="auto"/>
        <w:left w:val="none" w:sz="0" w:space="0" w:color="auto"/>
        <w:bottom w:val="none" w:sz="0" w:space="0" w:color="auto"/>
        <w:right w:val="none" w:sz="0" w:space="0" w:color="auto"/>
      </w:divBdr>
    </w:div>
    <w:div w:id="1412461569">
      <w:bodyDiv w:val="1"/>
      <w:marLeft w:val="0"/>
      <w:marRight w:val="0"/>
      <w:marTop w:val="0"/>
      <w:marBottom w:val="0"/>
      <w:divBdr>
        <w:top w:val="none" w:sz="0" w:space="0" w:color="auto"/>
        <w:left w:val="none" w:sz="0" w:space="0" w:color="auto"/>
        <w:bottom w:val="none" w:sz="0" w:space="0" w:color="auto"/>
        <w:right w:val="none" w:sz="0" w:space="0" w:color="auto"/>
      </w:divBdr>
    </w:div>
    <w:div w:id="1421096473">
      <w:bodyDiv w:val="1"/>
      <w:marLeft w:val="0"/>
      <w:marRight w:val="0"/>
      <w:marTop w:val="0"/>
      <w:marBottom w:val="0"/>
      <w:divBdr>
        <w:top w:val="none" w:sz="0" w:space="0" w:color="auto"/>
        <w:left w:val="none" w:sz="0" w:space="0" w:color="auto"/>
        <w:bottom w:val="none" w:sz="0" w:space="0" w:color="auto"/>
        <w:right w:val="none" w:sz="0" w:space="0" w:color="auto"/>
      </w:divBdr>
    </w:div>
    <w:div w:id="1424763778">
      <w:bodyDiv w:val="1"/>
      <w:marLeft w:val="0"/>
      <w:marRight w:val="0"/>
      <w:marTop w:val="0"/>
      <w:marBottom w:val="0"/>
      <w:divBdr>
        <w:top w:val="none" w:sz="0" w:space="0" w:color="auto"/>
        <w:left w:val="none" w:sz="0" w:space="0" w:color="auto"/>
        <w:bottom w:val="none" w:sz="0" w:space="0" w:color="auto"/>
        <w:right w:val="none" w:sz="0" w:space="0" w:color="auto"/>
      </w:divBdr>
    </w:div>
    <w:div w:id="1429078504">
      <w:bodyDiv w:val="1"/>
      <w:marLeft w:val="0"/>
      <w:marRight w:val="0"/>
      <w:marTop w:val="0"/>
      <w:marBottom w:val="0"/>
      <w:divBdr>
        <w:top w:val="none" w:sz="0" w:space="0" w:color="auto"/>
        <w:left w:val="none" w:sz="0" w:space="0" w:color="auto"/>
        <w:bottom w:val="none" w:sz="0" w:space="0" w:color="auto"/>
        <w:right w:val="none" w:sz="0" w:space="0" w:color="auto"/>
      </w:divBdr>
    </w:div>
    <w:div w:id="1443577156">
      <w:bodyDiv w:val="1"/>
      <w:marLeft w:val="0"/>
      <w:marRight w:val="0"/>
      <w:marTop w:val="0"/>
      <w:marBottom w:val="0"/>
      <w:divBdr>
        <w:top w:val="none" w:sz="0" w:space="0" w:color="auto"/>
        <w:left w:val="none" w:sz="0" w:space="0" w:color="auto"/>
        <w:bottom w:val="none" w:sz="0" w:space="0" w:color="auto"/>
        <w:right w:val="none" w:sz="0" w:space="0" w:color="auto"/>
      </w:divBdr>
    </w:div>
    <w:div w:id="1451820802">
      <w:bodyDiv w:val="1"/>
      <w:marLeft w:val="0"/>
      <w:marRight w:val="0"/>
      <w:marTop w:val="0"/>
      <w:marBottom w:val="0"/>
      <w:divBdr>
        <w:top w:val="none" w:sz="0" w:space="0" w:color="auto"/>
        <w:left w:val="none" w:sz="0" w:space="0" w:color="auto"/>
        <w:bottom w:val="none" w:sz="0" w:space="0" w:color="auto"/>
        <w:right w:val="none" w:sz="0" w:space="0" w:color="auto"/>
      </w:divBdr>
    </w:div>
    <w:div w:id="1454405596">
      <w:bodyDiv w:val="1"/>
      <w:marLeft w:val="0"/>
      <w:marRight w:val="0"/>
      <w:marTop w:val="0"/>
      <w:marBottom w:val="0"/>
      <w:divBdr>
        <w:top w:val="none" w:sz="0" w:space="0" w:color="auto"/>
        <w:left w:val="none" w:sz="0" w:space="0" w:color="auto"/>
        <w:bottom w:val="none" w:sz="0" w:space="0" w:color="auto"/>
        <w:right w:val="none" w:sz="0" w:space="0" w:color="auto"/>
      </w:divBdr>
    </w:div>
    <w:div w:id="1455710556">
      <w:bodyDiv w:val="1"/>
      <w:marLeft w:val="0"/>
      <w:marRight w:val="0"/>
      <w:marTop w:val="0"/>
      <w:marBottom w:val="0"/>
      <w:divBdr>
        <w:top w:val="none" w:sz="0" w:space="0" w:color="auto"/>
        <w:left w:val="none" w:sz="0" w:space="0" w:color="auto"/>
        <w:bottom w:val="none" w:sz="0" w:space="0" w:color="auto"/>
        <w:right w:val="none" w:sz="0" w:space="0" w:color="auto"/>
      </w:divBdr>
    </w:div>
    <w:div w:id="1456094838">
      <w:bodyDiv w:val="1"/>
      <w:marLeft w:val="0"/>
      <w:marRight w:val="0"/>
      <w:marTop w:val="0"/>
      <w:marBottom w:val="0"/>
      <w:divBdr>
        <w:top w:val="none" w:sz="0" w:space="0" w:color="auto"/>
        <w:left w:val="none" w:sz="0" w:space="0" w:color="auto"/>
        <w:bottom w:val="none" w:sz="0" w:space="0" w:color="auto"/>
        <w:right w:val="none" w:sz="0" w:space="0" w:color="auto"/>
      </w:divBdr>
    </w:div>
    <w:div w:id="1457989929">
      <w:bodyDiv w:val="1"/>
      <w:marLeft w:val="0"/>
      <w:marRight w:val="0"/>
      <w:marTop w:val="0"/>
      <w:marBottom w:val="0"/>
      <w:divBdr>
        <w:top w:val="none" w:sz="0" w:space="0" w:color="auto"/>
        <w:left w:val="none" w:sz="0" w:space="0" w:color="auto"/>
        <w:bottom w:val="none" w:sz="0" w:space="0" w:color="auto"/>
        <w:right w:val="none" w:sz="0" w:space="0" w:color="auto"/>
      </w:divBdr>
    </w:div>
    <w:div w:id="1463425701">
      <w:bodyDiv w:val="1"/>
      <w:marLeft w:val="0"/>
      <w:marRight w:val="0"/>
      <w:marTop w:val="0"/>
      <w:marBottom w:val="0"/>
      <w:divBdr>
        <w:top w:val="none" w:sz="0" w:space="0" w:color="auto"/>
        <w:left w:val="none" w:sz="0" w:space="0" w:color="auto"/>
        <w:bottom w:val="none" w:sz="0" w:space="0" w:color="auto"/>
        <w:right w:val="none" w:sz="0" w:space="0" w:color="auto"/>
      </w:divBdr>
    </w:div>
    <w:div w:id="1470053648">
      <w:bodyDiv w:val="1"/>
      <w:marLeft w:val="0"/>
      <w:marRight w:val="0"/>
      <w:marTop w:val="0"/>
      <w:marBottom w:val="0"/>
      <w:divBdr>
        <w:top w:val="none" w:sz="0" w:space="0" w:color="auto"/>
        <w:left w:val="none" w:sz="0" w:space="0" w:color="auto"/>
        <w:bottom w:val="none" w:sz="0" w:space="0" w:color="auto"/>
        <w:right w:val="none" w:sz="0" w:space="0" w:color="auto"/>
      </w:divBdr>
    </w:div>
    <w:div w:id="1478448441">
      <w:bodyDiv w:val="1"/>
      <w:marLeft w:val="0"/>
      <w:marRight w:val="0"/>
      <w:marTop w:val="0"/>
      <w:marBottom w:val="0"/>
      <w:divBdr>
        <w:top w:val="none" w:sz="0" w:space="0" w:color="auto"/>
        <w:left w:val="none" w:sz="0" w:space="0" w:color="auto"/>
        <w:bottom w:val="none" w:sz="0" w:space="0" w:color="auto"/>
        <w:right w:val="none" w:sz="0" w:space="0" w:color="auto"/>
      </w:divBdr>
    </w:div>
    <w:div w:id="1490098975">
      <w:bodyDiv w:val="1"/>
      <w:marLeft w:val="0"/>
      <w:marRight w:val="0"/>
      <w:marTop w:val="0"/>
      <w:marBottom w:val="0"/>
      <w:divBdr>
        <w:top w:val="none" w:sz="0" w:space="0" w:color="auto"/>
        <w:left w:val="none" w:sz="0" w:space="0" w:color="auto"/>
        <w:bottom w:val="none" w:sz="0" w:space="0" w:color="auto"/>
        <w:right w:val="none" w:sz="0" w:space="0" w:color="auto"/>
      </w:divBdr>
    </w:div>
    <w:div w:id="1492137644">
      <w:bodyDiv w:val="1"/>
      <w:marLeft w:val="0"/>
      <w:marRight w:val="0"/>
      <w:marTop w:val="0"/>
      <w:marBottom w:val="0"/>
      <w:divBdr>
        <w:top w:val="none" w:sz="0" w:space="0" w:color="auto"/>
        <w:left w:val="none" w:sz="0" w:space="0" w:color="auto"/>
        <w:bottom w:val="none" w:sz="0" w:space="0" w:color="auto"/>
        <w:right w:val="none" w:sz="0" w:space="0" w:color="auto"/>
      </w:divBdr>
    </w:div>
    <w:div w:id="1496340906">
      <w:bodyDiv w:val="1"/>
      <w:marLeft w:val="0"/>
      <w:marRight w:val="0"/>
      <w:marTop w:val="0"/>
      <w:marBottom w:val="0"/>
      <w:divBdr>
        <w:top w:val="none" w:sz="0" w:space="0" w:color="auto"/>
        <w:left w:val="none" w:sz="0" w:space="0" w:color="auto"/>
        <w:bottom w:val="none" w:sz="0" w:space="0" w:color="auto"/>
        <w:right w:val="none" w:sz="0" w:space="0" w:color="auto"/>
      </w:divBdr>
    </w:div>
    <w:div w:id="1497963818">
      <w:bodyDiv w:val="1"/>
      <w:marLeft w:val="0"/>
      <w:marRight w:val="0"/>
      <w:marTop w:val="0"/>
      <w:marBottom w:val="0"/>
      <w:divBdr>
        <w:top w:val="none" w:sz="0" w:space="0" w:color="auto"/>
        <w:left w:val="none" w:sz="0" w:space="0" w:color="auto"/>
        <w:bottom w:val="none" w:sz="0" w:space="0" w:color="auto"/>
        <w:right w:val="none" w:sz="0" w:space="0" w:color="auto"/>
      </w:divBdr>
    </w:div>
    <w:div w:id="1504004763">
      <w:bodyDiv w:val="1"/>
      <w:marLeft w:val="0"/>
      <w:marRight w:val="0"/>
      <w:marTop w:val="0"/>
      <w:marBottom w:val="0"/>
      <w:divBdr>
        <w:top w:val="none" w:sz="0" w:space="0" w:color="auto"/>
        <w:left w:val="none" w:sz="0" w:space="0" w:color="auto"/>
        <w:bottom w:val="none" w:sz="0" w:space="0" w:color="auto"/>
        <w:right w:val="none" w:sz="0" w:space="0" w:color="auto"/>
      </w:divBdr>
    </w:div>
    <w:div w:id="1507597363">
      <w:bodyDiv w:val="1"/>
      <w:marLeft w:val="0"/>
      <w:marRight w:val="0"/>
      <w:marTop w:val="0"/>
      <w:marBottom w:val="0"/>
      <w:divBdr>
        <w:top w:val="none" w:sz="0" w:space="0" w:color="auto"/>
        <w:left w:val="none" w:sz="0" w:space="0" w:color="auto"/>
        <w:bottom w:val="none" w:sz="0" w:space="0" w:color="auto"/>
        <w:right w:val="none" w:sz="0" w:space="0" w:color="auto"/>
      </w:divBdr>
    </w:div>
    <w:div w:id="1514103212">
      <w:bodyDiv w:val="1"/>
      <w:marLeft w:val="0"/>
      <w:marRight w:val="0"/>
      <w:marTop w:val="0"/>
      <w:marBottom w:val="0"/>
      <w:divBdr>
        <w:top w:val="none" w:sz="0" w:space="0" w:color="auto"/>
        <w:left w:val="none" w:sz="0" w:space="0" w:color="auto"/>
        <w:bottom w:val="none" w:sz="0" w:space="0" w:color="auto"/>
        <w:right w:val="none" w:sz="0" w:space="0" w:color="auto"/>
      </w:divBdr>
    </w:div>
    <w:div w:id="1514568475">
      <w:bodyDiv w:val="1"/>
      <w:marLeft w:val="0"/>
      <w:marRight w:val="0"/>
      <w:marTop w:val="0"/>
      <w:marBottom w:val="0"/>
      <w:divBdr>
        <w:top w:val="none" w:sz="0" w:space="0" w:color="auto"/>
        <w:left w:val="none" w:sz="0" w:space="0" w:color="auto"/>
        <w:bottom w:val="none" w:sz="0" w:space="0" w:color="auto"/>
        <w:right w:val="none" w:sz="0" w:space="0" w:color="auto"/>
      </w:divBdr>
    </w:div>
    <w:div w:id="1521813984">
      <w:bodyDiv w:val="1"/>
      <w:marLeft w:val="0"/>
      <w:marRight w:val="0"/>
      <w:marTop w:val="0"/>
      <w:marBottom w:val="0"/>
      <w:divBdr>
        <w:top w:val="none" w:sz="0" w:space="0" w:color="auto"/>
        <w:left w:val="none" w:sz="0" w:space="0" w:color="auto"/>
        <w:bottom w:val="none" w:sz="0" w:space="0" w:color="auto"/>
        <w:right w:val="none" w:sz="0" w:space="0" w:color="auto"/>
      </w:divBdr>
    </w:div>
    <w:div w:id="1525560441">
      <w:bodyDiv w:val="1"/>
      <w:marLeft w:val="0"/>
      <w:marRight w:val="0"/>
      <w:marTop w:val="0"/>
      <w:marBottom w:val="0"/>
      <w:divBdr>
        <w:top w:val="none" w:sz="0" w:space="0" w:color="auto"/>
        <w:left w:val="none" w:sz="0" w:space="0" w:color="auto"/>
        <w:bottom w:val="none" w:sz="0" w:space="0" w:color="auto"/>
        <w:right w:val="none" w:sz="0" w:space="0" w:color="auto"/>
      </w:divBdr>
    </w:div>
    <w:div w:id="1542786105">
      <w:bodyDiv w:val="1"/>
      <w:marLeft w:val="0"/>
      <w:marRight w:val="0"/>
      <w:marTop w:val="0"/>
      <w:marBottom w:val="0"/>
      <w:divBdr>
        <w:top w:val="none" w:sz="0" w:space="0" w:color="auto"/>
        <w:left w:val="none" w:sz="0" w:space="0" w:color="auto"/>
        <w:bottom w:val="none" w:sz="0" w:space="0" w:color="auto"/>
        <w:right w:val="none" w:sz="0" w:space="0" w:color="auto"/>
      </w:divBdr>
    </w:div>
    <w:div w:id="1550024284">
      <w:bodyDiv w:val="1"/>
      <w:marLeft w:val="0"/>
      <w:marRight w:val="0"/>
      <w:marTop w:val="0"/>
      <w:marBottom w:val="0"/>
      <w:divBdr>
        <w:top w:val="none" w:sz="0" w:space="0" w:color="auto"/>
        <w:left w:val="none" w:sz="0" w:space="0" w:color="auto"/>
        <w:bottom w:val="none" w:sz="0" w:space="0" w:color="auto"/>
        <w:right w:val="none" w:sz="0" w:space="0" w:color="auto"/>
      </w:divBdr>
    </w:div>
    <w:div w:id="1555845061">
      <w:bodyDiv w:val="1"/>
      <w:marLeft w:val="0"/>
      <w:marRight w:val="0"/>
      <w:marTop w:val="0"/>
      <w:marBottom w:val="0"/>
      <w:divBdr>
        <w:top w:val="none" w:sz="0" w:space="0" w:color="auto"/>
        <w:left w:val="none" w:sz="0" w:space="0" w:color="auto"/>
        <w:bottom w:val="none" w:sz="0" w:space="0" w:color="auto"/>
        <w:right w:val="none" w:sz="0" w:space="0" w:color="auto"/>
      </w:divBdr>
    </w:div>
    <w:div w:id="1559516143">
      <w:bodyDiv w:val="1"/>
      <w:marLeft w:val="0"/>
      <w:marRight w:val="0"/>
      <w:marTop w:val="0"/>
      <w:marBottom w:val="0"/>
      <w:divBdr>
        <w:top w:val="none" w:sz="0" w:space="0" w:color="auto"/>
        <w:left w:val="none" w:sz="0" w:space="0" w:color="auto"/>
        <w:bottom w:val="none" w:sz="0" w:space="0" w:color="auto"/>
        <w:right w:val="none" w:sz="0" w:space="0" w:color="auto"/>
      </w:divBdr>
    </w:div>
    <w:div w:id="1566061807">
      <w:bodyDiv w:val="1"/>
      <w:marLeft w:val="0"/>
      <w:marRight w:val="0"/>
      <w:marTop w:val="0"/>
      <w:marBottom w:val="0"/>
      <w:divBdr>
        <w:top w:val="none" w:sz="0" w:space="0" w:color="auto"/>
        <w:left w:val="none" w:sz="0" w:space="0" w:color="auto"/>
        <w:bottom w:val="none" w:sz="0" w:space="0" w:color="auto"/>
        <w:right w:val="none" w:sz="0" w:space="0" w:color="auto"/>
      </w:divBdr>
    </w:div>
    <w:div w:id="1569264273">
      <w:bodyDiv w:val="1"/>
      <w:marLeft w:val="0"/>
      <w:marRight w:val="0"/>
      <w:marTop w:val="0"/>
      <w:marBottom w:val="0"/>
      <w:divBdr>
        <w:top w:val="none" w:sz="0" w:space="0" w:color="auto"/>
        <w:left w:val="none" w:sz="0" w:space="0" w:color="auto"/>
        <w:bottom w:val="none" w:sz="0" w:space="0" w:color="auto"/>
        <w:right w:val="none" w:sz="0" w:space="0" w:color="auto"/>
      </w:divBdr>
    </w:div>
    <w:div w:id="1571572645">
      <w:bodyDiv w:val="1"/>
      <w:marLeft w:val="0"/>
      <w:marRight w:val="0"/>
      <w:marTop w:val="0"/>
      <w:marBottom w:val="0"/>
      <w:divBdr>
        <w:top w:val="none" w:sz="0" w:space="0" w:color="auto"/>
        <w:left w:val="none" w:sz="0" w:space="0" w:color="auto"/>
        <w:bottom w:val="none" w:sz="0" w:space="0" w:color="auto"/>
        <w:right w:val="none" w:sz="0" w:space="0" w:color="auto"/>
      </w:divBdr>
    </w:div>
    <w:div w:id="1580679507">
      <w:bodyDiv w:val="1"/>
      <w:marLeft w:val="0"/>
      <w:marRight w:val="0"/>
      <w:marTop w:val="0"/>
      <w:marBottom w:val="0"/>
      <w:divBdr>
        <w:top w:val="none" w:sz="0" w:space="0" w:color="auto"/>
        <w:left w:val="none" w:sz="0" w:space="0" w:color="auto"/>
        <w:bottom w:val="none" w:sz="0" w:space="0" w:color="auto"/>
        <w:right w:val="none" w:sz="0" w:space="0" w:color="auto"/>
      </w:divBdr>
    </w:div>
    <w:div w:id="1582521947">
      <w:bodyDiv w:val="1"/>
      <w:marLeft w:val="0"/>
      <w:marRight w:val="0"/>
      <w:marTop w:val="0"/>
      <w:marBottom w:val="0"/>
      <w:divBdr>
        <w:top w:val="none" w:sz="0" w:space="0" w:color="auto"/>
        <w:left w:val="none" w:sz="0" w:space="0" w:color="auto"/>
        <w:bottom w:val="none" w:sz="0" w:space="0" w:color="auto"/>
        <w:right w:val="none" w:sz="0" w:space="0" w:color="auto"/>
      </w:divBdr>
    </w:div>
    <w:div w:id="1585802408">
      <w:bodyDiv w:val="1"/>
      <w:marLeft w:val="0"/>
      <w:marRight w:val="0"/>
      <w:marTop w:val="0"/>
      <w:marBottom w:val="0"/>
      <w:divBdr>
        <w:top w:val="none" w:sz="0" w:space="0" w:color="auto"/>
        <w:left w:val="none" w:sz="0" w:space="0" w:color="auto"/>
        <w:bottom w:val="none" w:sz="0" w:space="0" w:color="auto"/>
        <w:right w:val="none" w:sz="0" w:space="0" w:color="auto"/>
      </w:divBdr>
    </w:div>
    <w:div w:id="1586064074">
      <w:bodyDiv w:val="1"/>
      <w:marLeft w:val="0"/>
      <w:marRight w:val="0"/>
      <w:marTop w:val="0"/>
      <w:marBottom w:val="0"/>
      <w:divBdr>
        <w:top w:val="none" w:sz="0" w:space="0" w:color="auto"/>
        <w:left w:val="none" w:sz="0" w:space="0" w:color="auto"/>
        <w:bottom w:val="none" w:sz="0" w:space="0" w:color="auto"/>
        <w:right w:val="none" w:sz="0" w:space="0" w:color="auto"/>
      </w:divBdr>
    </w:div>
    <w:div w:id="1626932174">
      <w:bodyDiv w:val="1"/>
      <w:marLeft w:val="0"/>
      <w:marRight w:val="0"/>
      <w:marTop w:val="0"/>
      <w:marBottom w:val="0"/>
      <w:divBdr>
        <w:top w:val="none" w:sz="0" w:space="0" w:color="auto"/>
        <w:left w:val="none" w:sz="0" w:space="0" w:color="auto"/>
        <w:bottom w:val="none" w:sz="0" w:space="0" w:color="auto"/>
        <w:right w:val="none" w:sz="0" w:space="0" w:color="auto"/>
      </w:divBdr>
    </w:div>
    <w:div w:id="1628271318">
      <w:bodyDiv w:val="1"/>
      <w:marLeft w:val="0"/>
      <w:marRight w:val="0"/>
      <w:marTop w:val="0"/>
      <w:marBottom w:val="0"/>
      <w:divBdr>
        <w:top w:val="none" w:sz="0" w:space="0" w:color="auto"/>
        <w:left w:val="none" w:sz="0" w:space="0" w:color="auto"/>
        <w:bottom w:val="none" w:sz="0" w:space="0" w:color="auto"/>
        <w:right w:val="none" w:sz="0" w:space="0" w:color="auto"/>
      </w:divBdr>
    </w:div>
    <w:div w:id="1650598304">
      <w:bodyDiv w:val="1"/>
      <w:marLeft w:val="0"/>
      <w:marRight w:val="0"/>
      <w:marTop w:val="0"/>
      <w:marBottom w:val="0"/>
      <w:divBdr>
        <w:top w:val="none" w:sz="0" w:space="0" w:color="auto"/>
        <w:left w:val="none" w:sz="0" w:space="0" w:color="auto"/>
        <w:bottom w:val="none" w:sz="0" w:space="0" w:color="auto"/>
        <w:right w:val="none" w:sz="0" w:space="0" w:color="auto"/>
      </w:divBdr>
    </w:div>
    <w:div w:id="1660228658">
      <w:bodyDiv w:val="1"/>
      <w:marLeft w:val="0"/>
      <w:marRight w:val="0"/>
      <w:marTop w:val="0"/>
      <w:marBottom w:val="0"/>
      <w:divBdr>
        <w:top w:val="none" w:sz="0" w:space="0" w:color="auto"/>
        <w:left w:val="none" w:sz="0" w:space="0" w:color="auto"/>
        <w:bottom w:val="none" w:sz="0" w:space="0" w:color="auto"/>
        <w:right w:val="none" w:sz="0" w:space="0" w:color="auto"/>
      </w:divBdr>
    </w:div>
    <w:div w:id="1661421522">
      <w:bodyDiv w:val="1"/>
      <w:marLeft w:val="0"/>
      <w:marRight w:val="0"/>
      <w:marTop w:val="0"/>
      <w:marBottom w:val="0"/>
      <w:divBdr>
        <w:top w:val="none" w:sz="0" w:space="0" w:color="auto"/>
        <w:left w:val="none" w:sz="0" w:space="0" w:color="auto"/>
        <w:bottom w:val="none" w:sz="0" w:space="0" w:color="auto"/>
        <w:right w:val="none" w:sz="0" w:space="0" w:color="auto"/>
      </w:divBdr>
    </w:div>
    <w:div w:id="1662582962">
      <w:bodyDiv w:val="1"/>
      <w:marLeft w:val="0"/>
      <w:marRight w:val="0"/>
      <w:marTop w:val="0"/>
      <w:marBottom w:val="0"/>
      <w:divBdr>
        <w:top w:val="none" w:sz="0" w:space="0" w:color="auto"/>
        <w:left w:val="none" w:sz="0" w:space="0" w:color="auto"/>
        <w:bottom w:val="none" w:sz="0" w:space="0" w:color="auto"/>
        <w:right w:val="none" w:sz="0" w:space="0" w:color="auto"/>
      </w:divBdr>
    </w:div>
    <w:div w:id="1682851005">
      <w:bodyDiv w:val="1"/>
      <w:marLeft w:val="0"/>
      <w:marRight w:val="0"/>
      <w:marTop w:val="0"/>
      <w:marBottom w:val="0"/>
      <w:divBdr>
        <w:top w:val="none" w:sz="0" w:space="0" w:color="auto"/>
        <w:left w:val="none" w:sz="0" w:space="0" w:color="auto"/>
        <w:bottom w:val="none" w:sz="0" w:space="0" w:color="auto"/>
        <w:right w:val="none" w:sz="0" w:space="0" w:color="auto"/>
      </w:divBdr>
    </w:div>
    <w:div w:id="1682901166">
      <w:bodyDiv w:val="1"/>
      <w:marLeft w:val="0"/>
      <w:marRight w:val="0"/>
      <w:marTop w:val="0"/>
      <w:marBottom w:val="0"/>
      <w:divBdr>
        <w:top w:val="none" w:sz="0" w:space="0" w:color="auto"/>
        <w:left w:val="none" w:sz="0" w:space="0" w:color="auto"/>
        <w:bottom w:val="none" w:sz="0" w:space="0" w:color="auto"/>
        <w:right w:val="none" w:sz="0" w:space="0" w:color="auto"/>
      </w:divBdr>
    </w:div>
    <w:div w:id="1688100666">
      <w:bodyDiv w:val="1"/>
      <w:marLeft w:val="0"/>
      <w:marRight w:val="0"/>
      <w:marTop w:val="0"/>
      <w:marBottom w:val="0"/>
      <w:divBdr>
        <w:top w:val="none" w:sz="0" w:space="0" w:color="auto"/>
        <w:left w:val="none" w:sz="0" w:space="0" w:color="auto"/>
        <w:bottom w:val="none" w:sz="0" w:space="0" w:color="auto"/>
        <w:right w:val="none" w:sz="0" w:space="0" w:color="auto"/>
      </w:divBdr>
    </w:div>
    <w:div w:id="1705210678">
      <w:bodyDiv w:val="1"/>
      <w:marLeft w:val="0"/>
      <w:marRight w:val="0"/>
      <w:marTop w:val="0"/>
      <w:marBottom w:val="0"/>
      <w:divBdr>
        <w:top w:val="none" w:sz="0" w:space="0" w:color="auto"/>
        <w:left w:val="none" w:sz="0" w:space="0" w:color="auto"/>
        <w:bottom w:val="none" w:sz="0" w:space="0" w:color="auto"/>
        <w:right w:val="none" w:sz="0" w:space="0" w:color="auto"/>
      </w:divBdr>
    </w:div>
    <w:div w:id="1713536814">
      <w:bodyDiv w:val="1"/>
      <w:marLeft w:val="0"/>
      <w:marRight w:val="0"/>
      <w:marTop w:val="0"/>
      <w:marBottom w:val="0"/>
      <w:divBdr>
        <w:top w:val="none" w:sz="0" w:space="0" w:color="auto"/>
        <w:left w:val="none" w:sz="0" w:space="0" w:color="auto"/>
        <w:bottom w:val="none" w:sz="0" w:space="0" w:color="auto"/>
        <w:right w:val="none" w:sz="0" w:space="0" w:color="auto"/>
      </w:divBdr>
    </w:div>
    <w:div w:id="1716462964">
      <w:bodyDiv w:val="1"/>
      <w:marLeft w:val="0"/>
      <w:marRight w:val="0"/>
      <w:marTop w:val="0"/>
      <w:marBottom w:val="0"/>
      <w:divBdr>
        <w:top w:val="none" w:sz="0" w:space="0" w:color="auto"/>
        <w:left w:val="none" w:sz="0" w:space="0" w:color="auto"/>
        <w:bottom w:val="none" w:sz="0" w:space="0" w:color="auto"/>
        <w:right w:val="none" w:sz="0" w:space="0" w:color="auto"/>
      </w:divBdr>
    </w:div>
    <w:div w:id="1721976868">
      <w:bodyDiv w:val="1"/>
      <w:marLeft w:val="0"/>
      <w:marRight w:val="0"/>
      <w:marTop w:val="0"/>
      <w:marBottom w:val="0"/>
      <w:divBdr>
        <w:top w:val="none" w:sz="0" w:space="0" w:color="auto"/>
        <w:left w:val="none" w:sz="0" w:space="0" w:color="auto"/>
        <w:bottom w:val="none" w:sz="0" w:space="0" w:color="auto"/>
        <w:right w:val="none" w:sz="0" w:space="0" w:color="auto"/>
      </w:divBdr>
    </w:div>
    <w:div w:id="1727681874">
      <w:bodyDiv w:val="1"/>
      <w:marLeft w:val="0"/>
      <w:marRight w:val="0"/>
      <w:marTop w:val="0"/>
      <w:marBottom w:val="0"/>
      <w:divBdr>
        <w:top w:val="none" w:sz="0" w:space="0" w:color="auto"/>
        <w:left w:val="none" w:sz="0" w:space="0" w:color="auto"/>
        <w:bottom w:val="none" w:sz="0" w:space="0" w:color="auto"/>
        <w:right w:val="none" w:sz="0" w:space="0" w:color="auto"/>
      </w:divBdr>
    </w:div>
    <w:div w:id="1731685877">
      <w:bodyDiv w:val="1"/>
      <w:marLeft w:val="0"/>
      <w:marRight w:val="0"/>
      <w:marTop w:val="0"/>
      <w:marBottom w:val="0"/>
      <w:divBdr>
        <w:top w:val="none" w:sz="0" w:space="0" w:color="auto"/>
        <w:left w:val="none" w:sz="0" w:space="0" w:color="auto"/>
        <w:bottom w:val="none" w:sz="0" w:space="0" w:color="auto"/>
        <w:right w:val="none" w:sz="0" w:space="0" w:color="auto"/>
      </w:divBdr>
    </w:div>
    <w:div w:id="1735816701">
      <w:bodyDiv w:val="1"/>
      <w:marLeft w:val="0"/>
      <w:marRight w:val="0"/>
      <w:marTop w:val="0"/>
      <w:marBottom w:val="0"/>
      <w:divBdr>
        <w:top w:val="none" w:sz="0" w:space="0" w:color="auto"/>
        <w:left w:val="none" w:sz="0" w:space="0" w:color="auto"/>
        <w:bottom w:val="none" w:sz="0" w:space="0" w:color="auto"/>
        <w:right w:val="none" w:sz="0" w:space="0" w:color="auto"/>
      </w:divBdr>
    </w:div>
    <w:div w:id="1745101199">
      <w:bodyDiv w:val="1"/>
      <w:marLeft w:val="0"/>
      <w:marRight w:val="0"/>
      <w:marTop w:val="0"/>
      <w:marBottom w:val="0"/>
      <w:divBdr>
        <w:top w:val="none" w:sz="0" w:space="0" w:color="auto"/>
        <w:left w:val="none" w:sz="0" w:space="0" w:color="auto"/>
        <w:bottom w:val="none" w:sz="0" w:space="0" w:color="auto"/>
        <w:right w:val="none" w:sz="0" w:space="0" w:color="auto"/>
      </w:divBdr>
    </w:div>
    <w:div w:id="1746101443">
      <w:bodyDiv w:val="1"/>
      <w:marLeft w:val="0"/>
      <w:marRight w:val="0"/>
      <w:marTop w:val="0"/>
      <w:marBottom w:val="0"/>
      <w:divBdr>
        <w:top w:val="none" w:sz="0" w:space="0" w:color="auto"/>
        <w:left w:val="none" w:sz="0" w:space="0" w:color="auto"/>
        <w:bottom w:val="none" w:sz="0" w:space="0" w:color="auto"/>
        <w:right w:val="none" w:sz="0" w:space="0" w:color="auto"/>
      </w:divBdr>
    </w:div>
    <w:div w:id="1764258412">
      <w:bodyDiv w:val="1"/>
      <w:marLeft w:val="0"/>
      <w:marRight w:val="0"/>
      <w:marTop w:val="0"/>
      <w:marBottom w:val="0"/>
      <w:divBdr>
        <w:top w:val="none" w:sz="0" w:space="0" w:color="auto"/>
        <w:left w:val="none" w:sz="0" w:space="0" w:color="auto"/>
        <w:bottom w:val="none" w:sz="0" w:space="0" w:color="auto"/>
        <w:right w:val="none" w:sz="0" w:space="0" w:color="auto"/>
      </w:divBdr>
    </w:div>
    <w:div w:id="1768380912">
      <w:bodyDiv w:val="1"/>
      <w:marLeft w:val="0"/>
      <w:marRight w:val="0"/>
      <w:marTop w:val="0"/>
      <w:marBottom w:val="0"/>
      <w:divBdr>
        <w:top w:val="none" w:sz="0" w:space="0" w:color="auto"/>
        <w:left w:val="none" w:sz="0" w:space="0" w:color="auto"/>
        <w:bottom w:val="none" w:sz="0" w:space="0" w:color="auto"/>
        <w:right w:val="none" w:sz="0" w:space="0" w:color="auto"/>
      </w:divBdr>
    </w:div>
    <w:div w:id="1787041351">
      <w:bodyDiv w:val="1"/>
      <w:marLeft w:val="0"/>
      <w:marRight w:val="0"/>
      <w:marTop w:val="0"/>
      <w:marBottom w:val="0"/>
      <w:divBdr>
        <w:top w:val="none" w:sz="0" w:space="0" w:color="auto"/>
        <w:left w:val="none" w:sz="0" w:space="0" w:color="auto"/>
        <w:bottom w:val="none" w:sz="0" w:space="0" w:color="auto"/>
        <w:right w:val="none" w:sz="0" w:space="0" w:color="auto"/>
      </w:divBdr>
    </w:div>
    <w:div w:id="1793590484">
      <w:bodyDiv w:val="1"/>
      <w:marLeft w:val="0"/>
      <w:marRight w:val="0"/>
      <w:marTop w:val="0"/>
      <w:marBottom w:val="0"/>
      <w:divBdr>
        <w:top w:val="none" w:sz="0" w:space="0" w:color="auto"/>
        <w:left w:val="none" w:sz="0" w:space="0" w:color="auto"/>
        <w:bottom w:val="none" w:sz="0" w:space="0" w:color="auto"/>
        <w:right w:val="none" w:sz="0" w:space="0" w:color="auto"/>
      </w:divBdr>
    </w:div>
    <w:div w:id="1808083531">
      <w:bodyDiv w:val="1"/>
      <w:marLeft w:val="0"/>
      <w:marRight w:val="0"/>
      <w:marTop w:val="0"/>
      <w:marBottom w:val="0"/>
      <w:divBdr>
        <w:top w:val="none" w:sz="0" w:space="0" w:color="auto"/>
        <w:left w:val="none" w:sz="0" w:space="0" w:color="auto"/>
        <w:bottom w:val="none" w:sz="0" w:space="0" w:color="auto"/>
        <w:right w:val="none" w:sz="0" w:space="0" w:color="auto"/>
      </w:divBdr>
    </w:div>
    <w:div w:id="1820224076">
      <w:bodyDiv w:val="1"/>
      <w:marLeft w:val="0"/>
      <w:marRight w:val="0"/>
      <w:marTop w:val="0"/>
      <w:marBottom w:val="0"/>
      <w:divBdr>
        <w:top w:val="none" w:sz="0" w:space="0" w:color="auto"/>
        <w:left w:val="none" w:sz="0" w:space="0" w:color="auto"/>
        <w:bottom w:val="none" w:sz="0" w:space="0" w:color="auto"/>
        <w:right w:val="none" w:sz="0" w:space="0" w:color="auto"/>
      </w:divBdr>
    </w:div>
    <w:div w:id="1821381281">
      <w:bodyDiv w:val="1"/>
      <w:marLeft w:val="0"/>
      <w:marRight w:val="0"/>
      <w:marTop w:val="0"/>
      <w:marBottom w:val="0"/>
      <w:divBdr>
        <w:top w:val="none" w:sz="0" w:space="0" w:color="auto"/>
        <w:left w:val="none" w:sz="0" w:space="0" w:color="auto"/>
        <w:bottom w:val="none" w:sz="0" w:space="0" w:color="auto"/>
        <w:right w:val="none" w:sz="0" w:space="0" w:color="auto"/>
      </w:divBdr>
    </w:div>
    <w:div w:id="1821537953">
      <w:bodyDiv w:val="1"/>
      <w:marLeft w:val="0"/>
      <w:marRight w:val="0"/>
      <w:marTop w:val="0"/>
      <w:marBottom w:val="0"/>
      <w:divBdr>
        <w:top w:val="none" w:sz="0" w:space="0" w:color="auto"/>
        <w:left w:val="none" w:sz="0" w:space="0" w:color="auto"/>
        <w:bottom w:val="none" w:sz="0" w:space="0" w:color="auto"/>
        <w:right w:val="none" w:sz="0" w:space="0" w:color="auto"/>
      </w:divBdr>
    </w:div>
    <w:div w:id="1833838347">
      <w:bodyDiv w:val="1"/>
      <w:marLeft w:val="0"/>
      <w:marRight w:val="0"/>
      <w:marTop w:val="0"/>
      <w:marBottom w:val="0"/>
      <w:divBdr>
        <w:top w:val="none" w:sz="0" w:space="0" w:color="auto"/>
        <w:left w:val="none" w:sz="0" w:space="0" w:color="auto"/>
        <w:bottom w:val="none" w:sz="0" w:space="0" w:color="auto"/>
        <w:right w:val="none" w:sz="0" w:space="0" w:color="auto"/>
      </w:divBdr>
    </w:div>
    <w:div w:id="1844856468">
      <w:bodyDiv w:val="1"/>
      <w:marLeft w:val="0"/>
      <w:marRight w:val="0"/>
      <w:marTop w:val="0"/>
      <w:marBottom w:val="0"/>
      <w:divBdr>
        <w:top w:val="none" w:sz="0" w:space="0" w:color="auto"/>
        <w:left w:val="none" w:sz="0" w:space="0" w:color="auto"/>
        <w:bottom w:val="none" w:sz="0" w:space="0" w:color="auto"/>
        <w:right w:val="none" w:sz="0" w:space="0" w:color="auto"/>
      </w:divBdr>
    </w:div>
    <w:div w:id="1853178054">
      <w:bodyDiv w:val="1"/>
      <w:marLeft w:val="0"/>
      <w:marRight w:val="0"/>
      <w:marTop w:val="0"/>
      <w:marBottom w:val="0"/>
      <w:divBdr>
        <w:top w:val="none" w:sz="0" w:space="0" w:color="auto"/>
        <w:left w:val="none" w:sz="0" w:space="0" w:color="auto"/>
        <w:bottom w:val="none" w:sz="0" w:space="0" w:color="auto"/>
        <w:right w:val="none" w:sz="0" w:space="0" w:color="auto"/>
      </w:divBdr>
    </w:div>
    <w:div w:id="1855535993">
      <w:bodyDiv w:val="1"/>
      <w:marLeft w:val="0"/>
      <w:marRight w:val="0"/>
      <w:marTop w:val="0"/>
      <w:marBottom w:val="0"/>
      <w:divBdr>
        <w:top w:val="none" w:sz="0" w:space="0" w:color="auto"/>
        <w:left w:val="none" w:sz="0" w:space="0" w:color="auto"/>
        <w:bottom w:val="none" w:sz="0" w:space="0" w:color="auto"/>
        <w:right w:val="none" w:sz="0" w:space="0" w:color="auto"/>
      </w:divBdr>
    </w:div>
    <w:div w:id="1857381415">
      <w:bodyDiv w:val="1"/>
      <w:marLeft w:val="0"/>
      <w:marRight w:val="0"/>
      <w:marTop w:val="0"/>
      <w:marBottom w:val="0"/>
      <w:divBdr>
        <w:top w:val="none" w:sz="0" w:space="0" w:color="auto"/>
        <w:left w:val="none" w:sz="0" w:space="0" w:color="auto"/>
        <w:bottom w:val="none" w:sz="0" w:space="0" w:color="auto"/>
        <w:right w:val="none" w:sz="0" w:space="0" w:color="auto"/>
      </w:divBdr>
    </w:div>
    <w:div w:id="1862888577">
      <w:bodyDiv w:val="1"/>
      <w:marLeft w:val="0"/>
      <w:marRight w:val="0"/>
      <w:marTop w:val="0"/>
      <w:marBottom w:val="0"/>
      <w:divBdr>
        <w:top w:val="none" w:sz="0" w:space="0" w:color="auto"/>
        <w:left w:val="none" w:sz="0" w:space="0" w:color="auto"/>
        <w:bottom w:val="none" w:sz="0" w:space="0" w:color="auto"/>
        <w:right w:val="none" w:sz="0" w:space="0" w:color="auto"/>
      </w:divBdr>
    </w:div>
    <w:div w:id="1869249826">
      <w:bodyDiv w:val="1"/>
      <w:marLeft w:val="0"/>
      <w:marRight w:val="0"/>
      <w:marTop w:val="0"/>
      <w:marBottom w:val="0"/>
      <w:divBdr>
        <w:top w:val="none" w:sz="0" w:space="0" w:color="auto"/>
        <w:left w:val="none" w:sz="0" w:space="0" w:color="auto"/>
        <w:bottom w:val="none" w:sz="0" w:space="0" w:color="auto"/>
        <w:right w:val="none" w:sz="0" w:space="0" w:color="auto"/>
      </w:divBdr>
    </w:div>
    <w:div w:id="1878927252">
      <w:bodyDiv w:val="1"/>
      <w:marLeft w:val="0"/>
      <w:marRight w:val="0"/>
      <w:marTop w:val="0"/>
      <w:marBottom w:val="0"/>
      <w:divBdr>
        <w:top w:val="none" w:sz="0" w:space="0" w:color="auto"/>
        <w:left w:val="none" w:sz="0" w:space="0" w:color="auto"/>
        <w:bottom w:val="none" w:sz="0" w:space="0" w:color="auto"/>
        <w:right w:val="none" w:sz="0" w:space="0" w:color="auto"/>
      </w:divBdr>
    </w:div>
    <w:div w:id="1889410200">
      <w:bodyDiv w:val="1"/>
      <w:marLeft w:val="0"/>
      <w:marRight w:val="0"/>
      <w:marTop w:val="0"/>
      <w:marBottom w:val="0"/>
      <w:divBdr>
        <w:top w:val="none" w:sz="0" w:space="0" w:color="auto"/>
        <w:left w:val="none" w:sz="0" w:space="0" w:color="auto"/>
        <w:bottom w:val="none" w:sz="0" w:space="0" w:color="auto"/>
        <w:right w:val="none" w:sz="0" w:space="0" w:color="auto"/>
      </w:divBdr>
    </w:div>
    <w:div w:id="1891107438">
      <w:bodyDiv w:val="1"/>
      <w:marLeft w:val="0"/>
      <w:marRight w:val="0"/>
      <w:marTop w:val="0"/>
      <w:marBottom w:val="0"/>
      <w:divBdr>
        <w:top w:val="none" w:sz="0" w:space="0" w:color="auto"/>
        <w:left w:val="none" w:sz="0" w:space="0" w:color="auto"/>
        <w:bottom w:val="none" w:sz="0" w:space="0" w:color="auto"/>
        <w:right w:val="none" w:sz="0" w:space="0" w:color="auto"/>
      </w:divBdr>
    </w:div>
    <w:div w:id="1893882484">
      <w:bodyDiv w:val="1"/>
      <w:marLeft w:val="0"/>
      <w:marRight w:val="0"/>
      <w:marTop w:val="0"/>
      <w:marBottom w:val="0"/>
      <w:divBdr>
        <w:top w:val="none" w:sz="0" w:space="0" w:color="auto"/>
        <w:left w:val="none" w:sz="0" w:space="0" w:color="auto"/>
        <w:bottom w:val="none" w:sz="0" w:space="0" w:color="auto"/>
        <w:right w:val="none" w:sz="0" w:space="0" w:color="auto"/>
      </w:divBdr>
    </w:div>
    <w:div w:id="1901212382">
      <w:bodyDiv w:val="1"/>
      <w:marLeft w:val="0"/>
      <w:marRight w:val="0"/>
      <w:marTop w:val="0"/>
      <w:marBottom w:val="0"/>
      <w:divBdr>
        <w:top w:val="none" w:sz="0" w:space="0" w:color="auto"/>
        <w:left w:val="none" w:sz="0" w:space="0" w:color="auto"/>
        <w:bottom w:val="none" w:sz="0" w:space="0" w:color="auto"/>
        <w:right w:val="none" w:sz="0" w:space="0" w:color="auto"/>
      </w:divBdr>
    </w:div>
    <w:div w:id="1911766552">
      <w:bodyDiv w:val="1"/>
      <w:marLeft w:val="0"/>
      <w:marRight w:val="0"/>
      <w:marTop w:val="0"/>
      <w:marBottom w:val="0"/>
      <w:divBdr>
        <w:top w:val="none" w:sz="0" w:space="0" w:color="auto"/>
        <w:left w:val="none" w:sz="0" w:space="0" w:color="auto"/>
        <w:bottom w:val="none" w:sz="0" w:space="0" w:color="auto"/>
        <w:right w:val="none" w:sz="0" w:space="0" w:color="auto"/>
      </w:divBdr>
    </w:div>
    <w:div w:id="1920599827">
      <w:bodyDiv w:val="1"/>
      <w:marLeft w:val="0"/>
      <w:marRight w:val="0"/>
      <w:marTop w:val="0"/>
      <w:marBottom w:val="0"/>
      <w:divBdr>
        <w:top w:val="none" w:sz="0" w:space="0" w:color="auto"/>
        <w:left w:val="none" w:sz="0" w:space="0" w:color="auto"/>
        <w:bottom w:val="none" w:sz="0" w:space="0" w:color="auto"/>
        <w:right w:val="none" w:sz="0" w:space="0" w:color="auto"/>
      </w:divBdr>
    </w:div>
    <w:div w:id="1931163269">
      <w:bodyDiv w:val="1"/>
      <w:marLeft w:val="0"/>
      <w:marRight w:val="0"/>
      <w:marTop w:val="0"/>
      <w:marBottom w:val="0"/>
      <w:divBdr>
        <w:top w:val="none" w:sz="0" w:space="0" w:color="auto"/>
        <w:left w:val="none" w:sz="0" w:space="0" w:color="auto"/>
        <w:bottom w:val="none" w:sz="0" w:space="0" w:color="auto"/>
        <w:right w:val="none" w:sz="0" w:space="0" w:color="auto"/>
      </w:divBdr>
    </w:div>
    <w:div w:id="1932350784">
      <w:bodyDiv w:val="1"/>
      <w:marLeft w:val="0"/>
      <w:marRight w:val="0"/>
      <w:marTop w:val="0"/>
      <w:marBottom w:val="0"/>
      <w:divBdr>
        <w:top w:val="none" w:sz="0" w:space="0" w:color="auto"/>
        <w:left w:val="none" w:sz="0" w:space="0" w:color="auto"/>
        <w:bottom w:val="none" w:sz="0" w:space="0" w:color="auto"/>
        <w:right w:val="none" w:sz="0" w:space="0" w:color="auto"/>
      </w:divBdr>
    </w:div>
    <w:div w:id="1940526162">
      <w:bodyDiv w:val="1"/>
      <w:marLeft w:val="0"/>
      <w:marRight w:val="0"/>
      <w:marTop w:val="0"/>
      <w:marBottom w:val="0"/>
      <w:divBdr>
        <w:top w:val="none" w:sz="0" w:space="0" w:color="auto"/>
        <w:left w:val="none" w:sz="0" w:space="0" w:color="auto"/>
        <w:bottom w:val="none" w:sz="0" w:space="0" w:color="auto"/>
        <w:right w:val="none" w:sz="0" w:space="0" w:color="auto"/>
      </w:divBdr>
    </w:div>
    <w:div w:id="1941259551">
      <w:bodyDiv w:val="1"/>
      <w:marLeft w:val="0"/>
      <w:marRight w:val="0"/>
      <w:marTop w:val="0"/>
      <w:marBottom w:val="0"/>
      <w:divBdr>
        <w:top w:val="none" w:sz="0" w:space="0" w:color="auto"/>
        <w:left w:val="none" w:sz="0" w:space="0" w:color="auto"/>
        <w:bottom w:val="none" w:sz="0" w:space="0" w:color="auto"/>
        <w:right w:val="none" w:sz="0" w:space="0" w:color="auto"/>
      </w:divBdr>
    </w:div>
    <w:div w:id="1949194436">
      <w:bodyDiv w:val="1"/>
      <w:marLeft w:val="0"/>
      <w:marRight w:val="0"/>
      <w:marTop w:val="0"/>
      <w:marBottom w:val="0"/>
      <w:divBdr>
        <w:top w:val="none" w:sz="0" w:space="0" w:color="auto"/>
        <w:left w:val="none" w:sz="0" w:space="0" w:color="auto"/>
        <w:bottom w:val="none" w:sz="0" w:space="0" w:color="auto"/>
        <w:right w:val="none" w:sz="0" w:space="0" w:color="auto"/>
      </w:divBdr>
    </w:div>
    <w:div w:id="1949922691">
      <w:bodyDiv w:val="1"/>
      <w:marLeft w:val="0"/>
      <w:marRight w:val="0"/>
      <w:marTop w:val="0"/>
      <w:marBottom w:val="0"/>
      <w:divBdr>
        <w:top w:val="none" w:sz="0" w:space="0" w:color="auto"/>
        <w:left w:val="none" w:sz="0" w:space="0" w:color="auto"/>
        <w:bottom w:val="none" w:sz="0" w:space="0" w:color="auto"/>
        <w:right w:val="none" w:sz="0" w:space="0" w:color="auto"/>
      </w:divBdr>
    </w:div>
    <w:div w:id="1960138152">
      <w:bodyDiv w:val="1"/>
      <w:marLeft w:val="0"/>
      <w:marRight w:val="0"/>
      <w:marTop w:val="0"/>
      <w:marBottom w:val="0"/>
      <w:divBdr>
        <w:top w:val="none" w:sz="0" w:space="0" w:color="auto"/>
        <w:left w:val="none" w:sz="0" w:space="0" w:color="auto"/>
        <w:bottom w:val="none" w:sz="0" w:space="0" w:color="auto"/>
        <w:right w:val="none" w:sz="0" w:space="0" w:color="auto"/>
      </w:divBdr>
    </w:div>
    <w:div w:id="1965235091">
      <w:bodyDiv w:val="1"/>
      <w:marLeft w:val="0"/>
      <w:marRight w:val="0"/>
      <w:marTop w:val="0"/>
      <w:marBottom w:val="0"/>
      <w:divBdr>
        <w:top w:val="none" w:sz="0" w:space="0" w:color="auto"/>
        <w:left w:val="none" w:sz="0" w:space="0" w:color="auto"/>
        <w:bottom w:val="none" w:sz="0" w:space="0" w:color="auto"/>
        <w:right w:val="none" w:sz="0" w:space="0" w:color="auto"/>
      </w:divBdr>
    </w:div>
    <w:div w:id="1975520432">
      <w:bodyDiv w:val="1"/>
      <w:marLeft w:val="0"/>
      <w:marRight w:val="0"/>
      <w:marTop w:val="0"/>
      <w:marBottom w:val="0"/>
      <w:divBdr>
        <w:top w:val="none" w:sz="0" w:space="0" w:color="auto"/>
        <w:left w:val="none" w:sz="0" w:space="0" w:color="auto"/>
        <w:bottom w:val="none" w:sz="0" w:space="0" w:color="auto"/>
        <w:right w:val="none" w:sz="0" w:space="0" w:color="auto"/>
      </w:divBdr>
    </w:div>
    <w:div w:id="1976593557">
      <w:bodyDiv w:val="1"/>
      <w:marLeft w:val="0"/>
      <w:marRight w:val="0"/>
      <w:marTop w:val="0"/>
      <w:marBottom w:val="0"/>
      <w:divBdr>
        <w:top w:val="none" w:sz="0" w:space="0" w:color="auto"/>
        <w:left w:val="none" w:sz="0" w:space="0" w:color="auto"/>
        <w:bottom w:val="none" w:sz="0" w:space="0" w:color="auto"/>
        <w:right w:val="none" w:sz="0" w:space="0" w:color="auto"/>
      </w:divBdr>
    </w:div>
    <w:div w:id="1985812387">
      <w:bodyDiv w:val="1"/>
      <w:marLeft w:val="0"/>
      <w:marRight w:val="0"/>
      <w:marTop w:val="0"/>
      <w:marBottom w:val="0"/>
      <w:divBdr>
        <w:top w:val="none" w:sz="0" w:space="0" w:color="auto"/>
        <w:left w:val="none" w:sz="0" w:space="0" w:color="auto"/>
        <w:bottom w:val="none" w:sz="0" w:space="0" w:color="auto"/>
        <w:right w:val="none" w:sz="0" w:space="0" w:color="auto"/>
      </w:divBdr>
    </w:div>
    <w:div w:id="1985967617">
      <w:bodyDiv w:val="1"/>
      <w:marLeft w:val="0"/>
      <w:marRight w:val="0"/>
      <w:marTop w:val="0"/>
      <w:marBottom w:val="0"/>
      <w:divBdr>
        <w:top w:val="none" w:sz="0" w:space="0" w:color="auto"/>
        <w:left w:val="none" w:sz="0" w:space="0" w:color="auto"/>
        <w:bottom w:val="none" w:sz="0" w:space="0" w:color="auto"/>
        <w:right w:val="none" w:sz="0" w:space="0" w:color="auto"/>
      </w:divBdr>
    </w:div>
    <w:div w:id="1986810832">
      <w:bodyDiv w:val="1"/>
      <w:marLeft w:val="0"/>
      <w:marRight w:val="0"/>
      <w:marTop w:val="0"/>
      <w:marBottom w:val="0"/>
      <w:divBdr>
        <w:top w:val="none" w:sz="0" w:space="0" w:color="auto"/>
        <w:left w:val="none" w:sz="0" w:space="0" w:color="auto"/>
        <w:bottom w:val="none" w:sz="0" w:space="0" w:color="auto"/>
        <w:right w:val="none" w:sz="0" w:space="0" w:color="auto"/>
      </w:divBdr>
    </w:div>
    <w:div w:id="2006204983">
      <w:bodyDiv w:val="1"/>
      <w:marLeft w:val="0"/>
      <w:marRight w:val="0"/>
      <w:marTop w:val="0"/>
      <w:marBottom w:val="0"/>
      <w:divBdr>
        <w:top w:val="none" w:sz="0" w:space="0" w:color="auto"/>
        <w:left w:val="none" w:sz="0" w:space="0" w:color="auto"/>
        <w:bottom w:val="none" w:sz="0" w:space="0" w:color="auto"/>
        <w:right w:val="none" w:sz="0" w:space="0" w:color="auto"/>
      </w:divBdr>
    </w:div>
    <w:div w:id="2014448204">
      <w:bodyDiv w:val="1"/>
      <w:marLeft w:val="0"/>
      <w:marRight w:val="0"/>
      <w:marTop w:val="0"/>
      <w:marBottom w:val="0"/>
      <w:divBdr>
        <w:top w:val="none" w:sz="0" w:space="0" w:color="auto"/>
        <w:left w:val="none" w:sz="0" w:space="0" w:color="auto"/>
        <w:bottom w:val="none" w:sz="0" w:space="0" w:color="auto"/>
        <w:right w:val="none" w:sz="0" w:space="0" w:color="auto"/>
      </w:divBdr>
    </w:div>
    <w:div w:id="2019968608">
      <w:bodyDiv w:val="1"/>
      <w:marLeft w:val="0"/>
      <w:marRight w:val="0"/>
      <w:marTop w:val="0"/>
      <w:marBottom w:val="0"/>
      <w:divBdr>
        <w:top w:val="none" w:sz="0" w:space="0" w:color="auto"/>
        <w:left w:val="none" w:sz="0" w:space="0" w:color="auto"/>
        <w:bottom w:val="none" w:sz="0" w:space="0" w:color="auto"/>
        <w:right w:val="none" w:sz="0" w:space="0" w:color="auto"/>
      </w:divBdr>
    </w:div>
    <w:div w:id="2023817921">
      <w:bodyDiv w:val="1"/>
      <w:marLeft w:val="0"/>
      <w:marRight w:val="0"/>
      <w:marTop w:val="0"/>
      <w:marBottom w:val="0"/>
      <w:divBdr>
        <w:top w:val="none" w:sz="0" w:space="0" w:color="auto"/>
        <w:left w:val="none" w:sz="0" w:space="0" w:color="auto"/>
        <w:bottom w:val="none" w:sz="0" w:space="0" w:color="auto"/>
        <w:right w:val="none" w:sz="0" w:space="0" w:color="auto"/>
      </w:divBdr>
    </w:div>
    <w:div w:id="2033265538">
      <w:bodyDiv w:val="1"/>
      <w:marLeft w:val="0"/>
      <w:marRight w:val="0"/>
      <w:marTop w:val="0"/>
      <w:marBottom w:val="0"/>
      <w:divBdr>
        <w:top w:val="none" w:sz="0" w:space="0" w:color="auto"/>
        <w:left w:val="none" w:sz="0" w:space="0" w:color="auto"/>
        <w:bottom w:val="none" w:sz="0" w:space="0" w:color="auto"/>
        <w:right w:val="none" w:sz="0" w:space="0" w:color="auto"/>
      </w:divBdr>
    </w:div>
    <w:div w:id="2034725011">
      <w:bodyDiv w:val="1"/>
      <w:marLeft w:val="0"/>
      <w:marRight w:val="0"/>
      <w:marTop w:val="0"/>
      <w:marBottom w:val="0"/>
      <w:divBdr>
        <w:top w:val="none" w:sz="0" w:space="0" w:color="auto"/>
        <w:left w:val="none" w:sz="0" w:space="0" w:color="auto"/>
        <w:bottom w:val="none" w:sz="0" w:space="0" w:color="auto"/>
        <w:right w:val="none" w:sz="0" w:space="0" w:color="auto"/>
      </w:divBdr>
    </w:div>
    <w:div w:id="2041130002">
      <w:bodyDiv w:val="1"/>
      <w:marLeft w:val="0"/>
      <w:marRight w:val="0"/>
      <w:marTop w:val="0"/>
      <w:marBottom w:val="0"/>
      <w:divBdr>
        <w:top w:val="none" w:sz="0" w:space="0" w:color="auto"/>
        <w:left w:val="none" w:sz="0" w:space="0" w:color="auto"/>
        <w:bottom w:val="none" w:sz="0" w:space="0" w:color="auto"/>
        <w:right w:val="none" w:sz="0" w:space="0" w:color="auto"/>
      </w:divBdr>
    </w:div>
    <w:div w:id="2045598069">
      <w:bodyDiv w:val="1"/>
      <w:marLeft w:val="0"/>
      <w:marRight w:val="0"/>
      <w:marTop w:val="0"/>
      <w:marBottom w:val="0"/>
      <w:divBdr>
        <w:top w:val="none" w:sz="0" w:space="0" w:color="auto"/>
        <w:left w:val="none" w:sz="0" w:space="0" w:color="auto"/>
        <w:bottom w:val="none" w:sz="0" w:space="0" w:color="auto"/>
        <w:right w:val="none" w:sz="0" w:space="0" w:color="auto"/>
      </w:divBdr>
    </w:div>
    <w:div w:id="2052529385">
      <w:bodyDiv w:val="1"/>
      <w:marLeft w:val="0"/>
      <w:marRight w:val="0"/>
      <w:marTop w:val="0"/>
      <w:marBottom w:val="0"/>
      <w:divBdr>
        <w:top w:val="none" w:sz="0" w:space="0" w:color="auto"/>
        <w:left w:val="none" w:sz="0" w:space="0" w:color="auto"/>
        <w:bottom w:val="none" w:sz="0" w:space="0" w:color="auto"/>
        <w:right w:val="none" w:sz="0" w:space="0" w:color="auto"/>
      </w:divBdr>
    </w:div>
    <w:div w:id="2062748996">
      <w:bodyDiv w:val="1"/>
      <w:marLeft w:val="0"/>
      <w:marRight w:val="0"/>
      <w:marTop w:val="0"/>
      <w:marBottom w:val="0"/>
      <w:divBdr>
        <w:top w:val="none" w:sz="0" w:space="0" w:color="auto"/>
        <w:left w:val="none" w:sz="0" w:space="0" w:color="auto"/>
        <w:bottom w:val="none" w:sz="0" w:space="0" w:color="auto"/>
        <w:right w:val="none" w:sz="0" w:space="0" w:color="auto"/>
      </w:divBdr>
    </w:div>
    <w:div w:id="2062751017">
      <w:bodyDiv w:val="1"/>
      <w:marLeft w:val="0"/>
      <w:marRight w:val="0"/>
      <w:marTop w:val="0"/>
      <w:marBottom w:val="0"/>
      <w:divBdr>
        <w:top w:val="none" w:sz="0" w:space="0" w:color="auto"/>
        <w:left w:val="none" w:sz="0" w:space="0" w:color="auto"/>
        <w:bottom w:val="none" w:sz="0" w:space="0" w:color="auto"/>
        <w:right w:val="none" w:sz="0" w:space="0" w:color="auto"/>
      </w:divBdr>
    </w:div>
    <w:div w:id="2071531814">
      <w:bodyDiv w:val="1"/>
      <w:marLeft w:val="0"/>
      <w:marRight w:val="0"/>
      <w:marTop w:val="0"/>
      <w:marBottom w:val="0"/>
      <w:divBdr>
        <w:top w:val="none" w:sz="0" w:space="0" w:color="auto"/>
        <w:left w:val="none" w:sz="0" w:space="0" w:color="auto"/>
        <w:bottom w:val="none" w:sz="0" w:space="0" w:color="auto"/>
        <w:right w:val="none" w:sz="0" w:space="0" w:color="auto"/>
      </w:divBdr>
    </w:div>
    <w:div w:id="2110660128">
      <w:bodyDiv w:val="1"/>
      <w:marLeft w:val="0"/>
      <w:marRight w:val="0"/>
      <w:marTop w:val="0"/>
      <w:marBottom w:val="0"/>
      <w:divBdr>
        <w:top w:val="none" w:sz="0" w:space="0" w:color="auto"/>
        <w:left w:val="none" w:sz="0" w:space="0" w:color="auto"/>
        <w:bottom w:val="none" w:sz="0" w:space="0" w:color="auto"/>
        <w:right w:val="none" w:sz="0" w:space="0" w:color="auto"/>
      </w:divBdr>
    </w:div>
    <w:div w:id="2117367096">
      <w:bodyDiv w:val="1"/>
      <w:marLeft w:val="0"/>
      <w:marRight w:val="0"/>
      <w:marTop w:val="0"/>
      <w:marBottom w:val="0"/>
      <w:divBdr>
        <w:top w:val="none" w:sz="0" w:space="0" w:color="auto"/>
        <w:left w:val="none" w:sz="0" w:space="0" w:color="auto"/>
        <w:bottom w:val="none" w:sz="0" w:space="0" w:color="auto"/>
        <w:right w:val="none" w:sz="0" w:space="0" w:color="auto"/>
      </w:divBdr>
    </w:div>
    <w:div w:id="2127117052">
      <w:bodyDiv w:val="1"/>
      <w:marLeft w:val="0"/>
      <w:marRight w:val="0"/>
      <w:marTop w:val="0"/>
      <w:marBottom w:val="0"/>
      <w:divBdr>
        <w:top w:val="none" w:sz="0" w:space="0" w:color="auto"/>
        <w:left w:val="none" w:sz="0" w:space="0" w:color="auto"/>
        <w:bottom w:val="none" w:sz="0" w:space="0" w:color="auto"/>
        <w:right w:val="none" w:sz="0" w:space="0" w:color="auto"/>
      </w:divBdr>
    </w:div>
    <w:div w:id="2133939978">
      <w:bodyDiv w:val="1"/>
      <w:marLeft w:val="0"/>
      <w:marRight w:val="0"/>
      <w:marTop w:val="0"/>
      <w:marBottom w:val="0"/>
      <w:divBdr>
        <w:top w:val="none" w:sz="0" w:space="0" w:color="auto"/>
        <w:left w:val="none" w:sz="0" w:space="0" w:color="auto"/>
        <w:bottom w:val="none" w:sz="0" w:space="0" w:color="auto"/>
        <w:right w:val="none" w:sz="0" w:space="0" w:color="auto"/>
      </w:divBdr>
    </w:div>
    <w:div w:id="2134714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0AADD-4B34-4C99-BFC2-14E2950B3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2906</Words>
  <Characters>16565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Defect ID</vt:lpstr>
    </vt:vector>
  </TitlesOfParts>
  <Company>Ohio Department of Job and Family Services</Company>
  <LinksUpToDate>false</LinksUpToDate>
  <CharactersWithSpaces>19433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Defect ID</dc:title>
  <dc:subject/>
  <dc:creator>ODJFS</dc:creator>
  <cp:keywords/>
  <dc:description/>
  <cp:lastModifiedBy>LAURIE VALENTINE</cp:lastModifiedBy>
  <cp:revision>2</cp:revision>
  <cp:lastPrinted>2010-07-06T14:11:00Z</cp:lastPrinted>
  <dcterms:created xsi:type="dcterms:W3CDTF">2012-04-17T17:52:00Z</dcterms:created>
  <dcterms:modified xsi:type="dcterms:W3CDTF">2012-04-17T17:52:00Z</dcterms:modified>
</cp:coreProperties>
</file>