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B15" w:rsidRPr="00F30DBE" w:rsidRDefault="00C02B15" w:rsidP="003045B9">
      <w:pPr>
        <w:rPr>
          <w:b/>
        </w:rPr>
      </w:pPr>
      <w:r w:rsidRPr="00F30DBE">
        <w:rPr>
          <w:b/>
        </w:rPr>
        <w:t>ADMINISTRATION</w:t>
      </w:r>
    </w:p>
    <w:p w:rsidR="008805BF" w:rsidRPr="008805BF" w:rsidRDefault="008805BF" w:rsidP="002C1180">
      <w:pPr>
        <w:pStyle w:val="ListParagraph"/>
        <w:numPr>
          <w:ilvl w:val="0"/>
          <w:numId w:val="1"/>
        </w:numPr>
        <w:spacing w:after="0" w:line="240" w:lineRule="auto"/>
        <w:rPr>
          <w:rFonts w:eastAsia="Times New Roman" w:cs="Arial"/>
        </w:rPr>
      </w:pPr>
      <w:r w:rsidRPr="008805BF">
        <w:rPr>
          <w:rFonts w:eastAsia="Times New Roman" w:cs="Arial"/>
        </w:rPr>
        <w:t xml:space="preserve">The existing </w:t>
      </w:r>
      <w:r w:rsidR="00A24523">
        <w:rPr>
          <w:rFonts w:eastAsia="Times New Roman" w:cs="Arial"/>
        </w:rPr>
        <w:t>‘</w:t>
      </w:r>
      <w:r w:rsidRPr="008805BF">
        <w:rPr>
          <w:rFonts w:eastAsia="Times New Roman" w:cs="Arial"/>
        </w:rPr>
        <w:t>Independent Living – Caseworker</w:t>
      </w:r>
      <w:r w:rsidR="00A24523">
        <w:rPr>
          <w:rFonts w:eastAsia="Times New Roman" w:cs="Arial"/>
        </w:rPr>
        <w:t>’</w:t>
      </w:r>
      <w:r w:rsidRPr="008805BF">
        <w:rPr>
          <w:rFonts w:eastAsia="Times New Roman" w:cs="Arial"/>
        </w:rPr>
        <w:t xml:space="preserve"> role has been changed to </w:t>
      </w:r>
      <w:r w:rsidR="00A24523">
        <w:rPr>
          <w:rFonts w:eastAsia="Times New Roman" w:cs="Arial"/>
        </w:rPr>
        <w:t>‘</w:t>
      </w:r>
      <w:r w:rsidRPr="008805BF">
        <w:rPr>
          <w:rFonts w:eastAsia="Times New Roman" w:cs="Arial"/>
        </w:rPr>
        <w:t>Independent Living – IL Worker</w:t>
      </w:r>
      <w:r w:rsidR="00A24523">
        <w:rPr>
          <w:rFonts w:eastAsia="Times New Roman" w:cs="Arial"/>
        </w:rPr>
        <w:t>’</w:t>
      </w:r>
      <w:r w:rsidRPr="008805BF">
        <w:rPr>
          <w:rFonts w:eastAsia="Times New Roman" w:cs="Arial"/>
        </w:rPr>
        <w:t xml:space="preserve"> role to allow users to be assigned to a case with the role of IL Worker.</w:t>
      </w:r>
    </w:p>
    <w:p w:rsidR="008805BF" w:rsidRPr="008805BF" w:rsidRDefault="008805BF" w:rsidP="002C1180">
      <w:pPr>
        <w:pStyle w:val="ListParagraph"/>
        <w:numPr>
          <w:ilvl w:val="0"/>
          <w:numId w:val="1"/>
        </w:numPr>
        <w:spacing w:after="0" w:line="240" w:lineRule="auto"/>
        <w:rPr>
          <w:rFonts w:eastAsia="Times New Roman" w:cs="Arial"/>
        </w:rPr>
      </w:pPr>
      <w:r w:rsidRPr="008805BF">
        <w:rPr>
          <w:rFonts w:eastAsia="Times New Roman" w:cs="Arial"/>
        </w:rPr>
        <w:t>‘Mapping default’ removed as a drop down value for Provider Search and Provider Match screens.</w:t>
      </w:r>
    </w:p>
    <w:p w:rsidR="008805BF" w:rsidRPr="008805BF" w:rsidRDefault="008805BF" w:rsidP="002C1180">
      <w:pPr>
        <w:pStyle w:val="ListParagraph"/>
        <w:numPr>
          <w:ilvl w:val="0"/>
          <w:numId w:val="1"/>
        </w:numPr>
        <w:spacing w:after="0" w:line="240" w:lineRule="auto"/>
        <w:rPr>
          <w:rFonts w:eastAsia="Times New Roman" w:cs="Arial"/>
        </w:rPr>
      </w:pPr>
      <w:r w:rsidRPr="008805BF">
        <w:rPr>
          <w:rFonts w:eastAsia="Times New Roman" w:cs="Arial"/>
        </w:rPr>
        <w:t>‘Reset My Password’ checkbox moved farther from login button.  A confirmation message appears when ‘Reset My Password’ checkbox is selected and login button is clicked.</w:t>
      </w:r>
    </w:p>
    <w:p w:rsidR="005D395A" w:rsidRDefault="008805BF" w:rsidP="002C1180">
      <w:pPr>
        <w:pStyle w:val="ListParagraph"/>
        <w:numPr>
          <w:ilvl w:val="0"/>
          <w:numId w:val="1"/>
        </w:numPr>
        <w:spacing w:after="0" w:line="240" w:lineRule="auto"/>
        <w:rPr>
          <w:rFonts w:eastAsia="Times New Roman" w:cs="Arial"/>
        </w:rPr>
      </w:pPr>
      <w:r w:rsidRPr="008805BF">
        <w:rPr>
          <w:rFonts w:eastAsia="Times New Roman" w:cs="Arial"/>
        </w:rPr>
        <w:t xml:space="preserve">New user group of </w:t>
      </w:r>
      <w:r w:rsidR="00A24523">
        <w:rPr>
          <w:rFonts w:eastAsia="Times New Roman" w:cs="Arial"/>
        </w:rPr>
        <w:t>‘</w:t>
      </w:r>
      <w:r w:rsidRPr="008805BF">
        <w:rPr>
          <w:rFonts w:eastAsia="Times New Roman" w:cs="Arial"/>
        </w:rPr>
        <w:t>Closed Case IL Worker</w:t>
      </w:r>
      <w:r w:rsidR="00A24523">
        <w:rPr>
          <w:rFonts w:eastAsia="Times New Roman" w:cs="Arial"/>
        </w:rPr>
        <w:t>’</w:t>
      </w:r>
      <w:r w:rsidRPr="008805BF">
        <w:rPr>
          <w:rFonts w:eastAsia="Times New Roman" w:cs="Arial"/>
        </w:rPr>
        <w:t xml:space="preserve"> has been created to allow users to update NYTD and Credit Reports on closed cases.  This security will be given to users that currently have the security of </w:t>
      </w:r>
      <w:r w:rsidR="00A24523">
        <w:rPr>
          <w:rFonts w:eastAsia="Times New Roman" w:cs="Arial"/>
        </w:rPr>
        <w:t>‘</w:t>
      </w:r>
      <w:r w:rsidRPr="008805BF">
        <w:rPr>
          <w:rFonts w:eastAsia="Times New Roman" w:cs="Arial"/>
        </w:rPr>
        <w:t>Closed/Sealed Adoption Case Viewer</w:t>
      </w:r>
      <w:r w:rsidR="00A24523">
        <w:rPr>
          <w:rFonts w:eastAsia="Times New Roman" w:cs="Arial"/>
        </w:rPr>
        <w:t>’</w:t>
      </w:r>
      <w:r w:rsidRPr="008805BF">
        <w:rPr>
          <w:rFonts w:eastAsia="Times New Roman" w:cs="Arial"/>
        </w:rPr>
        <w:t xml:space="preserve">.  New user group of </w:t>
      </w:r>
      <w:r w:rsidR="00A24523">
        <w:rPr>
          <w:rFonts w:eastAsia="Times New Roman" w:cs="Arial"/>
        </w:rPr>
        <w:t>‘</w:t>
      </w:r>
      <w:r w:rsidRPr="008805BF">
        <w:rPr>
          <w:rFonts w:eastAsia="Times New Roman" w:cs="Arial"/>
        </w:rPr>
        <w:t>Unassigned IL Worker</w:t>
      </w:r>
      <w:r w:rsidR="00A24523">
        <w:rPr>
          <w:rFonts w:eastAsia="Times New Roman" w:cs="Arial"/>
        </w:rPr>
        <w:t>’</w:t>
      </w:r>
      <w:r w:rsidRPr="008805BF">
        <w:rPr>
          <w:rFonts w:eastAsia="Times New Roman" w:cs="Arial"/>
        </w:rPr>
        <w:t xml:space="preserve"> has been created for workers that are not assigned to cases to have the ability to access IL Plan.</w:t>
      </w:r>
    </w:p>
    <w:p w:rsidR="005D395A" w:rsidRPr="005D395A" w:rsidRDefault="005D395A" w:rsidP="002C1180">
      <w:pPr>
        <w:pStyle w:val="ListParagraph"/>
        <w:numPr>
          <w:ilvl w:val="0"/>
          <w:numId w:val="1"/>
        </w:numPr>
        <w:spacing w:after="0" w:line="240" w:lineRule="auto"/>
        <w:rPr>
          <w:rFonts w:eastAsia="Times New Roman" w:cs="Arial"/>
        </w:rPr>
      </w:pPr>
      <w:r w:rsidRPr="005D395A">
        <w:rPr>
          <w:rFonts w:eastAsia="Times New Roman" w:cs="Arial"/>
        </w:rPr>
        <w:t>The deceased date unknown flag is retained from the remove person when selected by the users.</w:t>
      </w:r>
    </w:p>
    <w:p w:rsidR="005D395A" w:rsidRPr="005D395A" w:rsidRDefault="005D395A" w:rsidP="002C1180">
      <w:pPr>
        <w:pStyle w:val="ListParagraph"/>
        <w:numPr>
          <w:ilvl w:val="0"/>
          <w:numId w:val="1"/>
        </w:numPr>
        <w:spacing w:after="0" w:line="240" w:lineRule="auto"/>
        <w:rPr>
          <w:rFonts w:eastAsia="Times New Roman" w:cs="Arial"/>
        </w:rPr>
      </w:pPr>
      <w:r w:rsidRPr="005D395A">
        <w:rPr>
          <w:rFonts w:eastAsia="Times New Roman" w:cs="Arial"/>
        </w:rPr>
        <w:t>The Name search field size has been adjusted on the Agency Search screen to fit inside container size when using mobile devices.</w:t>
      </w:r>
    </w:p>
    <w:p w:rsidR="005D395A" w:rsidRPr="005D395A" w:rsidRDefault="005D395A" w:rsidP="002C1180">
      <w:pPr>
        <w:pStyle w:val="ListParagraph"/>
        <w:numPr>
          <w:ilvl w:val="0"/>
          <w:numId w:val="1"/>
        </w:numPr>
        <w:spacing w:after="0" w:line="240" w:lineRule="auto"/>
        <w:rPr>
          <w:rFonts w:eastAsia="Times New Roman" w:cs="Arial"/>
        </w:rPr>
      </w:pPr>
      <w:r w:rsidRPr="005D395A">
        <w:rPr>
          <w:rFonts w:eastAsia="Times New Roman" w:cs="Arial"/>
        </w:rPr>
        <w:t>When user selects a routed case review they are taken directly to the case review for approval.</w:t>
      </w:r>
    </w:p>
    <w:p w:rsidR="005D395A" w:rsidRPr="005D395A" w:rsidRDefault="005D395A" w:rsidP="002C1180">
      <w:pPr>
        <w:pStyle w:val="ListParagraph"/>
        <w:numPr>
          <w:ilvl w:val="0"/>
          <w:numId w:val="1"/>
        </w:numPr>
        <w:spacing w:after="0" w:line="240" w:lineRule="auto"/>
        <w:rPr>
          <w:rFonts w:eastAsia="Times New Roman" w:cs="Arial"/>
        </w:rPr>
      </w:pPr>
      <w:r w:rsidRPr="005D395A">
        <w:rPr>
          <w:rFonts w:eastAsia="Times New Roman" w:cs="Arial"/>
        </w:rPr>
        <w:t>The removed person’s DOB is retained when user selects to have the removed person DOB retained during person merge, where the retained person DOB has the Unknown DOB box checked.</w:t>
      </w:r>
    </w:p>
    <w:p w:rsidR="005D395A" w:rsidRPr="005D395A" w:rsidRDefault="005D395A" w:rsidP="002C1180">
      <w:pPr>
        <w:pStyle w:val="ListParagraph"/>
        <w:numPr>
          <w:ilvl w:val="0"/>
          <w:numId w:val="1"/>
        </w:numPr>
        <w:spacing w:after="0" w:line="240" w:lineRule="auto"/>
        <w:rPr>
          <w:rFonts w:eastAsia="Times New Roman" w:cs="Arial"/>
        </w:rPr>
      </w:pPr>
      <w:r w:rsidRPr="005D395A">
        <w:rPr>
          <w:rFonts w:eastAsia="Times New Roman" w:cs="Arial"/>
        </w:rPr>
        <w:t>The date calendar has been added back to Create Initial Assignment screen next to the Start Date field.</w:t>
      </w:r>
    </w:p>
    <w:p w:rsidR="004037B6" w:rsidRPr="003B13ED" w:rsidRDefault="005D395A" w:rsidP="002C1180">
      <w:pPr>
        <w:pStyle w:val="ListParagraph"/>
        <w:numPr>
          <w:ilvl w:val="0"/>
          <w:numId w:val="1"/>
        </w:numPr>
        <w:spacing w:after="0" w:line="240" w:lineRule="auto"/>
        <w:rPr>
          <w:rFonts w:eastAsia="Times New Roman" w:cs="Arial"/>
        </w:rPr>
      </w:pPr>
      <w:r w:rsidRPr="005D395A">
        <w:rPr>
          <w:rFonts w:eastAsia="Times New Roman" w:cs="Arial"/>
        </w:rPr>
        <w:t>The ‘Reset my password’ checkbox has been moved farther from the login button to avoid accidental resetting of password.</w:t>
      </w:r>
      <w:r w:rsidR="00470C90">
        <w:rPr>
          <w:rFonts w:eastAsia="Times New Roman" w:cs="Arial"/>
        </w:rPr>
        <w:br/>
      </w:r>
    </w:p>
    <w:p w:rsidR="00D94193" w:rsidRPr="00F30DBE" w:rsidRDefault="00D94193" w:rsidP="00FF3CC6">
      <w:pPr>
        <w:rPr>
          <w:b/>
        </w:rPr>
      </w:pPr>
      <w:r w:rsidRPr="00F30DBE">
        <w:rPr>
          <w:b/>
        </w:rPr>
        <w:t>ADOPTION</w:t>
      </w:r>
    </w:p>
    <w:p w:rsidR="008805BF" w:rsidRDefault="008805BF" w:rsidP="002C1180">
      <w:pPr>
        <w:pStyle w:val="ListParagraph"/>
        <w:numPr>
          <w:ilvl w:val="0"/>
          <w:numId w:val="5"/>
        </w:numPr>
      </w:pPr>
      <w:r>
        <w:t>A validation has been added prohibiting a child adoption finalization when there is an active or pending IL plan, a non-end dated Final Transition plan, and/or non-end dated EY Plan.</w:t>
      </w:r>
    </w:p>
    <w:p w:rsidR="008805BF" w:rsidRDefault="008805BF" w:rsidP="002C1180">
      <w:pPr>
        <w:pStyle w:val="ListParagraph"/>
        <w:numPr>
          <w:ilvl w:val="0"/>
          <w:numId w:val="5"/>
        </w:numPr>
      </w:pPr>
      <w:r>
        <w:t xml:space="preserve">If an Open Final Transition Plan exists within an </w:t>
      </w:r>
      <w:proofErr w:type="gramStart"/>
      <w:r>
        <w:t>Ongoing</w:t>
      </w:r>
      <w:proofErr w:type="gramEnd"/>
      <w:r>
        <w:t xml:space="preserve"> case, it now co</w:t>
      </w:r>
      <w:r w:rsidR="00A24523">
        <w:t>pie</w:t>
      </w:r>
      <w:r>
        <w:t>s into the Adoption case at time of adoption case creation/ association.</w:t>
      </w:r>
    </w:p>
    <w:p w:rsidR="008805BF" w:rsidRPr="005D395A" w:rsidRDefault="008805BF" w:rsidP="002C1180">
      <w:pPr>
        <w:pStyle w:val="ListParagraph"/>
        <w:numPr>
          <w:ilvl w:val="0"/>
          <w:numId w:val="5"/>
        </w:numPr>
        <w:rPr>
          <w:b/>
        </w:rPr>
      </w:pPr>
      <w:r>
        <w:t>A validation has been added prohibiting an adoption case member from being inactivated when there is an active or pending IL plan, a non-end dated Final Transition plan, and/or non-end dated EY Plan.</w:t>
      </w:r>
    </w:p>
    <w:p w:rsidR="005D395A" w:rsidRPr="005D395A" w:rsidRDefault="005D395A" w:rsidP="002C1180">
      <w:pPr>
        <w:pStyle w:val="ListParagraph"/>
        <w:numPr>
          <w:ilvl w:val="0"/>
          <w:numId w:val="5"/>
        </w:numPr>
      </w:pPr>
      <w:r w:rsidRPr="005D395A">
        <w:t xml:space="preserve">A new validation message has been added when a child finalizes from within an Adoption Case, the Finalization checklist will ensure the youth does not have an Active or Pending IL Plan or </w:t>
      </w:r>
      <w:proofErr w:type="gramStart"/>
      <w:r w:rsidRPr="005D395A">
        <w:t>an</w:t>
      </w:r>
      <w:proofErr w:type="gramEnd"/>
      <w:r w:rsidRPr="005D395A">
        <w:t xml:space="preserve"> non-end-dated Final Transition Plan.</w:t>
      </w:r>
    </w:p>
    <w:p w:rsidR="005D395A" w:rsidRPr="005D395A" w:rsidRDefault="005D395A" w:rsidP="002C1180">
      <w:pPr>
        <w:pStyle w:val="ListParagraph"/>
        <w:numPr>
          <w:ilvl w:val="0"/>
          <w:numId w:val="5"/>
        </w:numPr>
      </w:pPr>
      <w:r w:rsidRPr="005D395A">
        <w:t>The NYTD information (that goes along with the IL Plan) now copy's to the adoption case at the time of adoption case creation (if one already exists).</w:t>
      </w:r>
    </w:p>
    <w:p w:rsidR="005D395A" w:rsidRPr="005D395A" w:rsidRDefault="005D395A" w:rsidP="002C1180">
      <w:pPr>
        <w:pStyle w:val="ListParagraph"/>
        <w:numPr>
          <w:ilvl w:val="0"/>
          <w:numId w:val="5"/>
        </w:numPr>
      </w:pPr>
      <w:r w:rsidRPr="005D395A">
        <w:t>The spell check features now works on the Pre finalization Adoption Assessment Record - Additional Family Information tab.</w:t>
      </w:r>
    </w:p>
    <w:p w:rsidR="00A24523" w:rsidRDefault="00A24523" w:rsidP="008805BF">
      <w:pPr>
        <w:rPr>
          <w:b/>
        </w:rPr>
      </w:pPr>
    </w:p>
    <w:p w:rsidR="00FF3CC6" w:rsidRPr="008805BF" w:rsidRDefault="00FF3CC6" w:rsidP="008805BF">
      <w:pPr>
        <w:rPr>
          <w:b/>
        </w:rPr>
      </w:pPr>
      <w:r w:rsidRPr="008805BF">
        <w:rPr>
          <w:b/>
        </w:rPr>
        <w:lastRenderedPageBreak/>
        <w:t>CASE</w:t>
      </w:r>
    </w:p>
    <w:p w:rsidR="008805BF" w:rsidRDefault="008805BF" w:rsidP="002C1180">
      <w:pPr>
        <w:pStyle w:val="ListParagraph"/>
        <w:numPr>
          <w:ilvl w:val="0"/>
          <w:numId w:val="3"/>
        </w:numPr>
      </w:pPr>
      <w:r>
        <w:t>New Functionality - Signature page has been added to the IL Plan.</w:t>
      </w:r>
    </w:p>
    <w:p w:rsidR="008805BF" w:rsidRDefault="008805BF" w:rsidP="002C1180">
      <w:pPr>
        <w:pStyle w:val="ListParagraph"/>
        <w:numPr>
          <w:ilvl w:val="0"/>
          <w:numId w:val="3"/>
        </w:numPr>
      </w:pPr>
      <w:r>
        <w:t>Provider Tables updated to reflect the changes made for Home Provider merge for the IL Plan Initiative.</w:t>
      </w:r>
    </w:p>
    <w:p w:rsidR="008805BF" w:rsidRDefault="008805BF" w:rsidP="002C1180">
      <w:pPr>
        <w:pStyle w:val="ListParagraph"/>
        <w:numPr>
          <w:ilvl w:val="0"/>
          <w:numId w:val="3"/>
        </w:numPr>
      </w:pPr>
      <w:r>
        <w:t>Provider Tables updated to reflect the changes made to the Non ODJFS Providers for the IL Plan Initiative.</w:t>
      </w:r>
    </w:p>
    <w:p w:rsidR="008805BF" w:rsidRDefault="008805BF" w:rsidP="002C1180">
      <w:pPr>
        <w:pStyle w:val="ListParagraph"/>
        <w:numPr>
          <w:ilvl w:val="0"/>
          <w:numId w:val="3"/>
        </w:numPr>
      </w:pPr>
      <w:r>
        <w:t>New Functionality - A check box has been added to Contact Directory stating 'Youth has n</w:t>
      </w:r>
      <w:r w:rsidR="000168FA">
        <w:t xml:space="preserve">o Permanent Adult Connections' </w:t>
      </w:r>
      <w:r>
        <w:t>to determine if the contact is a Permanent connection.</w:t>
      </w:r>
    </w:p>
    <w:p w:rsidR="008805BF" w:rsidRDefault="008805BF" w:rsidP="002C1180">
      <w:pPr>
        <w:pStyle w:val="ListParagraph"/>
        <w:numPr>
          <w:ilvl w:val="0"/>
          <w:numId w:val="3"/>
        </w:numPr>
        <w:spacing w:after="0" w:line="240" w:lineRule="auto"/>
      </w:pPr>
      <w:r w:rsidRPr="008805BF">
        <w:rPr>
          <w:rFonts w:ascii="Arial" w:eastAsia="Times New Roman" w:hAnsi="Arial" w:cs="Arial"/>
          <w:sz w:val="20"/>
          <w:szCs w:val="20"/>
        </w:rPr>
        <w:t xml:space="preserve">New RPT 409 - Create Emancipated Youth Plan Report - </w:t>
      </w:r>
      <w:r>
        <w:t>New Report- Emancipated Youth Plan (for youth 18-21 who emancipated from PCSA and is requesting services) is now available. EY Plan can only be completed on an Emancipated Youth Case</w:t>
      </w:r>
    </w:p>
    <w:p w:rsidR="008805BF" w:rsidRPr="008805BF" w:rsidRDefault="008805BF" w:rsidP="002C1180">
      <w:pPr>
        <w:pStyle w:val="ListParagraph"/>
        <w:numPr>
          <w:ilvl w:val="0"/>
          <w:numId w:val="3"/>
        </w:numPr>
        <w:spacing w:after="0" w:line="240" w:lineRule="auto"/>
        <w:rPr>
          <w:rFonts w:ascii="Arial" w:eastAsia="Times New Roman" w:hAnsi="Arial" w:cs="Arial"/>
          <w:sz w:val="20"/>
          <w:szCs w:val="20"/>
        </w:rPr>
      </w:pPr>
      <w:r w:rsidRPr="008805BF">
        <w:rPr>
          <w:rFonts w:ascii="Arial" w:eastAsia="Times New Roman" w:hAnsi="Arial" w:cs="Arial"/>
          <w:sz w:val="20"/>
          <w:szCs w:val="20"/>
        </w:rPr>
        <w:t xml:space="preserve">New RPT 408 - Create Independent Living Plan - Youth Version - </w:t>
      </w:r>
      <w:r>
        <w:t>New Report - IL plan-Youth Version (Simplified version of the IL Summary report) is now available.</w:t>
      </w:r>
    </w:p>
    <w:p w:rsidR="008805BF" w:rsidRPr="008805BF" w:rsidRDefault="008805BF" w:rsidP="002C1180">
      <w:pPr>
        <w:pStyle w:val="ListParagraph"/>
        <w:numPr>
          <w:ilvl w:val="0"/>
          <w:numId w:val="3"/>
        </w:numPr>
        <w:spacing w:after="0" w:line="240" w:lineRule="auto"/>
        <w:rPr>
          <w:rFonts w:ascii="Arial" w:eastAsia="Times New Roman" w:hAnsi="Arial" w:cs="Arial"/>
          <w:sz w:val="20"/>
          <w:szCs w:val="20"/>
        </w:rPr>
      </w:pPr>
      <w:r w:rsidRPr="008805BF">
        <w:rPr>
          <w:rFonts w:ascii="Arial" w:eastAsia="Times New Roman" w:hAnsi="Arial" w:cs="Arial"/>
          <w:sz w:val="20"/>
          <w:szCs w:val="20"/>
        </w:rPr>
        <w:t xml:space="preserve">New RPT 407- Create Final Transition Plan Report - </w:t>
      </w:r>
      <w:r>
        <w:t>New Report - Final Transition Plan. FT Plan is to be completed within 90 days of a youth emancipating from agency custody.</w:t>
      </w:r>
    </w:p>
    <w:p w:rsidR="008805BF" w:rsidRDefault="008805BF" w:rsidP="002C1180">
      <w:pPr>
        <w:pStyle w:val="ListParagraph"/>
        <w:numPr>
          <w:ilvl w:val="0"/>
          <w:numId w:val="3"/>
        </w:numPr>
      </w:pPr>
      <w:r>
        <w:t>Independent Living Summary Report-Youth Version and Independent Living Contact Report have been added to the dropdown box in Generate Report</w:t>
      </w:r>
    </w:p>
    <w:p w:rsidR="008805BF" w:rsidRDefault="008805BF" w:rsidP="002C1180">
      <w:pPr>
        <w:pStyle w:val="ListParagraph"/>
        <w:numPr>
          <w:ilvl w:val="0"/>
          <w:numId w:val="3"/>
        </w:numPr>
        <w:spacing w:after="0" w:line="240" w:lineRule="auto"/>
      </w:pPr>
      <w:r w:rsidRPr="008805BF">
        <w:rPr>
          <w:rFonts w:ascii="Arial" w:eastAsia="Times New Roman" w:hAnsi="Arial" w:cs="Arial"/>
          <w:sz w:val="20"/>
          <w:szCs w:val="20"/>
        </w:rPr>
        <w:t xml:space="preserve">New RPT411 Create Independent Living Contact Report - </w:t>
      </w:r>
      <w:r>
        <w:t>New Report - Contact Directory Report is now available.</w:t>
      </w:r>
    </w:p>
    <w:p w:rsidR="008805BF" w:rsidRDefault="008805BF" w:rsidP="002C1180">
      <w:pPr>
        <w:pStyle w:val="ListParagraph"/>
        <w:numPr>
          <w:ilvl w:val="0"/>
          <w:numId w:val="3"/>
        </w:numPr>
      </w:pPr>
      <w:r>
        <w:t>The system no longer allows user to complete a court jurisdiction transfer if there is an active or pending IL plan, a non-end-dated FT plan, and/or a non-end-dated EY plan.</w:t>
      </w:r>
    </w:p>
    <w:p w:rsidR="008805BF" w:rsidRDefault="008805BF" w:rsidP="002C1180">
      <w:pPr>
        <w:pStyle w:val="ListParagraph"/>
        <w:numPr>
          <w:ilvl w:val="0"/>
          <w:numId w:val="3"/>
        </w:numPr>
      </w:pPr>
      <w:r>
        <w:t>A validation has been added prohibiting a case transfer when there is an active or pending IL plan, a non-end dated Final Transition plan, and/or non-end dated EY Plan.</w:t>
      </w:r>
    </w:p>
    <w:p w:rsidR="008805BF" w:rsidRDefault="008805BF" w:rsidP="002C1180">
      <w:pPr>
        <w:pStyle w:val="ListParagraph"/>
        <w:numPr>
          <w:ilvl w:val="0"/>
          <w:numId w:val="3"/>
        </w:numPr>
        <w:spacing w:after="0" w:line="240" w:lineRule="auto"/>
      </w:pPr>
      <w:r w:rsidRPr="008805BF">
        <w:rPr>
          <w:rFonts w:ascii="Arial" w:eastAsia="Times New Roman" w:hAnsi="Arial" w:cs="Arial"/>
          <w:sz w:val="20"/>
          <w:szCs w:val="20"/>
        </w:rPr>
        <w:t xml:space="preserve">RPT 349 - Independent Living Summary Report version 2.0 as of 04 05 2016 - </w:t>
      </w:r>
      <w:r>
        <w:t>New Functionality-Report has been updated with changes/additions/deletions.</w:t>
      </w:r>
    </w:p>
    <w:p w:rsidR="008805BF" w:rsidRDefault="008805BF" w:rsidP="002C1180">
      <w:pPr>
        <w:pStyle w:val="ListParagraph"/>
        <w:numPr>
          <w:ilvl w:val="0"/>
          <w:numId w:val="3"/>
        </w:numPr>
      </w:pPr>
      <w:r>
        <w:t>The tables have been updated and corrections made as related to the SAR document.</w:t>
      </w:r>
    </w:p>
    <w:p w:rsidR="008805BF" w:rsidRDefault="008805BF" w:rsidP="002C1180">
      <w:pPr>
        <w:pStyle w:val="ListParagraph"/>
        <w:numPr>
          <w:ilvl w:val="0"/>
          <w:numId w:val="3"/>
        </w:numPr>
      </w:pPr>
      <w:r>
        <w:t>The Independent Living Report has been updated with new fields to match the new IL functionality</w:t>
      </w:r>
    </w:p>
    <w:p w:rsidR="008805BF" w:rsidRDefault="008805BF" w:rsidP="002C1180">
      <w:pPr>
        <w:pStyle w:val="ListParagraph"/>
        <w:numPr>
          <w:ilvl w:val="0"/>
          <w:numId w:val="3"/>
        </w:numPr>
      </w:pPr>
      <w:r>
        <w:t>When a FT Plan or Emancipated Youth Plan exists on a case, case merge cannot be performed.</w:t>
      </w:r>
    </w:p>
    <w:p w:rsidR="008805BF" w:rsidRDefault="008805BF" w:rsidP="002C1180">
      <w:pPr>
        <w:pStyle w:val="ListParagraph"/>
        <w:numPr>
          <w:ilvl w:val="0"/>
          <w:numId w:val="3"/>
        </w:numPr>
      </w:pPr>
      <w:r>
        <w:t xml:space="preserve">If the Removed Person has </w:t>
      </w:r>
      <w:proofErr w:type="gramStart"/>
      <w:r>
        <w:t>a</w:t>
      </w:r>
      <w:proofErr w:type="gramEnd"/>
      <w:r>
        <w:t xml:space="preserve"> EY, FT or IL Plan, the Person ID is switched to the Retained Person ID.</w:t>
      </w:r>
    </w:p>
    <w:p w:rsidR="008805BF" w:rsidRDefault="008805BF" w:rsidP="002C1180">
      <w:pPr>
        <w:pStyle w:val="ListParagraph"/>
        <w:numPr>
          <w:ilvl w:val="0"/>
          <w:numId w:val="3"/>
        </w:numPr>
      </w:pPr>
      <w:r>
        <w:t>Text box now displays if 'Other' is selected as the Assessment tool used.</w:t>
      </w:r>
    </w:p>
    <w:p w:rsidR="008805BF" w:rsidRDefault="008805BF" w:rsidP="002C1180">
      <w:pPr>
        <w:pStyle w:val="ListParagraph"/>
        <w:numPr>
          <w:ilvl w:val="0"/>
          <w:numId w:val="3"/>
        </w:numPr>
      </w:pPr>
      <w:r>
        <w:t>New Functionality added to the contact directory. Contacts now display alphabetically by first name; and users are able to activate or deactivate.</w:t>
      </w:r>
    </w:p>
    <w:p w:rsidR="008805BF" w:rsidRDefault="008805BF" w:rsidP="002C1180">
      <w:pPr>
        <w:pStyle w:val="ListParagraph"/>
        <w:numPr>
          <w:ilvl w:val="0"/>
          <w:numId w:val="3"/>
        </w:numPr>
      </w:pPr>
      <w:r>
        <w:t>New Functionality - the Credit Reporting information are now stored within the IL record. The credit report pulls from the Independent Living Plan to the Case Review.</w:t>
      </w:r>
    </w:p>
    <w:p w:rsidR="008805BF" w:rsidRDefault="008805BF" w:rsidP="002C1180">
      <w:pPr>
        <w:pStyle w:val="ListParagraph"/>
        <w:numPr>
          <w:ilvl w:val="0"/>
          <w:numId w:val="3"/>
        </w:numPr>
      </w:pPr>
      <w:r>
        <w:t>Case Review/SAR now pulls IL Readiness Review records that are 90 days prior to the Approval Date of the Case Review/SAR.</w:t>
      </w:r>
    </w:p>
    <w:p w:rsidR="008805BF" w:rsidRDefault="008805BF" w:rsidP="002C1180">
      <w:pPr>
        <w:pStyle w:val="ListParagraph"/>
        <w:numPr>
          <w:ilvl w:val="0"/>
          <w:numId w:val="3"/>
        </w:numPr>
      </w:pPr>
      <w:r>
        <w:t>Adoption Members are now the only names in the drop list in the Final Transition Living Plan.</w:t>
      </w:r>
    </w:p>
    <w:p w:rsidR="008805BF" w:rsidRDefault="008805BF" w:rsidP="002C1180">
      <w:pPr>
        <w:pStyle w:val="ListParagraph"/>
        <w:numPr>
          <w:ilvl w:val="0"/>
          <w:numId w:val="3"/>
        </w:numPr>
      </w:pPr>
      <w:r>
        <w:lastRenderedPageBreak/>
        <w:t>Notification is sent to the IL Worker and Primary worker for Final Transition Plan based on the IL Plan's Anticipated Emancipation Date entered.</w:t>
      </w:r>
    </w:p>
    <w:p w:rsidR="008805BF" w:rsidRDefault="008805BF" w:rsidP="002C1180">
      <w:pPr>
        <w:pStyle w:val="ListParagraph"/>
        <w:numPr>
          <w:ilvl w:val="0"/>
          <w:numId w:val="3"/>
        </w:numPr>
      </w:pPr>
      <w:r>
        <w:t>An Unresolved Topic Validation added if there is a non-end-dated Final Transition Plan for Active Case/Adoption Members or a non-end-dated Emancipated Youth Plan.</w:t>
      </w:r>
    </w:p>
    <w:p w:rsidR="008805BF" w:rsidRDefault="008805BF" w:rsidP="002C1180">
      <w:pPr>
        <w:pStyle w:val="ListParagraph"/>
        <w:numPr>
          <w:ilvl w:val="0"/>
          <w:numId w:val="3"/>
        </w:numPr>
      </w:pPr>
      <w:r>
        <w:t>User receives a</w:t>
      </w:r>
      <w:r w:rsidR="000168FA">
        <w:t xml:space="preserve"> validation error if there is a</w:t>
      </w:r>
      <w:r>
        <w:t xml:space="preserve"> non-end dated FT plan or Emancipated Youth Plan.</w:t>
      </w:r>
    </w:p>
    <w:p w:rsidR="008805BF" w:rsidRDefault="008805BF" w:rsidP="002C1180">
      <w:pPr>
        <w:pStyle w:val="ListParagraph"/>
        <w:numPr>
          <w:ilvl w:val="0"/>
          <w:numId w:val="3"/>
        </w:numPr>
      </w:pPr>
      <w:r>
        <w:t>A validation has been added prohibiting an adoption case closure when there is an active or pending IL plan, a non-end dated Final Transition plan, and/or non-end dated EY Plan.</w:t>
      </w:r>
    </w:p>
    <w:p w:rsidR="008805BF" w:rsidRDefault="008805BF" w:rsidP="002C1180">
      <w:pPr>
        <w:pStyle w:val="ListParagraph"/>
        <w:numPr>
          <w:ilvl w:val="0"/>
          <w:numId w:val="3"/>
        </w:numPr>
      </w:pPr>
      <w:r>
        <w:t>New Functionality to the Goal Details page. This page lists Active goals with Case services linked and Completed Goals with date completed.  Created in Error functionality has been added.</w:t>
      </w:r>
    </w:p>
    <w:p w:rsidR="008805BF" w:rsidRDefault="008805BF" w:rsidP="002C1180">
      <w:pPr>
        <w:pStyle w:val="ListParagraph"/>
        <w:numPr>
          <w:ilvl w:val="0"/>
          <w:numId w:val="3"/>
        </w:numPr>
      </w:pPr>
      <w:r>
        <w:t>New Functionality - Credit Report history is stored under the Credit report tab, not through an AL. Changes made to the new Credit Report tab captures this information.</w:t>
      </w:r>
    </w:p>
    <w:p w:rsidR="008805BF" w:rsidRDefault="008805BF" w:rsidP="002C1180">
      <w:pPr>
        <w:pStyle w:val="ListParagraph"/>
        <w:numPr>
          <w:ilvl w:val="0"/>
          <w:numId w:val="3"/>
        </w:numPr>
      </w:pPr>
      <w:r>
        <w:t>Ticklers for Credit report are removed when 3 credit reports have been entered in the Credit Report record.</w:t>
      </w:r>
    </w:p>
    <w:p w:rsidR="008805BF" w:rsidRDefault="008805BF" w:rsidP="002C1180">
      <w:pPr>
        <w:pStyle w:val="ListParagraph"/>
        <w:numPr>
          <w:ilvl w:val="0"/>
          <w:numId w:val="3"/>
        </w:numPr>
      </w:pPr>
      <w:r>
        <w:t>New Filter criteria added to the Independent Living Plan page.</w:t>
      </w:r>
    </w:p>
    <w:p w:rsidR="008805BF" w:rsidRDefault="008805BF" w:rsidP="002C1180">
      <w:pPr>
        <w:pStyle w:val="ListParagraph"/>
        <w:numPr>
          <w:ilvl w:val="0"/>
          <w:numId w:val="3"/>
        </w:numPr>
      </w:pPr>
      <w:r>
        <w:t>New Functionality- Final Transition Plan created to record youth who have emancipated from custody.</w:t>
      </w:r>
    </w:p>
    <w:p w:rsidR="008805BF" w:rsidRDefault="008805BF" w:rsidP="002C1180">
      <w:pPr>
        <w:pStyle w:val="ListParagraph"/>
        <w:numPr>
          <w:ilvl w:val="0"/>
          <w:numId w:val="3"/>
        </w:numPr>
      </w:pPr>
      <w:r>
        <w:t>ILP Youth Information and Assessment page have been either changed, updated or removed. The Assessment tool is now a dropdown what displays dynamically, 'Youth was informed that they may be a part of a cohort study' has been moved to N</w:t>
      </w:r>
      <w:r w:rsidR="000168FA">
        <w:t xml:space="preserve">YTD Account Details screen and </w:t>
      </w:r>
      <w:r>
        <w:t>two grids have been developed for Assessment Information and Plan Information.</w:t>
      </w:r>
    </w:p>
    <w:p w:rsidR="008805BF" w:rsidRDefault="008805BF" w:rsidP="002C1180">
      <w:pPr>
        <w:pStyle w:val="ListParagraph"/>
        <w:numPr>
          <w:ilvl w:val="0"/>
          <w:numId w:val="3"/>
        </w:numPr>
      </w:pPr>
      <w:r>
        <w:t>Activity Logs now throws a validation when a user attempts to select contact Types that are non-congruent with the sub-categories.  The Validation Message is "The [Contact Type] Contact Type is not applicable to the [Sub-Category] Sub-Category."</w:t>
      </w:r>
    </w:p>
    <w:p w:rsidR="008805BF" w:rsidRDefault="008805BF" w:rsidP="002C1180">
      <w:pPr>
        <w:pStyle w:val="ListParagraph"/>
        <w:numPr>
          <w:ilvl w:val="0"/>
          <w:numId w:val="3"/>
        </w:numPr>
      </w:pPr>
      <w:r>
        <w:t>NYTD Hyperlink is on the Independent Living Records screen.</w:t>
      </w:r>
    </w:p>
    <w:p w:rsidR="008805BF" w:rsidRDefault="008805BF" w:rsidP="002C1180">
      <w:pPr>
        <w:pStyle w:val="ListParagraph"/>
        <w:numPr>
          <w:ilvl w:val="0"/>
          <w:numId w:val="3"/>
        </w:numPr>
      </w:pPr>
      <w:r>
        <w:t>The 'Delete' icon is not available once the NYTD Account has been generated.</w:t>
      </w:r>
    </w:p>
    <w:p w:rsidR="008805BF" w:rsidRDefault="008805BF" w:rsidP="002C1180">
      <w:pPr>
        <w:pStyle w:val="ListParagraph"/>
        <w:numPr>
          <w:ilvl w:val="0"/>
          <w:numId w:val="3"/>
        </w:numPr>
      </w:pPr>
      <w:r>
        <w:t>New Functionality - Credit Report history is stored under the Credit report tab, not through an AL. User are now able to determine when the last CR was requested.</w:t>
      </w:r>
    </w:p>
    <w:p w:rsidR="008805BF" w:rsidRDefault="008805BF" w:rsidP="002C1180">
      <w:pPr>
        <w:pStyle w:val="ListParagraph"/>
        <w:numPr>
          <w:ilvl w:val="0"/>
          <w:numId w:val="3"/>
        </w:numPr>
      </w:pPr>
      <w:r>
        <w:t xml:space="preserve">New Functionality - Contact now displays in a list form and is ordered by modified date descending. Added fields- Relationship, Search Person, Address Search, </w:t>
      </w:r>
      <w:proofErr w:type="gramStart"/>
      <w:r>
        <w:t>Other</w:t>
      </w:r>
      <w:proofErr w:type="gramEnd"/>
      <w:r w:rsidR="000168FA">
        <w:t xml:space="preserve"> </w:t>
      </w:r>
      <w:r>
        <w:t>Contact Information.  New Requirements added to save a contact-Contact Name, relationship to Youth and one of the following: Contact Address, Contact Type and Contact or Other Contact Information.</w:t>
      </w:r>
    </w:p>
    <w:p w:rsidR="008805BF" w:rsidRDefault="008805BF" w:rsidP="002C1180">
      <w:pPr>
        <w:pStyle w:val="ListParagraph"/>
        <w:numPr>
          <w:ilvl w:val="0"/>
          <w:numId w:val="3"/>
        </w:numPr>
      </w:pPr>
      <w:r>
        <w:t>The NYTD Tab on an Independent Living Plan now retains the date that the child was entered into the NYTD System.</w:t>
      </w:r>
    </w:p>
    <w:p w:rsidR="008805BF" w:rsidRDefault="008805BF" w:rsidP="002C1180">
      <w:pPr>
        <w:pStyle w:val="ListParagraph"/>
        <w:numPr>
          <w:ilvl w:val="0"/>
          <w:numId w:val="3"/>
        </w:numPr>
      </w:pPr>
      <w:r>
        <w:t>New functionality to the Credit Report filter screen.</w:t>
      </w:r>
    </w:p>
    <w:p w:rsidR="008805BF" w:rsidRDefault="008805BF" w:rsidP="002C1180">
      <w:pPr>
        <w:pStyle w:val="ListParagraph"/>
        <w:numPr>
          <w:ilvl w:val="0"/>
          <w:numId w:val="3"/>
        </w:numPr>
      </w:pPr>
      <w:r>
        <w:t>New Functionality: Emancipated Youth Plan created.</w:t>
      </w:r>
    </w:p>
    <w:p w:rsidR="008805BF" w:rsidRDefault="008805BF" w:rsidP="002C1180">
      <w:pPr>
        <w:pStyle w:val="ListParagraph"/>
        <w:numPr>
          <w:ilvl w:val="0"/>
          <w:numId w:val="3"/>
        </w:numPr>
      </w:pPr>
      <w:r>
        <w:t>New Functionality - the Credit Reporting information is now stored within the IL record.  Credit Report tab is on the filter list page.</w:t>
      </w:r>
    </w:p>
    <w:p w:rsidR="008805BF" w:rsidRDefault="008805BF" w:rsidP="002C1180">
      <w:pPr>
        <w:pStyle w:val="ListParagraph"/>
        <w:numPr>
          <w:ilvl w:val="0"/>
          <w:numId w:val="3"/>
        </w:numPr>
      </w:pPr>
      <w:r>
        <w:t>New Functionality - A future date can no longer be used in the Readiness Review. It must be &lt;= to system date.</w:t>
      </w:r>
    </w:p>
    <w:p w:rsidR="008805BF" w:rsidRDefault="008805BF" w:rsidP="002C1180">
      <w:pPr>
        <w:pStyle w:val="ListParagraph"/>
        <w:numPr>
          <w:ilvl w:val="0"/>
          <w:numId w:val="3"/>
        </w:numPr>
      </w:pPr>
      <w:r>
        <w:lastRenderedPageBreak/>
        <w:t>New Functionality- There are new required fields in the IL plan to make the plan active.  Two major requirement changes- Only one goal and one contact is required in order to make the plan active.</w:t>
      </w:r>
    </w:p>
    <w:p w:rsidR="008805BF" w:rsidRDefault="008805BF" w:rsidP="002C1180">
      <w:pPr>
        <w:pStyle w:val="ListParagraph"/>
        <w:numPr>
          <w:ilvl w:val="0"/>
          <w:numId w:val="3"/>
        </w:numPr>
      </w:pPr>
      <w:r>
        <w:t>New Functionality - The Independent Living Goals Tab now displays 2 grids, the Current Plan grid and the Completed Goals grid.</w:t>
      </w:r>
    </w:p>
    <w:p w:rsidR="008805BF" w:rsidRDefault="008805BF" w:rsidP="002C1180">
      <w:pPr>
        <w:pStyle w:val="ListParagraph"/>
        <w:numPr>
          <w:ilvl w:val="0"/>
          <w:numId w:val="3"/>
        </w:numPr>
      </w:pPr>
      <w:r>
        <w:t>New Functionality - NYTD Hyperlink is now on the Independent Living Records screen.</w:t>
      </w:r>
    </w:p>
    <w:p w:rsidR="008805BF" w:rsidRDefault="008805BF" w:rsidP="002C1180">
      <w:pPr>
        <w:pStyle w:val="ListParagraph"/>
        <w:numPr>
          <w:ilvl w:val="0"/>
          <w:numId w:val="3"/>
        </w:numPr>
      </w:pPr>
      <w:r w:rsidRPr="008805BF">
        <w:t>A new column has been added to</w:t>
      </w:r>
      <w:r>
        <w:t xml:space="preserve"> capture NYTD Survey exceptions</w:t>
      </w:r>
      <w:r w:rsidRPr="008805BF">
        <w:t xml:space="preserve"> recorded by users.</w:t>
      </w:r>
    </w:p>
    <w:p w:rsidR="005D395A" w:rsidRDefault="005D395A" w:rsidP="002C1180">
      <w:pPr>
        <w:pStyle w:val="ListParagraph"/>
        <w:numPr>
          <w:ilvl w:val="0"/>
          <w:numId w:val="3"/>
        </w:numPr>
      </w:pPr>
      <w:r>
        <w:t>Readiness Review narrative textbox has been increased to 10,000 characters.</w:t>
      </w:r>
    </w:p>
    <w:p w:rsidR="005D395A" w:rsidRDefault="005D395A" w:rsidP="002C1180">
      <w:pPr>
        <w:pStyle w:val="ListParagraph"/>
        <w:numPr>
          <w:ilvl w:val="0"/>
          <w:numId w:val="3"/>
        </w:numPr>
      </w:pPr>
      <w:r>
        <w:t>The number of case assignments for each worker is now displayed on the Assignments screen</w:t>
      </w:r>
    </w:p>
    <w:p w:rsidR="005D395A" w:rsidRDefault="005D395A" w:rsidP="002C1180">
      <w:pPr>
        <w:pStyle w:val="ListParagraph"/>
        <w:numPr>
          <w:ilvl w:val="0"/>
          <w:numId w:val="3"/>
        </w:numPr>
      </w:pPr>
      <w:r>
        <w:t>User no longer receives a Java error when amending a finalized recommended case plan. The system will display the correct Case Plan Topics based on the child’s current Agency Legal Status or Placement Type.</w:t>
      </w:r>
    </w:p>
    <w:p w:rsidR="005D395A" w:rsidRDefault="005D395A" w:rsidP="002C1180">
      <w:pPr>
        <w:pStyle w:val="ListParagraph"/>
        <w:numPr>
          <w:ilvl w:val="0"/>
          <w:numId w:val="3"/>
        </w:numPr>
      </w:pPr>
      <w:r>
        <w:t>Java error has been resolved on the CR/SAR</w:t>
      </w:r>
    </w:p>
    <w:p w:rsidR="005D395A" w:rsidRDefault="005D395A" w:rsidP="002C1180">
      <w:pPr>
        <w:pStyle w:val="ListParagraph"/>
        <w:numPr>
          <w:ilvl w:val="0"/>
          <w:numId w:val="3"/>
        </w:numPr>
      </w:pPr>
      <w:r>
        <w:t xml:space="preserve">The edit hyperlink was missing when there was a Case Plan Amendment in a Status of </w:t>
      </w:r>
      <w:proofErr w:type="gramStart"/>
      <w:r>
        <w:t>In</w:t>
      </w:r>
      <w:proofErr w:type="gramEnd"/>
      <w:r>
        <w:t xml:space="preserve"> Progress of an Initial Recommended Case Plan. The edit link is restored on the in progress case plan record.</w:t>
      </w:r>
    </w:p>
    <w:p w:rsidR="005D395A" w:rsidRDefault="005D395A" w:rsidP="002C1180">
      <w:pPr>
        <w:pStyle w:val="ListParagraph"/>
        <w:numPr>
          <w:ilvl w:val="0"/>
          <w:numId w:val="3"/>
        </w:numPr>
      </w:pPr>
      <w:r>
        <w:t>Routed task history functionality fixed to prevent system from closing case upon routing for approval.</w:t>
      </w:r>
    </w:p>
    <w:p w:rsidR="005D395A" w:rsidRDefault="005D395A" w:rsidP="002C1180">
      <w:pPr>
        <w:pStyle w:val="ListParagraph"/>
        <w:numPr>
          <w:ilvl w:val="0"/>
          <w:numId w:val="3"/>
        </w:numPr>
      </w:pPr>
      <w:r>
        <w:t>Phone issues fixed; users are now able to enter an Activity log on a cell phone</w:t>
      </w:r>
    </w:p>
    <w:p w:rsidR="005D395A" w:rsidRDefault="005D395A" w:rsidP="002C1180">
      <w:pPr>
        <w:pStyle w:val="ListParagraph"/>
        <w:numPr>
          <w:ilvl w:val="0"/>
          <w:numId w:val="3"/>
        </w:numPr>
      </w:pPr>
      <w:r>
        <w:t>The system now displays the correct Case Plan Topics based on the child’s current Agency Legal Status or Placement Type.</w:t>
      </w:r>
    </w:p>
    <w:p w:rsidR="005D395A" w:rsidRDefault="005D395A" w:rsidP="002C1180">
      <w:pPr>
        <w:pStyle w:val="ListParagraph"/>
        <w:numPr>
          <w:ilvl w:val="0"/>
          <w:numId w:val="3"/>
        </w:numPr>
      </w:pPr>
      <w:r>
        <w:t>JAVA error has been fixed and no longer displays on the Living Arrangement link on the provider record.</w:t>
      </w:r>
    </w:p>
    <w:p w:rsidR="005D395A" w:rsidRDefault="005D395A" w:rsidP="002C1180">
      <w:pPr>
        <w:pStyle w:val="ListParagraph"/>
        <w:numPr>
          <w:ilvl w:val="0"/>
          <w:numId w:val="3"/>
        </w:numPr>
      </w:pPr>
      <w:r>
        <w:t>Navigation issues fixed on closed converted case with an IL plan.</w:t>
      </w:r>
    </w:p>
    <w:p w:rsidR="005D395A" w:rsidRDefault="005D395A" w:rsidP="002C1180">
      <w:pPr>
        <w:pStyle w:val="ListParagraph"/>
        <w:numPr>
          <w:ilvl w:val="0"/>
          <w:numId w:val="3"/>
        </w:numPr>
      </w:pPr>
      <w:r>
        <w:t>Case Merge Business Rules added to the Intake Functionality</w:t>
      </w:r>
    </w:p>
    <w:p w:rsidR="005D395A" w:rsidRDefault="005D395A" w:rsidP="002C1180">
      <w:pPr>
        <w:pStyle w:val="ListParagraph"/>
        <w:numPr>
          <w:ilvl w:val="0"/>
          <w:numId w:val="3"/>
        </w:numPr>
      </w:pPr>
      <w:r>
        <w:t>Case Plan Type of 'Amended Recommended' was missing the space between the words and has been corrected.</w:t>
      </w:r>
    </w:p>
    <w:p w:rsidR="005D395A" w:rsidRDefault="005D395A" w:rsidP="002C1180">
      <w:pPr>
        <w:pStyle w:val="ListParagraph"/>
        <w:numPr>
          <w:ilvl w:val="0"/>
          <w:numId w:val="3"/>
        </w:numPr>
      </w:pPr>
      <w:r>
        <w:t>The user no longer receives a Validation error for Placement Information when attempting to finalize their Recommended Case Plan with no placement/initial removal recorded or recommended on the Identifying Information screen.</w:t>
      </w:r>
    </w:p>
    <w:p w:rsidR="005D395A" w:rsidRDefault="005D395A" w:rsidP="002C1180">
      <w:pPr>
        <w:pStyle w:val="ListParagraph"/>
        <w:numPr>
          <w:ilvl w:val="0"/>
          <w:numId w:val="3"/>
        </w:numPr>
      </w:pPr>
      <w:r>
        <w:t>System now only checks the children that the user selects.</w:t>
      </w:r>
    </w:p>
    <w:p w:rsidR="005D395A" w:rsidRDefault="005D395A" w:rsidP="005D395A">
      <w:pPr>
        <w:pStyle w:val="ListParagraph"/>
      </w:pPr>
    </w:p>
    <w:p w:rsidR="00D94193" w:rsidRDefault="00D94193" w:rsidP="008805BF">
      <w:pPr>
        <w:rPr>
          <w:b/>
        </w:rPr>
      </w:pPr>
      <w:r w:rsidRPr="00C63730">
        <w:rPr>
          <w:b/>
        </w:rPr>
        <w:t>COURT</w:t>
      </w:r>
    </w:p>
    <w:p w:rsidR="00E56994" w:rsidRDefault="00E56994" w:rsidP="00E56994">
      <w:pPr>
        <w:pStyle w:val="ListParagraph"/>
        <w:numPr>
          <w:ilvl w:val="0"/>
          <w:numId w:val="3"/>
        </w:numPr>
      </w:pPr>
      <w:r>
        <w:t>The Court Name is a required field when entering a Create Complaint Record, a Record Complaint Record, a Create Motion Record and a Record Motion record.</w:t>
      </w:r>
    </w:p>
    <w:p w:rsidR="00C63730" w:rsidRDefault="00D94193" w:rsidP="00C63730">
      <w:pPr>
        <w:rPr>
          <w:b/>
        </w:rPr>
      </w:pPr>
      <w:r w:rsidRPr="00F30DBE">
        <w:rPr>
          <w:b/>
        </w:rPr>
        <w:t>FEDERAL REPORTING</w:t>
      </w:r>
    </w:p>
    <w:p w:rsidR="00E56994" w:rsidRDefault="00E56994" w:rsidP="0050223B">
      <w:pPr>
        <w:rPr>
          <w:b/>
        </w:rPr>
      </w:pPr>
    </w:p>
    <w:p w:rsidR="003045B9" w:rsidRDefault="003045B9" w:rsidP="0050223B">
      <w:pPr>
        <w:rPr>
          <w:b/>
        </w:rPr>
      </w:pPr>
      <w:r w:rsidRPr="00F30DBE">
        <w:rPr>
          <w:b/>
        </w:rPr>
        <w:lastRenderedPageBreak/>
        <w:t>FINANCE</w:t>
      </w:r>
      <w:r w:rsidRPr="00F30DBE">
        <w:rPr>
          <w:b/>
        </w:rPr>
        <w:tab/>
      </w:r>
    </w:p>
    <w:p w:rsidR="005D395A" w:rsidRDefault="005D395A" w:rsidP="002C1180">
      <w:pPr>
        <w:pStyle w:val="ListParagraph"/>
        <w:numPr>
          <w:ilvl w:val="0"/>
          <w:numId w:val="6"/>
        </w:numPr>
        <w:spacing w:after="0" w:line="240" w:lineRule="auto"/>
      </w:pPr>
      <w:r>
        <w:t>This defect was created to prevent a validation message from occurring in the Client Benefits area of Financial when the Transaction Date falls outside of the Benefit Payment Begin Date and Benefit Payment End Date. The defect also now prevents a validation message from occurring when the Pay Date falls outside of the Benefit Payment Begin Date and Benefit Payment End Date.</w:t>
      </w:r>
    </w:p>
    <w:p w:rsidR="005D395A" w:rsidRDefault="005D395A" w:rsidP="002C1180">
      <w:pPr>
        <w:pStyle w:val="ListParagraph"/>
        <w:numPr>
          <w:ilvl w:val="0"/>
          <w:numId w:val="6"/>
        </w:numPr>
        <w:spacing w:after="0" w:line="240" w:lineRule="auto"/>
      </w:pPr>
      <w:r>
        <w:t xml:space="preserve">The front end parameters are being added to allow the user to select a report option and generate. The user can select to print only the eligibility record, print the eligibility record and all corresponding </w:t>
      </w:r>
      <w:proofErr w:type="spellStart"/>
      <w:r>
        <w:t>Reimburseability</w:t>
      </w:r>
      <w:proofErr w:type="spellEnd"/>
      <w:r>
        <w:t xml:space="preserve"> records, print the eligibility record, all corresponding </w:t>
      </w:r>
      <w:proofErr w:type="spellStart"/>
      <w:r>
        <w:t>Reimburseability</w:t>
      </w:r>
      <w:proofErr w:type="spellEnd"/>
      <w:r>
        <w:t xml:space="preserve"> records, and the associated payment history, print just a payment history, or print a specific </w:t>
      </w:r>
      <w:proofErr w:type="spellStart"/>
      <w:r>
        <w:t>Reimburseability</w:t>
      </w:r>
      <w:proofErr w:type="spellEnd"/>
      <w:r>
        <w:t xml:space="preserve"> record.</w:t>
      </w:r>
    </w:p>
    <w:p w:rsidR="005D395A" w:rsidRDefault="005D395A" w:rsidP="002C1180">
      <w:pPr>
        <w:pStyle w:val="ListParagraph"/>
        <w:numPr>
          <w:ilvl w:val="0"/>
          <w:numId w:val="6"/>
        </w:numPr>
        <w:spacing w:after="0" w:line="240" w:lineRule="auto"/>
      </w:pPr>
      <w:r>
        <w:t xml:space="preserve">This defect creates the online printable reports. The user can select to print only the eligibility record, print the eligibility record and all corresponding </w:t>
      </w:r>
      <w:proofErr w:type="spellStart"/>
      <w:r>
        <w:t>Reimburseability</w:t>
      </w:r>
      <w:proofErr w:type="spellEnd"/>
      <w:r>
        <w:t xml:space="preserve"> records, print the eligibility record, all corresponding </w:t>
      </w:r>
      <w:proofErr w:type="spellStart"/>
      <w:r>
        <w:t>Reimburseability</w:t>
      </w:r>
      <w:proofErr w:type="spellEnd"/>
      <w:r>
        <w:t xml:space="preserve"> records, and the associated payment history, print just a payment history, or print a specific </w:t>
      </w:r>
      <w:proofErr w:type="spellStart"/>
      <w:r>
        <w:t>Reimburseability</w:t>
      </w:r>
      <w:proofErr w:type="spellEnd"/>
      <w:r>
        <w:t xml:space="preserve"> record.</w:t>
      </w:r>
    </w:p>
    <w:p w:rsidR="005D395A" w:rsidRDefault="002C1180" w:rsidP="002C1180">
      <w:pPr>
        <w:pStyle w:val="ListParagraph"/>
        <w:numPr>
          <w:ilvl w:val="0"/>
          <w:numId w:val="6"/>
        </w:numPr>
        <w:spacing w:after="0" w:line="240" w:lineRule="auto"/>
      </w:pPr>
      <w:r>
        <w:t xml:space="preserve">1. </w:t>
      </w:r>
      <w:r w:rsidR="005D395A">
        <w:t xml:space="preserve">When updating the </w:t>
      </w:r>
      <w:proofErr w:type="spellStart"/>
      <w:r w:rsidR="005D395A">
        <w:t>Reimburseability</w:t>
      </w:r>
      <w:proofErr w:type="spellEnd"/>
      <w:r w:rsidR="005D395A">
        <w:t xml:space="preserve"> Record for a new value of Placement, 'Reasonable efforts to finalize the Permanency Plan were obtained in the appropriate time frame or are not due' is displaying correctly as "Yes" if RE to Finalize is not yet required. 2. SACWIS is now accurately considering and displaying the correct "reasonable efforts to finalize a permanency plan" requirement for </w:t>
      </w:r>
      <w:proofErr w:type="spellStart"/>
      <w:r w:rsidR="005D395A">
        <w:t>Reimburseability</w:t>
      </w:r>
      <w:proofErr w:type="spellEnd"/>
      <w:r w:rsidR="005D395A">
        <w:t xml:space="preserve"> redetermination purposes.</w:t>
      </w:r>
    </w:p>
    <w:p w:rsidR="005D395A" w:rsidRDefault="005D395A" w:rsidP="002C1180">
      <w:pPr>
        <w:pStyle w:val="ListParagraph"/>
        <w:numPr>
          <w:ilvl w:val="0"/>
          <w:numId w:val="6"/>
        </w:numPr>
        <w:spacing w:after="0" w:line="240" w:lineRule="auto"/>
      </w:pPr>
      <w:r>
        <w:t>Users can complete the Income/Resource worksheet for SFU members that have more than 1 unearned income record.</w:t>
      </w:r>
    </w:p>
    <w:p w:rsidR="005D395A" w:rsidRDefault="005D395A" w:rsidP="002C1180">
      <w:pPr>
        <w:pStyle w:val="ListParagraph"/>
        <w:numPr>
          <w:ilvl w:val="0"/>
          <w:numId w:val="6"/>
        </w:numPr>
        <w:spacing w:after="0" w:line="240" w:lineRule="auto"/>
      </w:pPr>
      <w:r>
        <w:t>Disbursement names now populate on the parameters section.</w:t>
      </w:r>
    </w:p>
    <w:p w:rsidR="002C1180" w:rsidRDefault="002C1180" w:rsidP="002C1180">
      <w:pPr>
        <w:pStyle w:val="ListParagraph"/>
        <w:numPr>
          <w:ilvl w:val="0"/>
          <w:numId w:val="6"/>
        </w:numPr>
        <w:spacing w:after="0" w:line="240" w:lineRule="auto"/>
      </w:pPr>
      <w:r>
        <w:t>The new online Eligibility Determination Report generates successfully from the eligibility tab and the Financial Workload.</w:t>
      </w:r>
    </w:p>
    <w:p w:rsidR="002C1180" w:rsidRDefault="002C1180" w:rsidP="002C1180">
      <w:pPr>
        <w:pStyle w:val="ListParagraph"/>
        <w:numPr>
          <w:ilvl w:val="0"/>
          <w:numId w:val="6"/>
        </w:numPr>
        <w:spacing w:after="0" w:line="240" w:lineRule="auto"/>
      </w:pPr>
      <w:r>
        <w:t>This defect was created to prevent the annual reasonable efforts due notification from being sent to state workers with eligibility specialist security when the county agency has legal custody of a child. The notification must only be sent to eligibility specialists of that specific county agency.</w:t>
      </w:r>
    </w:p>
    <w:p w:rsidR="002C1180" w:rsidRDefault="002C1180" w:rsidP="002C1180">
      <w:pPr>
        <w:pStyle w:val="ListParagraph"/>
        <w:numPr>
          <w:ilvl w:val="0"/>
          <w:numId w:val="6"/>
        </w:numPr>
        <w:spacing w:after="0" w:line="240" w:lineRule="auto"/>
      </w:pPr>
      <w:r>
        <w:t>Users can enter Amendments for Amount, Date, Amount and Date, Article, and Other.</w:t>
      </w:r>
    </w:p>
    <w:p w:rsidR="002C1180" w:rsidRDefault="002C1180" w:rsidP="002C1180">
      <w:pPr>
        <w:pStyle w:val="ListParagraph"/>
        <w:numPr>
          <w:ilvl w:val="0"/>
          <w:numId w:val="6"/>
        </w:numPr>
        <w:spacing w:after="0" w:line="240" w:lineRule="auto"/>
      </w:pPr>
      <w:r>
        <w:t xml:space="preserve">The Reconciliation Report (313) now displays correct reimbursement amount for Non-recurring adoption subsidies. </w:t>
      </w:r>
    </w:p>
    <w:p w:rsidR="002C1180" w:rsidRDefault="002C1180" w:rsidP="002C1180">
      <w:pPr>
        <w:pStyle w:val="ListParagraph"/>
        <w:numPr>
          <w:ilvl w:val="0"/>
          <w:numId w:val="6"/>
        </w:numPr>
        <w:spacing w:after="0" w:line="240" w:lineRule="auto"/>
      </w:pPr>
      <w:r>
        <w:t xml:space="preserve">On the reconciliation report parameters page, a payment descriptor has been added next to the </w:t>
      </w:r>
      <w:proofErr w:type="spellStart"/>
      <w:r>
        <w:t>Pmt</w:t>
      </w:r>
      <w:proofErr w:type="spellEnd"/>
      <w:r>
        <w:t xml:space="preserve"> period in the voucher id dropdown.</w:t>
      </w:r>
    </w:p>
    <w:p w:rsidR="001F58E3" w:rsidRPr="001F58E3" w:rsidRDefault="001F58E3" w:rsidP="005D395A">
      <w:pPr>
        <w:pStyle w:val="ListParagraph"/>
        <w:spacing w:after="0" w:line="240" w:lineRule="auto"/>
        <w:rPr>
          <w:rFonts w:eastAsia="Times New Roman" w:cs="Arial"/>
        </w:rPr>
      </w:pPr>
    </w:p>
    <w:p w:rsidR="00304FDE" w:rsidRDefault="00304FDE" w:rsidP="00CE578B">
      <w:pPr>
        <w:rPr>
          <w:b/>
        </w:rPr>
      </w:pPr>
      <w:r w:rsidRPr="00F30DBE">
        <w:rPr>
          <w:b/>
        </w:rPr>
        <w:t>INTAKE</w:t>
      </w:r>
    </w:p>
    <w:p w:rsidR="009C29BC" w:rsidRDefault="009C29BC" w:rsidP="002C1180">
      <w:pPr>
        <w:pStyle w:val="ListParagraph"/>
        <w:numPr>
          <w:ilvl w:val="0"/>
          <w:numId w:val="4"/>
        </w:numPr>
      </w:pPr>
      <w:r>
        <w:t>Latitude and longitude are being added to the address table, as address broker now supplies this information. This data does not display in the application at this time, but may have future utility.</w:t>
      </w:r>
    </w:p>
    <w:p w:rsidR="009C29BC" w:rsidRDefault="009C29BC" w:rsidP="002C1180">
      <w:pPr>
        <w:pStyle w:val="ListParagraph"/>
        <w:numPr>
          <w:ilvl w:val="0"/>
          <w:numId w:val="4"/>
        </w:numPr>
      </w:pPr>
      <w:r>
        <w:t>The Intake Worksheet report has been updated to incorporate field changes as a result of the intake usability redesign.</w:t>
      </w:r>
    </w:p>
    <w:p w:rsidR="009C29BC" w:rsidRDefault="009C29BC" w:rsidP="002C1180">
      <w:pPr>
        <w:pStyle w:val="ListParagraph"/>
        <w:numPr>
          <w:ilvl w:val="0"/>
          <w:numId w:val="4"/>
        </w:numPr>
      </w:pPr>
      <w:r>
        <w:t xml:space="preserve">A new </w:t>
      </w:r>
      <w:proofErr w:type="gramStart"/>
      <w:r>
        <w:t>Recent</w:t>
      </w:r>
      <w:proofErr w:type="gramEnd"/>
      <w:r>
        <w:t xml:space="preserve"> button (next to Home) now displays a list of the recent cases, intakes, persons, inquiries, and providers which the logged in user has accessed, either in view or edit mode.</w:t>
      </w:r>
    </w:p>
    <w:p w:rsidR="009C29BC" w:rsidRDefault="009C29BC" w:rsidP="002C1180">
      <w:pPr>
        <w:pStyle w:val="ListParagraph"/>
        <w:numPr>
          <w:ilvl w:val="0"/>
          <w:numId w:val="4"/>
        </w:numPr>
      </w:pPr>
      <w:r>
        <w:lastRenderedPageBreak/>
        <w:t>Redesign of the Intake Screening Decision functionality. Decision comments have been moved off the decision tab so they may be saved prior to saving the screening decision. Fields on the decision tab display as applicable, based on the information given. Reason for not screening in AR is auto-populated when possible. A confirmation screen displays a summary of the key intake and decision information upon save of the decision to give the SDM an opportunity to go back and make corrections if needed.</w:t>
      </w:r>
    </w:p>
    <w:p w:rsidR="009C29BC" w:rsidRDefault="009C29BC" w:rsidP="002C1180">
      <w:pPr>
        <w:pStyle w:val="ListParagraph"/>
        <w:numPr>
          <w:ilvl w:val="0"/>
          <w:numId w:val="4"/>
        </w:numPr>
      </w:pPr>
      <w:r>
        <w:t>Validation message has been added that displays when a user attempts to deactivate a Case Member if there is an Active or Pending IL Plan, non-end-dated Final Transition Plan or a non-end-dated Emancipated Youth Plan.</w:t>
      </w:r>
    </w:p>
    <w:p w:rsidR="009C29BC" w:rsidRDefault="009C29BC" w:rsidP="002C1180">
      <w:pPr>
        <w:pStyle w:val="ListParagraph"/>
        <w:numPr>
          <w:ilvl w:val="0"/>
          <w:numId w:val="4"/>
        </w:numPr>
        <w:spacing w:after="0" w:line="240" w:lineRule="auto"/>
      </w:pPr>
      <w:r w:rsidRPr="009C29BC">
        <w:rPr>
          <w:rFonts w:ascii="Arial" w:eastAsia="Times New Roman" w:hAnsi="Arial" w:cs="Arial"/>
          <w:sz w:val="20"/>
          <w:szCs w:val="20"/>
        </w:rPr>
        <w:t xml:space="preserve">RPT 029- Add field to Law Enforcement Notification Report parameters - </w:t>
      </w:r>
      <w:r>
        <w:t>A ‘Comments’ character field has been added to the parameter page that includes character counter, spell check, and clear buttons.</w:t>
      </w:r>
    </w:p>
    <w:p w:rsidR="009C29BC" w:rsidRPr="009C29BC" w:rsidRDefault="009C29BC" w:rsidP="002C1180">
      <w:pPr>
        <w:pStyle w:val="ListParagraph"/>
        <w:numPr>
          <w:ilvl w:val="0"/>
          <w:numId w:val="4"/>
        </w:numPr>
        <w:spacing w:after="0" w:line="240" w:lineRule="auto"/>
        <w:rPr>
          <w:rFonts w:ascii="Arial" w:eastAsia="Times New Roman" w:hAnsi="Arial" w:cs="Arial"/>
          <w:sz w:val="20"/>
          <w:szCs w:val="20"/>
        </w:rPr>
      </w:pPr>
      <w:r w:rsidRPr="009C29BC">
        <w:rPr>
          <w:rFonts w:ascii="Arial" w:eastAsia="Times New Roman" w:hAnsi="Arial" w:cs="Arial"/>
          <w:sz w:val="20"/>
          <w:szCs w:val="20"/>
        </w:rPr>
        <w:t xml:space="preserve">RPT 032- Add field to Law Enforcement Request for Assistance parameters - </w:t>
      </w:r>
      <w:r>
        <w:t>A ‘Comments’ character field has been added to the parameter page that includes character counter, spell check, and clear buttons.</w:t>
      </w:r>
    </w:p>
    <w:p w:rsidR="009C29BC" w:rsidRDefault="009C29BC" w:rsidP="002C1180">
      <w:pPr>
        <w:pStyle w:val="ListParagraph"/>
        <w:numPr>
          <w:ilvl w:val="0"/>
          <w:numId w:val="4"/>
        </w:numPr>
        <w:spacing w:after="0" w:line="240" w:lineRule="auto"/>
      </w:pPr>
      <w:r w:rsidRPr="009C29BC">
        <w:rPr>
          <w:rFonts w:ascii="Arial" w:eastAsia="Times New Roman" w:hAnsi="Arial" w:cs="Arial"/>
          <w:sz w:val="20"/>
          <w:szCs w:val="20"/>
        </w:rPr>
        <w:t xml:space="preserve">RPT 029- Update data source for Law Enforcement Notification report - </w:t>
      </w:r>
      <w:r>
        <w:t>The ‘Comments" character field has been moved to the report parameter page, therefore report has been updated to capture the comments from the new location.</w:t>
      </w:r>
    </w:p>
    <w:p w:rsidR="009C29BC" w:rsidRPr="009C29BC" w:rsidRDefault="009C29BC" w:rsidP="002C1180">
      <w:pPr>
        <w:pStyle w:val="ListParagraph"/>
        <w:numPr>
          <w:ilvl w:val="0"/>
          <w:numId w:val="4"/>
        </w:numPr>
        <w:spacing w:after="0" w:line="240" w:lineRule="auto"/>
        <w:rPr>
          <w:rFonts w:ascii="Arial" w:eastAsia="Times New Roman" w:hAnsi="Arial" w:cs="Arial"/>
          <w:sz w:val="20"/>
          <w:szCs w:val="20"/>
        </w:rPr>
      </w:pPr>
      <w:r w:rsidRPr="009C29BC">
        <w:rPr>
          <w:rFonts w:ascii="Arial" w:eastAsia="Times New Roman" w:hAnsi="Arial" w:cs="Arial"/>
          <w:sz w:val="20"/>
          <w:szCs w:val="20"/>
        </w:rPr>
        <w:t xml:space="preserve">RPT 032- Update data source for Law Enforcement Request for Assistance report - </w:t>
      </w:r>
      <w:r>
        <w:t>The ‘Comments" character field has been moved to the report parameter page, therefore report has been updated to capture the comments from the new location.</w:t>
      </w:r>
    </w:p>
    <w:p w:rsidR="009C29BC" w:rsidRDefault="009C29BC" w:rsidP="002C1180">
      <w:pPr>
        <w:pStyle w:val="ListParagraph"/>
        <w:numPr>
          <w:ilvl w:val="0"/>
          <w:numId w:val="4"/>
        </w:numPr>
      </w:pPr>
      <w:r>
        <w:t>When user changes the Intake Category, an interim page displays with a warning message to confirm changes to allegations and/or roles.</w:t>
      </w:r>
    </w:p>
    <w:p w:rsidR="009C29BC" w:rsidRDefault="009C29BC" w:rsidP="002C1180">
      <w:pPr>
        <w:pStyle w:val="ListParagraph"/>
        <w:numPr>
          <w:ilvl w:val="0"/>
          <w:numId w:val="4"/>
        </w:numPr>
      </w:pPr>
      <w:r>
        <w:t>If there is an Active or Pending IL Plan for the removed Case Member, the system will not allow Case Participant Merge.  The user will receive a validation message "The Removed Case Member has an Active/Pending Independent Living Plan."</w:t>
      </w:r>
    </w:p>
    <w:p w:rsidR="009C29BC" w:rsidRDefault="009C29BC" w:rsidP="002C1180">
      <w:pPr>
        <w:pStyle w:val="ListParagraph"/>
        <w:numPr>
          <w:ilvl w:val="0"/>
          <w:numId w:val="4"/>
        </w:numPr>
      </w:pPr>
      <w:r>
        <w:t xml:space="preserve">Person ID on IL, EY and FT plans have been changed to the person ID that has been identified as the Correct person ID when the State System Admin. </w:t>
      </w:r>
      <w:proofErr w:type="gramStart"/>
      <w:r>
        <w:t>utility</w:t>
      </w:r>
      <w:proofErr w:type="gramEnd"/>
      <w:r>
        <w:t xml:space="preserve"> is used.</w:t>
      </w:r>
    </w:p>
    <w:p w:rsidR="009C29BC" w:rsidRDefault="009C29BC" w:rsidP="002C1180">
      <w:pPr>
        <w:pStyle w:val="ListParagraph"/>
        <w:numPr>
          <w:ilvl w:val="0"/>
          <w:numId w:val="4"/>
        </w:numPr>
      </w:pPr>
      <w:r>
        <w:t>When changing an intake disposition, the 'Disposition Changed Date' is marked as required, but this was not being enforced. The system will now validate that this information is complete rather than auto-populating with the system date.</w:t>
      </w:r>
    </w:p>
    <w:p w:rsidR="009C29BC" w:rsidRDefault="009C29BC" w:rsidP="002C1180">
      <w:pPr>
        <w:pStyle w:val="ListParagraph"/>
        <w:numPr>
          <w:ilvl w:val="0"/>
          <w:numId w:val="4"/>
        </w:numPr>
      </w:pPr>
      <w:r>
        <w:t>A value of Substance Use &amp;/or Activity was added to the Other Designations list; MDMA (AKA X, Ecstasy, Molly) has been added to the Drug Types list.</w:t>
      </w:r>
    </w:p>
    <w:p w:rsidR="009C29BC" w:rsidRDefault="009C29BC" w:rsidP="002C1180">
      <w:pPr>
        <w:pStyle w:val="ListParagraph"/>
        <w:numPr>
          <w:ilvl w:val="0"/>
          <w:numId w:val="4"/>
        </w:numPr>
      </w:pPr>
      <w:r>
        <w:t>On the confirmation message for linking an intake to a case, the intake ID and the case ID are now hyperlinks to those records.</w:t>
      </w:r>
    </w:p>
    <w:p w:rsidR="009C29BC" w:rsidRDefault="009C29BC" w:rsidP="002C1180">
      <w:pPr>
        <w:pStyle w:val="ListParagraph"/>
        <w:numPr>
          <w:ilvl w:val="0"/>
          <w:numId w:val="4"/>
        </w:numPr>
      </w:pPr>
      <w:r>
        <w:t xml:space="preserve">When you click on the related </w:t>
      </w:r>
      <w:proofErr w:type="gramStart"/>
      <w:r>
        <w:t>persons</w:t>
      </w:r>
      <w:proofErr w:type="gramEnd"/>
      <w:r>
        <w:t xml:space="preserve"> link beneath a person's name, the grid that displays now includes the relationships of the related persons to the focus person.</w:t>
      </w:r>
    </w:p>
    <w:p w:rsidR="009C29BC" w:rsidRDefault="009C29BC" w:rsidP="002C1180">
      <w:pPr>
        <w:pStyle w:val="ListParagraph"/>
        <w:numPr>
          <w:ilvl w:val="0"/>
          <w:numId w:val="4"/>
        </w:numPr>
      </w:pPr>
      <w:r>
        <w:t>When an intake on the intake workload does not have a screening decision completed and time since received date/time is greater than or equal to 22 hours, the Screening Priority c</w:t>
      </w:r>
      <w:r>
        <w:t>olumn displays "</w:t>
      </w:r>
      <w:r>
        <w:t xml:space="preserve">High," regardless of the priority selected within the intake, including when the screening priority is null. (The screening priority in the intake does not change). </w:t>
      </w:r>
      <w:r>
        <w:br/>
      </w:r>
      <w:r>
        <w:lastRenderedPageBreak/>
        <w:t>Beneath the "High" priority indicator, "</w:t>
      </w:r>
      <w:proofErr w:type="spellStart"/>
      <w:r>
        <w:t>hh:mm</w:t>
      </w:r>
      <w:proofErr w:type="spellEnd"/>
      <w:r>
        <w:t xml:space="preserve"> remaining</w:t>
      </w:r>
      <w:r>
        <w:t>" displays the time until the 24 hour deadline for screening decision. The label displays in black. But, once the intake has reached 24 hours from received date/time and no time remains, the time remaining displays "00:00" in red.</w:t>
      </w:r>
      <w:r>
        <w:br/>
      </w:r>
      <w:r>
        <w:t>Once a screening decision has been saved, no screening prior</w:t>
      </w:r>
      <w:r>
        <w:t>ity or time remaining displays.</w:t>
      </w:r>
    </w:p>
    <w:p w:rsidR="009C29BC" w:rsidRDefault="009C29BC" w:rsidP="002C1180">
      <w:pPr>
        <w:pStyle w:val="ListParagraph"/>
        <w:numPr>
          <w:ilvl w:val="0"/>
          <w:numId w:val="4"/>
        </w:numPr>
      </w:pPr>
      <w:r>
        <w:t>The following changes have been made to the Intake Workload display</w:t>
      </w:r>
      <w:proofErr w:type="gramStart"/>
      <w:r>
        <w:t>:</w:t>
      </w:r>
      <w:proofErr w:type="gramEnd"/>
      <w:r>
        <w:br/>
      </w:r>
      <w:r>
        <w:t>A view hyperlink has been added to the first column on the left. (The intake ID will also remain as a view only hyperlink.)</w:t>
      </w:r>
      <w:r>
        <w:br/>
      </w:r>
      <w:r>
        <w:t>A High, Med, Low screening priority indicator has been added.</w:t>
      </w:r>
      <w:r>
        <w:br/>
      </w:r>
      <w:r>
        <w:t>Display Comments field has been added and shows if comments exist. Otherwise, this row does not display.</w:t>
      </w:r>
      <w:r>
        <w:br/>
      </w:r>
      <w:r>
        <w:t>The far right column contains the following icons</w:t>
      </w:r>
      <w:proofErr w:type="gramStart"/>
      <w:r>
        <w:t>:</w:t>
      </w:r>
      <w:proofErr w:type="gramEnd"/>
      <w:r>
        <w:br/>
      </w:r>
      <w:r>
        <w:t>a. Narrative- Click displays lightweight pop up box containing first 1,000 characters of the intake narrative, with 'view full narrative' link that provides a view only path into the intake.</w:t>
      </w:r>
      <w:r>
        <w:br/>
      </w:r>
      <w:r>
        <w:t>b. Copy icon</w:t>
      </w:r>
      <w:r>
        <w:br/>
      </w:r>
      <w:r>
        <w:t>c. (TBD- document attachment icon, pending Document Management initiative)</w:t>
      </w:r>
      <w:r>
        <w:br/>
      </w:r>
      <w:r>
        <w:t>Date/time, screener/SDM name, and status columns are now</w:t>
      </w:r>
      <w:r>
        <w:t xml:space="preserve"> sortable: ascending/descending</w:t>
      </w:r>
    </w:p>
    <w:p w:rsidR="009C29BC" w:rsidRDefault="009C29BC" w:rsidP="002C1180">
      <w:pPr>
        <w:pStyle w:val="ListParagraph"/>
        <w:numPr>
          <w:ilvl w:val="0"/>
          <w:numId w:val="4"/>
        </w:numPr>
      </w:pPr>
      <w:r>
        <w:t>On the screening decision tab, if screened in is selected for the screening decision, then the system auto-fills the "Reason for not screening In AR" field when the information is known to the system rather than requiring the user to select from a drop down.</w:t>
      </w:r>
      <w:r>
        <w:br/>
      </w:r>
      <w:r>
        <w:t xml:space="preserve">1. If report is CA/N and the fatality question on the basic tab is </w:t>
      </w:r>
      <w:proofErr w:type="gramStart"/>
      <w:r>
        <w:t>Yes</w:t>
      </w:r>
      <w:proofErr w:type="gramEnd"/>
      <w:r>
        <w:t>, and an ACV has a fatality status of "Fatality," then set the reason to "Mandatory- Report involves a suspicious child fatality or homicide."</w:t>
      </w:r>
      <w:r>
        <w:br/>
      </w:r>
      <w:r>
        <w:t>2. If report is CA/N and an ACV has a fatality status of "Near Fatality," then set the reason to "Mandatory- Report that alleges ser</w:t>
      </w:r>
      <w:r>
        <w:t>ious injury or harm to a child"</w:t>
      </w:r>
      <w:r>
        <w:br/>
      </w:r>
      <w:r>
        <w:t>3.  If Sexual Abuse is an Intake Type, then set reason to "Mandatory- Report alleges sexual abuse of a child"</w:t>
      </w:r>
      <w:r w:rsidR="008805BF">
        <w:br/>
      </w:r>
      <w:r>
        <w:t>4. If question on the basic tab pertaining to Specialized Assessment is Yes, then set reason to "Mandatory- A report requ</w:t>
      </w:r>
      <w:r w:rsidR="008805BF">
        <w:t>iring a specialized assessment"</w:t>
      </w:r>
      <w:r w:rsidR="008805BF">
        <w:br/>
      </w:r>
      <w:r>
        <w:t>5. If question on the basic tab pertaining to Third Party involvement is Yes, then set reason to "Mandatory- A report requiring a third party assessment"</w:t>
      </w:r>
      <w:r w:rsidR="008805BF">
        <w:br/>
      </w:r>
      <w:r>
        <w:t>6. If the ACV is in the custody of the PCSA, then set reason to "Mandatory- PCSA has custody of child"</w:t>
      </w:r>
      <w:r w:rsidR="008805BF">
        <w:br/>
      </w:r>
      <w:r>
        <w:t xml:space="preserve">7. If the ACV has a legal status of TCOPS or COPS or COPSEXT, then set reason to "Mandatory- PCSA </w:t>
      </w:r>
      <w:r w:rsidR="008805BF">
        <w:t>court involved with the family"</w:t>
      </w:r>
    </w:p>
    <w:p w:rsidR="009C29BC" w:rsidRDefault="009C29BC" w:rsidP="002C1180">
      <w:pPr>
        <w:pStyle w:val="ListParagraph"/>
        <w:numPr>
          <w:ilvl w:val="0"/>
          <w:numId w:val="4"/>
        </w:numPr>
      </w:pPr>
      <w:r>
        <w:t>An Activity Log is generated upon save of Law Enforcement Notification and Law Enforcement Request for Assistance Reports.  Any comments on the parameter page of the report are added to the Activity Log.</w:t>
      </w:r>
    </w:p>
    <w:p w:rsidR="009C29BC" w:rsidRDefault="009C29BC" w:rsidP="002C1180">
      <w:pPr>
        <w:pStyle w:val="ListParagraph"/>
        <w:numPr>
          <w:ilvl w:val="0"/>
          <w:numId w:val="4"/>
        </w:numPr>
      </w:pPr>
      <w:r>
        <w:t>When copying addresses in Intake the system will prevent any duplicate addresses from being added.</w:t>
      </w:r>
    </w:p>
    <w:p w:rsidR="009C29BC" w:rsidRDefault="009C29BC" w:rsidP="002C1180">
      <w:pPr>
        <w:pStyle w:val="ListParagraph"/>
        <w:numPr>
          <w:ilvl w:val="0"/>
          <w:numId w:val="4"/>
        </w:numPr>
      </w:pPr>
      <w:r>
        <w:lastRenderedPageBreak/>
        <w:t>A complete redesign of the Intake module has been completed. Changes were informed by a usability study which included a survey, interviews with stakeholders, PCSA site visits, and field observations.</w:t>
      </w:r>
    </w:p>
    <w:p w:rsidR="009C29BC" w:rsidRDefault="009C29BC" w:rsidP="002C1180">
      <w:pPr>
        <w:pStyle w:val="ListParagraph"/>
        <w:numPr>
          <w:ilvl w:val="0"/>
          <w:numId w:val="4"/>
        </w:numPr>
      </w:pPr>
      <w:r>
        <w:t>In a pending intake, if user tries to remove an intake type for which there are allegations, an interim page will be displayed with a warning message that the associated allegations will be deleted. The user will have the option to continue or cancel.</w:t>
      </w:r>
    </w:p>
    <w:p w:rsidR="009C29BC" w:rsidRDefault="009C29BC" w:rsidP="002C1180">
      <w:pPr>
        <w:pStyle w:val="ListParagraph"/>
        <w:numPr>
          <w:ilvl w:val="0"/>
          <w:numId w:val="4"/>
        </w:numPr>
      </w:pPr>
      <w:r>
        <w:t>New email notification to TAMS and Agency System Admins to alert when an intake marked as Fatality or Near Fatality is screened in or out.</w:t>
      </w:r>
    </w:p>
    <w:p w:rsidR="009C29BC" w:rsidRDefault="009C29BC" w:rsidP="002C1180">
      <w:pPr>
        <w:pStyle w:val="ListParagraph"/>
        <w:numPr>
          <w:ilvl w:val="0"/>
          <w:numId w:val="4"/>
        </w:numPr>
      </w:pPr>
      <w:r>
        <w:t>New notification to be sent to the Technical Assistance Managers upon AI Completion if the severity of harm is Near Fatality or Child Fatality or the Intake has been flagged as an alleged fatality or near fatality.</w:t>
      </w:r>
    </w:p>
    <w:p w:rsidR="009C29BC" w:rsidRDefault="009C29BC" w:rsidP="002C1180">
      <w:pPr>
        <w:pStyle w:val="ListParagraph"/>
        <w:numPr>
          <w:ilvl w:val="0"/>
          <w:numId w:val="4"/>
        </w:numPr>
      </w:pPr>
      <w:r>
        <w:t xml:space="preserve">The Intake Reporter Type drop down lists for </w:t>
      </w:r>
      <w:proofErr w:type="gramStart"/>
      <w:r>
        <w:t>Mandated</w:t>
      </w:r>
      <w:proofErr w:type="gramEnd"/>
      <w:r>
        <w:t xml:space="preserve"> and Non-Mandated have been separated.</w:t>
      </w:r>
    </w:p>
    <w:p w:rsidR="009C29BC" w:rsidRDefault="009C29BC" w:rsidP="002C1180">
      <w:pPr>
        <w:pStyle w:val="ListParagraph"/>
        <w:numPr>
          <w:ilvl w:val="0"/>
          <w:numId w:val="4"/>
        </w:numPr>
      </w:pPr>
      <w:r>
        <w:t>For the Ongoing A/I Tool 'expand full screen' has been added to all narrative boxes.</w:t>
      </w:r>
    </w:p>
    <w:p w:rsidR="009C29BC" w:rsidRDefault="009C29BC" w:rsidP="002C1180">
      <w:pPr>
        <w:pStyle w:val="ListParagraph"/>
        <w:numPr>
          <w:ilvl w:val="0"/>
          <w:numId w:val="4"/>
        </w:numPr>
      </w:pPr>
      <w:r>
        <w:t>When selecting relationships, a message displays on the screen to remind users to select the most specific relationship value available.</w:t>
      </w:r>
    </w:p>
    <w:p w:rsidR="009C29BC" w:rsidRDefault="009C29BC" w:rsidP="002C1180">
      <w:pPr>
        <w:pStyle w:val="ListParagraph"/>
        <w:numPr>
          <w:ilvl w:val="0"/>
          <w:numId w:val="4"/>
        </w:numPr>
      </w:pPr>
      <w:r>
        <w:t>For Intake Redesign, Decision Comments and Correction Comments now display with the worker name, date and time of the correction.</w:t>
      </w:r>
    </w:p>
    <w:p w:rsidR="009C29BC" w:rsidRDefault="009C29BC" w:rsidP="002C1180">
      <w:pPr>
        <w:pStyle w:val="ListParagraph"/>
        <w:numPr>
          <w:ilvl w:val="0"/>
          <w:numId w:val="4"/>
        </w:numPr>
      </w:pPr>
      <w:r>
        <w:t>This requested change/enhancement allows screening decision comments to be entered and saved on a completed intake prior to recording the screening decision.</w:t>
      </w:r>
    </w:p>
    <w:p w:rsidR="009C29BC" w:rsidRDefault="009C29BC" w:rsidP="002C1180">
      <w:pPr>
        <w:pStyle w:val="ListParagraph"/>
        <w:numPr>
          <w:ilvl w:val="0"/>
          <w:numId w:val="4"/>
        </w:numPr>
      </w:pPr>
      <w:r>
        <w:t>Fields on the intake participant details page have been added to align with the person record.</w:t>
      </w:r>
    </w:p>
    <w:p w:rsidR="009C29BC" w:rsidRDefault="009C29BC" w:rsidP="002C1180">
      <w:pPr>
        <w:pStyle w:val="ListParagraph"/>
        <w:numPr>
          <w:ilvl w:val="0"/>
          <w:numId w:val="4"/>
        </w:numPr>
      </w:pPr>
      <w:r>
        <w:t>When an intake has been copied, all reporters are now copied. The contact date/time for each reporter is also copied forward.</w:t>
      </w:r>
    </w:p>
    <w:p w:rsidR="008805BF" w:rsidRDefault="008805BF" w:rsidP="002C1180">
      <w:pPr>
        <w:pStyle w:val="ListParagraph"/>
        <w:numPr>
          <w:ilvl w:val="0"/>
          <w:numId w:val="4"/>
        </w:numPr>
      </w:pPr>
      <w:r>
        <w:t>Claim feature has been added to the intake workload. A worker must claim the intake in order to edit. If another user has already claimed the intake and another attempts to claim, a pop-up message appears to alert the worker. They can choose to open the record in view only or proceed to edit.  This change prevents narratives and data from being lost when worker A is in the process of completing an intake and worker B opens the same intake.</w:t>
      </w:r>
    </w:p>
    <w:p w:rsidR="008805BF" w:rsidRDefault="008805BF" w:rsidP="002C1180">
      <w:pPr>
        <w:pStyle w:val="ListParagraph"/>
        <w:numPr>
          <w:ilvl w:val="0"/>
          <w:numId w:val="4"/>
        </w:numPr>
      </w:pPr>
      <w:r>
        <w:t>Intake status now correctly updates when screening decision is saved. (Previously, intakes were sometimes stuck in 'pending' status after screening decision.)</w:t>
      </w:r>
    </w:p>
    <w:p w:rsidR="008805BF" w:rsidRDefault="008805BF" w:rsidP="002C1180">
      <w:pPr>
        <w:pStyle w:val="ListParagraph"/>
        <w:numPr>
          <w:ilvl w:val="0"/>
          <w:numId w:val="4"/>
        </w:numPr>
      </w:pPr>
      <w:r>
        <w:t xml:space="preserve">An Intake type of Sexual Abuse can no longer be added to an intake that has been Screened </w:t>
      </w:r>
      <w:proofErr w:type="gramStart"/>
      <w:r>
        <w:t>In</w:t>
      </w:r>
      <w:proofErr w:type="gramEnd"/>
      <w:r>
        <w:t xml:space="preserve"> AR.</w:t>
      </w:r>
    </w:p>
    <w:p w:rsidR="008805BF" w:rsidRDefault="008805BF" w:rsidP="002C1180">
      <w:pPr>
        <w:pStyle w:val="ListParagraph"/>
        <w:numPr>
          <w:ilvl w:val="0"/>
          <w:numId w:val="4"/>
        </w:numPr>
      </w:pPr>
      <w:r>
        <w:t>When recording an intake participant, if user entered "Unknown" in both first name and last name fields, clicked OK, then clicked edit for that intake participant record, the first/last name fields would be empty. This issue has been resolved in the intake redesign.</w:t>
      </w:r>
    </w:p>
    <w:p w:rsidR="008805BF" w:rsidRDefault="008805BF" w:rsidP="002C1180">
      <w:pPr>
        <w:pStyle w:val="ListParagraph"/>
        <w:numPr>
          <w:ilvl w:val="0"/>
          <w:numId w:val="4"/>
        </w:numPr>
      </w:pPr>
      <w:r>
        <w:t>System now execute all intake validations upon marking the intake complete. Once the intake is complete, only the decision tab and comments are editable. In order to edit any of the intake content, the intake must be returned to pending status.</w:t>
      </w:r>
    </w:p>
    <w:p w:rsidR="005D395A" w:rsidRDefault="005D395A" w:rsidP="002C1180">
      <w:pPr>
        <w:pStyle w:val="ListParagraph"/>
        <w:numPr>
          <w:ilvl w:val="0"/>
          <w:numId w:val="4"/>
        </w:numPr>
      </w:pPr>
      <w:r>
        <w:lastRenderedPageBreak/>
        <w:t xml:space="preserve">Previously, when participants were deleted, then the intake was marked completed, and the screening decision Screened </w:t>
      </w:r>
      <w:proofErr w:type="gramStart"/>
      <w:r>
        <w:t>In</w:t>
      </w:r>
      <w:proofErr w:type="gramEnd"/>
      <w:r>
        <w:t xml:space="preserve"> AR was made without any save/apply in between, a java error resulted. This issue has been resolved.</w:t>
      </w:r>
    </w:p>
    <w:p w:rsidR="005D395A" w:rsidRDefault="005D395A" w:rsidP="002C1180">
      <w:pPr>
        <w:pStyle w:val="ListParagraph"/>
        <w:numPr>
          <w:ilvl w:val="0"/>
          <w:numId w:val="4"/>
        </w:numPr>
      </w:pPr>
      <w:r>
        <w:t>Screening decision can now be corrected on FINS/Non-lead Intake within 24 hours of Screening Decision.</w:t>
      </w:r>
    </w:p>
    <w:p w:rsidR="005D395A" w:rsidRDefault="005D395A" w:rsidP="002C1180">
      <w:pPr>
        <w:pStyle w:val="ListParagraph"/>
        <w:numPr>
          <w:ilvl w:val="0"/>
          <w:numId w:val="4"/>
        </w:numPr>
      </w:pPr>
      <w:r>
        <w:t>Reporter phone number was not saving when the reporter is Anonymous. This has been corrected so contact info will consistently save.</w:t>
      </w:r>
    </w:p>
    <w:p w:rsidR="005D395A" w:rsidRDefault="005D395A" w:rsidP="002C1180">
      <w:pPr>
        <w:pStyle w:val="ListParagraph"/>
        <w:numPr>
          <w:ilvl w:val="0"/>
          <w:numId w:val="4"/>
        </w:numPr>
      </w:pPr>
      <w:r>
        <w:t>When navigating via hyperlinks from an intake participant, to another intake from the person SACWIS history, a java error would result. This has been resolved so user can navigate without error.</w:t>
      </w:r>
    </w:p>
    <w:p w:rsidR="005D395A" w:rsidRDefault="005D395A" w:rsidP="002C1180">
      <w:pPr>
        <w:pStyle w:val="ListParagraph"/>
        <w:numPr>
          <w:ilvl w:val="0"/>
          <w:numId w:val="4"/>
        </w:numPr>
      </w:pPr>
      <w:r>
        <w:t xml:space="preserve">Java error no longer received when Screening Decision is changed from Screened </w:t>
      </w:r>
      <w:proofErr w:type="gramStart"/>
      <w:r>
        <w:t>In</w:t>
      </w:r>
      <w:proofErr w:type="gramEnd"/>
      <w:r>
        <w:t xml:space="preserve"> AR to Screened In TR.</w:t>
      </w:r>
    </w:p>
    <w:p w:rsidR="005D395A" w:rsidRDefault="005D395A" w:rsidP="002C1180">
      <w:pPr>
        <w:pStyle w:val="ListParagraph"/>
        <w:numPr>
          <w:ilvl w:val="0"/>
          <w:numId w:val="4"/>
        </w:numPr>
      </w:pPr>
      <w:r>
        <w:t>When user accessed a completed intake on the workload and changed category/type, system displayed a warning message that non-applicable data would be removed. However, validations were still displayed pertaining to the removed allegations and original intake category/type. This has been resolved in the intake redesign.</w:t>
      </w:r>
    </w:p>
    <w:p w:rsidR="005D395A" w:rsidRDefault="005D395A" w:rsidP="002C1180">
      <w:pPr>
        <w:pStyle w:val="ListParagraph"/>
        <w:numPr>
          <w:ilvl w:val="0"/>
          <w:numId w:val="4"/>
        </w:numPr>
      </w:pPr>
      <w:r>
        <w:t>The correct user who modified the information for AKA names and Marital Details of a provider now displays in the notification.</w:t>
      </w:r>
    </w:p>
    <w:p w:rsidR="005D395A" w:rsidRDefault="005D395A" w:rsidP="002C1180">
      <w:pPr>
        <w:pStyle w:val="ListParagraph"/>
        <w:numPr>
          <w:ilvl w:val="0"/>
          <w:numId w:val="4"/>
        </w:numPr>
      </w:pPr>
      <w:r>
        <w:t>For the Ongoing A/I, the Safety Response has been fixed to retain the discontinue selection and date.</w:t>
      </w:r>
    </w:p>
    <w:p w:rsidR="005D395A" w:rsidRDefault="005D395A" w:rsidP="002C1180">
      <w:pPr>
        <w:pStyle w:val="ListParagraph"/>
        <w:numPr>
          <w:ilvl w:val="0"/>
          <w:numId w:val="4"/>
        </w:numPr>
      </w:pPr>
      <w:r>
        <w:t>Validation upon marking intake complete should check that all ASRs and CSRs are accounted for in the Allegations. System was only checking that the participant was included in at least one allegation, but was not checking for the appropriate role. This has been resolved.</w:t>
      </w:r>
    </w:p>
    <w:p w:rsidR="005D395A" w:rsidRDefault="005D395A" w:rsidP="002C1180">
      <w:pPr>
        <w:pStyle w:val="ListParagraph"/>
        <w:numPr>
          <w:ilvl w:val="0"/>
          <w:numId w:val="4"/>
        </w:numPr>
      </w:pPr>
      <w:r>
        <w:t>When the person record of the unknown participant is updated with the correct name, the name is supposed to display with a green car</w:t>
      </w:r>
      <w:r w:rsidR="00E56994">
        <w:t>e</w:t>
      </w:r>
      <w:r>
        <w:t>t underneath 'Unknown' on the Intake Participants page. However, this is only displaying when the intake is linked to a case. If the Intake is viewed on the workload, the change does not display. This has been resolved.</w:t>
      </w:r>
    </w:p>
    <w:p w:rsidR="005D395A" w:rsidRDefault="005D395A" w:rsidP="002C1180">
      <w:pPr>
        <w:pStyle w:val="ListParagraph"/>
        <w:numPr>
          <w:ilvl w:val="0"/>
          <w:numId w:val="4"/>
        </w:numPr>
      </w:pPr>
      <w:r>
        <w:t>System corrected so that Screened in AR intakes always have CSR/ASR roles.</w:t>
      </w:r>
    </w:p>
    <w:p w:rsidR="005D395A" w:rsidRDefault="005D395A" w:rsidP="002C1180">
      <w:pPr>
        <w:pStyle w:val="ListParagraph"/>
        <w:numPr>
          <w:ilvl w:val="0"/>
          <w:numId w:val="4"/>
        </w:numPr>
      </w:pPr>
      <w:r>
        <w:t>System now validates at the time of intake completion to ensure that all Intake Types have a matching Allegation.</w:t>
      </w:r>
    </w:p>
    <w:p w:rsidR="005D395A" w:rsidRDefault="005D395A" w:rsidP="002C1180">
      <w:pPr>
        <w:pStyle w:val="ListParagraph"/>
        <w:numPr>
          <w:ilvl w:val="0"/>
          <w:numId w:val="4"/>
        </w:numPr>
      </w:pPr>
      <w:r>
        <w:t>If the Unknown participant names have been updated on the person records prior to linking the intake to a case, upon link, the corrected names were still showing as Unknown. The system now correctly displays the updated names. If one of these updated Unknown persons was selected as CRP, the case was created with the case name 'Unknown,' even though the CRP's correct name displays in the case members of the case. This has also been fixed so the correct name displays.</w:t>
      </w:r>
    </w:p>
    <w:p w:rsidR="005D395A" w:rsidRDefault="005D395A" w:rsidP="002C1180">
      <w:pPr>
        <w:pStyle w:val="ListParagraph"/>
        <w:numPr>
          <w:ilvl w:val="0"/>
          <w:numId w:val="4"/>
        </w:numPr>
      </w:pPr>
      <w:r>
        <w:t>When changing an intake disposition, the harm description changes were not saving correctly. This has been fixed.</w:t>
      </w:r>
    </w:p>
    <w:p w:rsidR="005D395A" w:rsidRDefault="005D395A" w:rsidP="002C1180">
      <w:pPr>
        <w:pStyle w:val="ListParagraph"/>
        <w:numPr>
          <w:ilvl w:val="0"/>
          <w:numId w:val="4"/>
        </w:numPr>
      </w:pPr>
      <w:r>
        <w:t>Validations to complete an intake were not working if the user marked the complete checkbox without applying or saving the intake first. This has been resolved with the intake redesign.</w:t>
      </w:r>
    </w:p>
    <w:p w:rsidR="005D395A" w:rsidRDefault="005D395A" w:rsidP="002C1180">
      <w:pPr>
        <w:pStyle w:val="ListParagraph"/>
        <w:numPr>
          <w:ilvl w:val="0"/>
          <w:numId w:val="4"/>
        </w:numPr>
      </w:pPr>
      <w:r>
        <w:lastRenderedPageBreak/>
        <w:t>In build 3.04, county code 00 was changed from "State" to "Out of State," which had a negative impact on other areas which used 00 to delineate the state agency, ODJFS. Therefore, county code 00 is being changed back to "State" and code 99 is being added for "Out of State."</w:t>
      </w:r>
    </w:p>
    <w:p w:rsidR="005D395A" w:rsidRDefault="005D395A" w:rsidP="002C1180">
      <w:pPr>
        <w:pStyle w:val="ListParagraph"/>
        <w:numPr>
          <w:ilvl w:val="0"/>
          <w:numId w:val="4"/>
        </w:numPr>
      </w:pPr>
      <w:r>
        <w:t>System now validates for at least one allegation to be marked as "pertinent to the child fatality..." when the intake type is Stranger Danger and the fatality/near fatality question is answered Yes, as it does for CA/N reports.</w:t>
      </w:r>
    </w:p>
    <w:p w:rsidR="005D395A" w:rsidRDefault="005D395A" w:rsidP="002C1180">
      <w:pPr>
        <w:pStyle w:val="ListParagraph"/>
        <w:numPr>
          <w:ilvl w:val="0"/>
          <w:numId w:val="4"/>
        </w:numPr>
      </w:pPr>
      <w:r>
        <w:t>Child Fatality/Near Fatality records now have a view link. Previously, the link was not consistently present.</w:t>
      </w:r>
    </w:p>
    <w:p w:rsidR="005D395A" w:rsidRDefault="005D395A" w:rsidP="002C1180">
      <w:pPr>
        <w:pStyle w:val="ListParagraph"/>
        <w:numPr>
          <w:ilvl w:val="0"/>
          <w:numId w:val="4"/>
        </w:numPr>
      </w:pPr>
      <w:r>
        <w:t>"Add Resource" button has been moved so it no longer overlaps the Type drop-down box.</w:t>
      </w:r>
    </w:p>
    <w:p w:rsidR="005D395A" w:rsidRDefault="005D395A" w:rsidP="002C1180">
      <w:pPr>
        <w:pStyle w:val="ListParagraph"/>
        <w:numPr>
          <w:ilvl w:val="0"/>
          <w:numId w:val="4"/>
        </w:numPr>
      </w:pPr>
      <w:r>
        <w:t xml:space="preserve">Users encountered an error when Address Broker was down and they were unable to add addresses. System should instead display a message: </w:t>
      </w:r>
    </w:p>
    <w:p w:rsidR="005D395A" w:rsidRDefault="005D395A" w:rsidP="005D395A">
      <w:pPr>
        <w:pStyle w:val="ListParagraph"/>
      </w:pPr>
      <w:r>
        <w:t xml:space="preserve">"Address Broker is unavailable at this </w:t>
      </w:r>
      <w:r>
        <w:t>time. Please try again later."</w:t>
      </w:r>
    </w:p>
    <w:p w:rsidR="005D395A" w:rsidRDefault="005D395A" w:rsidP="002C1180">
      <w:pPr>
        <w:pStyle w:val="ListParagraph"/>
        <w:numPr>
          <w:ilvl w:val="0"/>
          <w:numId w:val="4"/>
        </w:numPr>
      </w:pPr>
      <w:r>
        <w:t>As a result of intake redesign, existing data conversion is needed. The Law Enforcement Involvement checkbox has been changed to a code in the database. For intakes with existing drug types selected, the following conversion rules are applied, depending on the status of the intake:</w:t>
      </w:r>
    </w:p>
    <w:p w:rsidR="005D395A" w:rsidRDefault="005D395A" w:rsidP="005D395A">
      <w:pPr>
        <w:pStyle w:val="ListParagraph"/>
      </w:pPr>
      <w:r>
        <w:t xml:space="preserve">For ‘Completed’ or </w:t>
      </w:r>
      <w:proofErr w:type="spellStart"/>
      <w:r>
        <w:t>decisioned</w:t>
      </w:r>
      <w:proofErr w:type="spellEnd"/>
      <w:r>
        <w:t xml:space="preserve"> Intakes with selected Drug Types, the radio button for "Is parental or caregiver substance abuse being reported by the referent?" will be set to ‘Yes’ and ‘Historical Drug Types Recor</w:t>
      </w:r>
      <w:r>
        <w:t xml:space="preserve">ded’ will be populated for the </w:t>
      </w:r>
      <w:r>
        <w:t>"How did the reporter becom</w:t>
      </w:r>
      <w:r>
        <w:t>e aware of the substance abuse?</w:t>
      </w:r>
      <w:r>
        <w:t>" question. (</w:t>
      </w:r>
      <w:proofErr w:type="gramStart"/>
      <w:r>
        <w:t>this</w:t>
      </w:r>
      <w:proofErr w:type="gramEnd"/>
      <w:r>
        <w:t xml:space="preserve"> value is only available for legacy intakes)</w:t>
      </w:r>
    </w:p>
    <w:p w:rsidR="005D395A" w:rsidRDefault="005D395A" w:rsidP="005D395A">
      <w:pPr>
        <w:pStyle w:val="ListParagraph"/>
      </w:pPr>
      <w:r>
        <w:t xml:space="preserve">For </w:t>
      </w:r>
      <w:proofErr w:type="spellStart"/>
      <w:r>
        <w:t>Decisioned</w:t>
      </w:r>
      <w:proofErr w:type="spellEnd"/>
      <w:r>
        <w:t xml:space="preserve"> Intakes without any selected Drug Types, the default of ‘None Selected’ will re</w:t>
      </w:r>
      <w:r>
        <w:t xml:space="preserve">main in place for the question </w:t>
      </w:r>
      <w:r>
        <w:t xml:space="preserve">"Is parental or caregiver substance abuse </w:t>
      </w:r>
      <w:r>
        <w:t>being reported by the referent?</w:t>
      </w:r>
      <w:r>
        <w:t>" and the validation will be skipped.</w:t>
      </w:r>
    </w:p>
    <w:p w:rsidR="005D395A" w:rsidRDefault="005D395A" w:rsidP="005D395A">
      <w:pPr>
        <w:pStyle w:val="ListParagraph"/>
      </w:pPr>
      <w:r>
        <w:t>For Completed Intakes without selected Drug Types, user will get validation and have to put the intake back into pending to answer the question about pare</w:t>
      </w:r>
      <w:r>
        <w:t>ntal/caregiver substance abuse.</w:t>
      </w:r>
    </w:p>
    <w:p w:rsidR="005D395A" w:rsidRDefault="005D395A" w:rsidP="002C1180">
      <w:pPr>
        <w:pStyle w:val="ListParagraph"/>
        <w:numPr>
          <w:ilvl w:val="0"/>
          <w:numId w:val="4"/>
        </w:numPr>
      </w:pPr>
      <w:r>
        <w:t>The following navigation issues have been corrected:</w:t>
      </w:r>
    </w:p>
    <w:p w:rsidR="005D395A" w:rsidRDefault="005D395A" w:rsidP="005D395A">
      <w:pPr>
        <w:pStyle w:val="ListParagraph"/>
      </w:pPr>
      <w:r>
        <w:t>Domestic Address Search:</w:t>
      </w:r>
    </w:p>
    <w:p w:rsidR="005D395A" w:rsidRDefault="005D395A" w:rsidP="005D395A">
      <w:pPr>
        <w:pStyle w:val="ListParagraph"/>
      </w:pPr>
      <w:r>
        <w:t xml:space="preserve">When user searches for an address and then clicks on a returned address hyperlink to go to the Address Details page, they are given the option of hitting Save or Cancel to leave the details page. </w:t>
      </w:r>
    </w:p>
    <w:p w:rsidR="005D395A" w:rsidRDefault="005D395A" w:rsidP="005D395A">
      <w:pPr>
        <w:pStyle w:val="ListParagraph"/>
      </w:pPr>
      <w:r>
        <w:t xml:space="preserve">                -if they hit Cancel, they are taken back out to a blank Address Search page. Hitting Cancel should return them to their previous address search results so they don't lose their address information. </w:t>
      </w:r>
    </w:p>
    <w:p w:rsidR="005D395A" w:rsidRDefault="005D395A" w:rsidP="005D395A">
      <w:pPr>
        <w:pStyle w:val="ListParagraph"/>
      </w:pPr>
      <w:r>
        <w:t xml:space="preserve">                -if they hit Save, they are taken back out to the Person record Address tab with the address they had been looking at saved as an address record on the Person, even though they technically did not 'select' it. Save should save address details and return user to previous address search results.  </w:t>
      </w:r>
    </w:p>
    <w:p w:rsidR="005D395A" w:rsidRDefault="005D395A" w:rsidP="005D395A">
      <w:pPr>
        <w:pStyle w:val="ListParagraph"/>
      </w:pPr>
      <w:r>
        <w:t>Foreign Address Search:</w:t>
      </w:r>
    </w:p>
    <w:p w:rsidR="005D395A" w:rsidRDefault="005D395A" w:rsidP="005D395A">
      <w:pPr>
        <w:pStyle w:val="ListParagraph"/>
      </w:pPr>
      <w:r>
        <w:t xml:space="preserve">When user searches for an address and then clicks on a returned address hyperlink to go to the Foreign Address Details page, they are given the option of hitting Close to leave the details page. </w:t>
      </w:r>
    </w:p>
    <w:p w:rsidR="005D395A" w:rsidRDefault="005D395A" w:rsidP="005D395A">
      <w:pPr>
        <w:pStyle w:val="ListParagraph"/>
      </w:pPr>
      <w:r>
        <w:lastRenderedPageBreak/>
        <w:t xml:space="preserve">               -hitting Close takes the user back to a blank foreign address search page which should not happen. User should be taken back to the foreign address search results page they had navigated from without losing their search information."</w:t>
      </w:r>
    </w:p>
    <w:p w:rsidR="005D395A" w:rsidRDefault="005D395A" w:rsidP="002C1180">
      <w:pPr>
        <w:pStyle w:val="ListParagraph"/>
        <w:numPr>
          <w:ilvl w:val="0"/>
          <w:numId w:val="4"/>
        </w:numPr>
      </w:pPr>
      <w:r>
        <w:t>When a person merge is completed, if the removed person is listed on any user's Recent list, the list will be updated to show the retain person.</w:t>
      </w:r>
    </w:p>
    <w:p w:rsidR="005D395A" w:rsidRDefault="005D395A" w:rsidP="002C1180">
      <w:pPr>
        <w:pStyle w:val="ListParagraph"/>
        <w:numPr>
          <w:ilvl w:val="0"/>
          <w:numId w:val="4"/>
        </w:numPr>
      </w:pPr>
      <w:r>
        <w:t>Copy Address and Contact pages have been updated with Intake Redesign.</w:t>
      </w:r>
    </w:p>
    <w:p w:rsidR="005D395A" w:rsidRDefault="005D395A" w:rsidP="002C1180">
      <w:pPr>
        <w:pStyle w:val="ListParagraph"/>
        <w:numPr>
          <w:ilvl w:val="0"/>
          <w:numId w:val="4"/>
        </w:numPr>
      </w:pPr>
      <w:r>
        <w:t>If user removed allegations from a completed intake, then navigated to the OHC tab and saved, system would go to a blank white screen. This has been resolved with intake redesign.</w:t>
      </w:r>
    </w:p>
    <w:p w:rsidR="005D395A" w:rsidRDefault="005D395A" w:rsidP="002C1180">
      <w:pPr>
        <w:pStyle w:val="ListParagraph"/>
        <w:numPr>
          <w:ilvl w:val="0"/>
          <w:numId w:val="4"/>
        </w:numPr>
      </w:pPr>
      <w:r>
        <w:t>Screened Out intakes are frozen at Screening Decision and no additional edits can be made other than changing the Screening Decision within 24 hours.</w:t>
      </w:r>
    </w:p>
    <w:p w:rsidR="005D395A" w:rsidRDefault="005D395A" w:rsidP="002C1180">
      <w:pPr>
        <w:pStyle w:val="ListParagraph"/>
        <w:numPr>
          <w:ilvl w:val="0"/>
          <w:numId w:val="4"/>
        </w:numPr>
      </w:pPr>
      <w:r>
        <w:t>The intake participant details page now includes all race values and applicable validations to align with the person record.</w:t>
      </w:r>
    </w:p>
    <w:p w:rsidR="005D395A" w:rsidRDefault="005D395A" w:rsidP="002C1180">
      <w:pPr>
        <w:pStyle w:val="ListParagraph"/>
        <w:numPr>
          <w:ilvl w:val="0"/>
          <w:numId w:val="4"/>
        </w:numPr>
      </w:pPr>
      <w:r>
        <w:t>With Intake Redesign, the intake status is being moved to a dropdown, vs. checkboxes. If intake is in Completed Status and user changes dropdown selection to Research or Pending, then the intake status will be updated accordingly and the Decision tab will not be accessible.</w:t>
      </w:r>
    </w:p>
    <w:p w:rsidR="005D395A" w:rsidRDefault="005D395A" w:rsidP="002C1180">
      <w:pPr>
        <w:pStyle w:val="ListParagraph"/>
        <w:numPr>
          <w:ilvl w:val="0"/>
          <w:numId w:val="4"/>
        </w:numPr>
      </w:pPr>
      <w:r>
        <w:t>Navigation issues involving the Specialized (formerly OHC) tab of the intake have been resolved in the intake redesign.</w:t>
      </w:r>
    </w:p>
    <w:p w:rsidR="005D395A" w:rsidRDefault="005D395A" w:rsidP="005D395A">
      <w:pPr>
        <w:pStyle w:val="ListParagraph"/>
      </w:pPr>
      <w:r>
        <w:t>Original Steps to recreate in old Intake format:</w:t>
      </w:r>
    </w:p>
    <w:p w:rsidR="005D395A" w:rsidRDefault="005D395A" w:rsidP="005D395A">
      <w:pPr>
        <w:pStyle w:val="ListParagraph"/>
      </w:pPr>
      <w:r>
        <w:t>1) Have two completed intakes on the workload</w:t>
      </w:r>
    </w:p>
    <w:p w:rsidR="005D395A" w:rsidRDefault="005D395A" w:rsidP="005D395A">
      <w:pPr>
        <w:pStyle w:val="ListParagraph"/>
      </w:pPr>
      <w:r>
        <w:t>2) Access Intake #1 by hitting Decision link</w:t>
      </w:r>
    </w:p>
    <w:p w:rsidR="005D395A" w:rsidRDefault="005D395A" w:rsidP="005D395A">
      <w:pPr>
        <w:pStyle w:val="ListParagraph"/>
      </w:pPr>
      <w:r>
        <w:t>3) Navigate to the OHC Tab and check the 3rd party box and select something from the 3rd party drop down (**In redesign, 3rd party info will be on Basic tab)</w:t>
      </w:r>
    </w:p>
    <w:p w:rsidR="005D395A" w:rsidRDefault="005D395A" w:rsidP="005D395A">
      <w:pPr>
        <w:pStyle w:val="ListParagraph"/>
      </w:pPr>
      <w:r>
        <w:t xml:space="preserve">4) Hit 'Add Provider' at the bottom of the OHC tab (being renamed </w:t>
      </w:r>
      <w:proofErr w:type="gramStart"/>
      <w:r>
        <w:t>Specialized</w:t>
      </w:r>
      <w:proofErr w:type="gramEnd"/>
      <w:r>
        <w:t xml:space="preserve"> tab) and then hit Return to go back to the intake</w:t>
      </w:r>
    </w:p>
    <w:p w:rsidR="005D395A" w:rsidRDefault="005D395A" w:rsidP="005D395A">
      <w:pPr>
        <w:pStyle w:val="ListParagraph"/>
      </w:pPr>
      <w:r>
        <w:t>5) Hit Save</w:t>
      </w:r>
    </w:p>
    <w:p w:rsidR="005D395A" w:rsidRDefault="005D395A" w:rsidP="005D395A">
      <w:pPr>
        <w:pStyle w:val="ListParagraph"/>
      </w:pPr>
      <w:r>
        <w:t>6) Access Intake #2 in view mode by clicking on the Intake ID hyperlink</w:t>
      </w:r>
    </w:p>
    <w:p w:rsidR="005D395A" w:rsidRDefault="005D395A" w:rsidP="005D395A">
      <w:pPr>
        <w:pStyle w:val="ListParagraph"/>
      </w:pPr>
      <w:r>
        <w:t>7) Navigate to the Participants Tab and hit 'Close'</w:t>
      </w:r>
    </w:p>
    <w:p w:rsidR="005D395A" w:rsidRDefault="005D395A" w:rsidP="005D395A">
      <w:pPr>
        <w:pStyle w:val="ListParagraph"/>
      </w:pPr>
      <w:r>
        <w:t>8) The OHC Tab then appears on the Participants Tab</w:t>
      </w:r>
      <w:r>
        <w:t xml:space="preserve"> with the 3rd party box checked</w:t>
      </w:r>
    </w:p>
    <w:p w:rsidR="005D395A" w:rsidRDefault="005D395A" w:rsidP="002C1180">
      <w:pPr>
        <w:pStyle w:val="ListParagraph"/>
        <w:numPr>
          <w:ilvl w:val="0"/>
          <w:numId w:val="4"/>
        </w:numPr>
      </w:pPr>
      <w:r>
        <w:t>When a user enters a Dependency intake, a Child Subject of Report is required to complete but not an Adult Subject of Report. If the user completes the intake with only a CSR listed and the intake is screened, the intake cannot be linked to a new case because there is no adult available to be linked as a CRP. A validation has been added to require at least one participant in addition to the Child Subject of Report to complete a Dependency intake.</w:t>
      </w:r>
    </w:p>
    <w:p w:rsidR="005D395A" w:rsidRDefault="005D395A" w:rsidP="002C1180">
      <w:pPr>
        <w:pStyle w:val="ListParagraph"/>
        <w:numPr>
          <w:ilvl w:val="0"/>
          <w:numId w:val="4"/>
        </w:numPr>
      </w:pPr>
      <w:r>
        <w:t>The Medicaid Info tab of the ICPC record has been fixed so that the effective and termination dates for the child's IVE Medicaid history display.</w:t>
      </w:r>
    </w:p>
    <w:p w:rsidR="005D395A" w:rsidRDefault="005D395A" w:rsidP="002C1180">
      <w:pPr>
        <w:pStyle w:val="ListParagraph"/>
        <w:numPr>
          <w:ilvl w:val="0"/>
          <w:numId w:val="4"/>
        </w:numPr>
      </w:pPr>
      <w:r>
        <w:t>When adding an intake participant, if the user filled in the first and last name of the participant and hits OK, they were unable to then go back into the participant and edit to remove the name and mark the 'Unknown' check box. This has been resolved in the intake redesign.</w:t>
      </w:r>
    </w:p>
    <w:p w:rsidR="005D395A" w:rsidRDefault="005D395A" w:rsidP="002C1180">
      <w:pPr>
        <w:pStyle w:val="ListParagraph"/>
        <w:numPr>
          <w:ilvl w:val="0"/>
          <w:numId w:val="4"/>
        </w:numPr>
      </w:pPr>
      <w:r>
        <w:t xml:space="preserve">If the user attempts to change the radio button from Non-Mandated or Mandated Reporter to Anonymous, and the person information was entered via person search or text entry, a warning </w:t>
      </w:r>
      <w:r>
        <w:lastRenderedPageBreak/>
        <w:t>message pop up will display, "The reporter name and contact information will not be retained if you change the type to Anonymous. Do you wish to continue?" OK/Cancel</w:t>
      </w:r>
    </w:p>
    <w:p w:rsidR="005D395A" w:rsidRDefault="005D395A" w:rsidP="002C1180">
      <w:pPr>
        <w:pStyle w:val="ListParagraph"/>
        <w:numPr>
          <w:ilvl w:val="0"/>
          <w:numId w:val="4"/>
        </w:numPr>
      </w:pPr>
      <w:r>
        <w:t>The notifications for missing ICPC information have been discontinued as they are no longer valid with ICPC being decentralized and managed at a county level.</w:t>
      </w:r>
    </w:p>
    <w:p w:rsidR="005D395A" w:rsidRDefault="005D395A" w:rsidP="002C1180">
      <w:pPr>
        <w:pStyle w:val="ListParagraph"/>
        <w:numPr>
          <w:ilvl w:val="0"/>
          <w:numId w:val="4"/>
        </w:numPr>
      </w:pPr>
      <w:r>
        <w:t>When other FINS intake types were selected with AR required non-lead contacts, system would sometimes get stuck on the Basic tab. This has been resolved with intake redesign.</w:t>
      </w:r>
    </w:p>
    <w:p w:rsidR="005D395A" w:rsidRDefault="005D395A" w:rsidP="002C1180">
      <w:pPr>
        <w:pStyle w:val="ListParagraph"/>
        <w:numPr>
          <w:ilvl w:val="0"/>
          <w:numId w:val="4"/>
        </w:numPr>
      </w:pPr>
      <w:r>
        <w:t>An email notification is now sent to the State ICAMA Administrator on the first day of the month when a child turns 18 and is receiving ICAMA Medicaid.</w:t>
      </w:r>
    </w:p>
    <w:p w:rsidR="005D395A" w:rsidRDefault="005D395A" w:rsidP="002C1180">
      <w:pPr>
        <w:pStyle w:val="ListParagraph"/>
        <w:numPr>
          <w:ilvl w:val="0"/>
          <w:numId w:val="4"/>
        </w:numPr>
      </w:pPr>
      <w:r>
        <w:t>An email notification is now sent to the State ICAMA Administrator on the first day of the month when a child turns 21and is receiving ICAMA Medicaid.</w:t>
      </w:r>
    </w:p>
    <w:p w:rsidR="005D395A" w:rsidRDefault="005D395A" w:rsidP="002C1180">
      <w:pPr>
        <w:pStyle w:val="ListParagraph"/>
        <w:numPr>
          <w:ilvl w:val="0"/>
          <w:numId w:val="4"/>
        </w:numPr>
      </w:pPr>
      <w:r>
        <w:t>Previously, fields on the Additional tab were enabled in view mode for intakes that were in completed status, even though no changes to the information would be saved. These fields have been relocated in the intake redesign and this issue has been resolved.</w:t>
      </w:r>
    </w:p>
    <w:p w:rsidR="005D395A" w:rsidRDefault="005D395A" w:rsidP="002C1180">
      <w:pPr>
        <w:pStyle w:val="ListParagraph"/>
        <w:numPr>
          <w:ilvl w:val="0"/>
          <w:numId w:val="4"/>
        </w:numPr>
      </w:pPr>
      <w:r>
        <w:t>When AR required non lead contacts type was selected with any other type, users would at times get stuck on the Basic tab when validation messages were present. This has been resolved with intake redesign.</w:t>
      </w:r>
    </w:p>
    <w:p w:rsidR="005D395A" w:rsidRDefault="005D395A" w:rsidP="002C1180">
      <w:pPr>
        <w:pStyle w:val="ListParagraph"/>
        <w:numPr>
          <w:ilvl w:val="0"/>
          <w:numId w:val="4"/>
        </w:numPr>
      </w:pPr>
      <w:r>
        <w:t>The 'Add Intake' button is now disabled unless the user has 'Screener' security. Screenshots attached.</w:t>
      </w:r>
    </w:p>
    <w:p w:rsidR="005D395A" w:rsidRDefault="005D395A" w:rsidP="002C1180">
      <w:pPr>
        <w:pStyle w:val="ListParagraph"/>
        <w:numPr>
          <w:ilvl w:val="0"/>
          <w:numId w:val="4"/>
        </w:numPr>
      </w:pPr>
      <w:r>
        <w:t>On the Parameters page for Person Overview report, the 'Select All' checkbox now correctly clears all selections if the user unchecks it.</w:t>
      </w:r>
    </w:p>
    <w:p w:rsidR="00ED6FDD" w:rsidRDefault="003045B9" w:rsidP="005D395A">
      <w:pPr>
        <w:rPr>
          <w:b/>
        </w:rPr>
      </w:pPr>
      <w:r w:rsidRPr="00F30DBE">
        <w:rPr>
          <w:b/>
        </w:rPr>
        <w:t>PERSON</w:t>
      </w:r>
    </w:p>
    <w:p w:rsidR="00366FF6" w:rsidRDefault="00366FF6" w:rsidP="002C1180">
      <w:pPr>
        <w:pStyle w:val="ListParagraph"/>
        <w:numPr>
          <w:ilvl w:val="0"/>
          <w:numId w:val="2"/>
        </w:numPr>
      </w:pPr>
      <w:r>
        <w:t>Several new values have been added to person characteristics for mental health/substance abuse.</w:t>
      </w:r>
    </w:p>
    <w:p w:rsidR="00E56994" w:rsidRDefault="00E56994" w:rsidP="00E56994">
      <w:pPr>
        <w:pStyle w:val="ListParagraph"/>
        <w:numPr>
          <w:ilvl w:val="0"/>
          <w:numId w:val="2"/>
        </w:numPr>
      </w:pPr>
      <w:r>
        <w:t>On Person&gt;Medical&gt;Health Care Provider Information page, there is a validation to ensure Provider End Date is not earlier than the First Visit date. The message has been edited for clarity: "Provider End Date cannot be earlier than First Visit."</w:t>
      </w:r>
    </w:p>
    <w:p w:rsidR="00E56994" w:rsidRDefault="00E56994" w:rsidP="00E56994">
      <w:pPr>
        <w:pStyle w:val="ListParagraph"/>
        <w:numPr>
          <w:ilvl w:val="0"/>
          <w:numId w:val="2"/>
        </w:numPr>
      </w:pPr>
      <w:r>
        <w:t>Person Characteristic's Diagnosed By validation message has been corrected.</w:t>
      </w:r>
    </w:p>
    <w:p w:rsidR="00E56994" w:rsidRDefault="00E56994" w:rsidP="00E56994">
      <w:pPr>
        <w:pStyle w:val="ListParagraph"/>
        <w:numPr>
          <w:ilvl w:val="0"/>
          <w:numId w:val="2"/>
        </w:numPr>
      </w:pPr>
      <w:r>
        <w:t>Other search criteria is no longer being cleared when an SSN is entered on the Person Search screen.</w:t>
      </w:r>
    </w:p>
    <w:p w:rsidR="00E56994" w:rsidRDefault="00E56994" w:rsidP="00E56994">
      <w:pPr>
        <w:pStyle w:val="ListParagraph"/>
        <w:numPr>
          <w:ilvl w:val="0"/>
          <w:numId w:val="2"/>
        </w:numPr>
      </w:pPr>
      <w:r>
        <w:t>Copy contact now works correctly for non-phone contact types.</w:t>
      </w:r>
    </w:p>
    <w:p w:rsidR="00E56994" w:rsidRDefault="00E56994" w:rsidP="00FF6BA2">
      <w:pPr>
        <w:pStyle w:val="ListParagraph"/>
        <w:numPr>
          <w:ilvl w:val="0"/>
          <w:numId w:val="2"/>
        </w:numPr>
      </w:pPr>
      <w:r>
        <w:t>Due to a defect, when a validation prevented a person medical provider from being marked created in error, the created in error checkbox would remain checked. Then if an associated treatment record was marked created in error, the system would automatically make the provider created in error as well. This has been corrected so the validations and the created in error validations work correctly.</w:t>
      </w:r>
    </w:p>
    <w:p w:rsidR="00FF6BA2" w:rsidRDefault="00FF6BA2" w:rsidP="00FF6BA2">
      <w:pPr>
        <w:ind w:left="360"/>
      </w:pPr>
      <w:bookmarkStart w:id="0" w:name="_GoBack"/>
      <w:bookmarkEnd w:id="0"/>
    </w:p>
    <w:p w:rsidR="00B24729" w:rsidRPr="00F30DBE" w:rsidRDefault="00B24729" w:rsidP="00B24729">
      <w:pPr>
        <w:pStyle w:val="ListParagraph"/>
        <w:autoSpaceDE w:val="0"/>
        <w:autoSpaceDN w:val="0"/>
        <w:adjustRightInd w:val="0"/>
        <w:spacing w:after="0" w:line="240" w:lineRule="auto"/>
      </w:pPr>
    </w:p>
    <w:p w:rsidR="00EB3256" w:rsidRPr="00F30DBE" w:rsidRDefault="00EB3256" w:rsidP="00EB3256">
      <w:pPr>
        <w:autoSpaceDE w:val="0"/>
        <w:autoSpaceDN w:val="0"/>
        <w:adjustRightInd w:val="0"/>
        <w:spacing w:after="0" w:line="240" w:lineRule="auto"/>
      </w:pPr>
      <w:r w:rsidRPr="00F30DBE">
        <w:rPr>
          <w:b/>
        </w:rPr>
        <w:lastRenderedPageBreak/>
        <w:t>PROVIDER</w:t>
      </w:r>
      <w:r w:rsidRPr="00F30DBE">
        <w:br/>
      </w:r>
    </w:p>
    <w:p w:rsidR="008805BF" w:rsidRDefault="008805BF" w:rsidP="002C1180">
      <w:pPr>
        <w:pStyle w:val="ListParagraph"/>
        <w:numPr>
          <w:ilvl w:val="0"/>
          <w:numId w:val="3"/>
        </w:numPr>
      </w:pPr>
      <w:r>
        <w:t>SACWIS now prevents user from beginning a new home study until the home study for the same provider type is final approved or denied.  In addition, SACWIS system also prevents user from changing an existing home study disposition back to pending status when another home study of the same provider type is in pending status.</w:t>
      </w:r>
    </w:p>
    <w:p w:rsidR="008805BF" w:rsidRDefault="008805BF" w:rsidP="002C1180">
      <w:pPr>
        <w:pStyle w:val="ListParagraph"/>
        <w:numPr>
          <w:ilvl w:val="0"/>
          <w:numId w:val="3"/>
        </w:numPr>
      </w:pPr>
      <w:r>
        <w:t>Users now unable to add a status of 'close' to a provider record if draft activity log(s) exists on the provider record.</w:t>
      </w:r>
    </w:p>
    <w:p w:rsidR="008805BF" w:rsidRDefault="008805BF" w:rsidP="002C1180">
      <w:pPr>
        <w:pStyle w:val="ListParagraph"/>
        <w:numPr>
          <w:ilvl w:val="0"/>
          <w:numId w:val="3"/>
        </w:numPr>
      </w:pPr>
      <w:r>
        <w:t>In the Provider Assignment Information area on the Provider Overview screen</w:t>
      </w:r>
      <w:proofErr w:type="gramStart"/>
      <w:r>
        <w:t>,  only</w:t>
      </w:r>
      <w:proofErr w:type="gramEnd"/>
      <w:r>
        <w:t xml:space="preserve"> one assignment displays now per worker with multiple roles displayed for that assignment. This change was made to correspond with the case </w:t>
      </w:r>
      <w:proofErr w:type="gramStart"/>
      <w:r>
        <w:t>assignment  display</w:t>
      </w:r>
      <w:proofErr w:type="gramEnd"/>
      <w:r>
        <w:t xml:space="preserve"> in SACWIS.</w:t>
      </w:r>
    </w:p>
    <w:p w:rsidR="008805BF" w:rsidRDefault="008805BF" w:rsidP="002C1180">
      <w:pPr>
        <w:pStyle w:val="ListParagraph"/>
        <w:numPr>
          <w:ilvl w:val="0"/>
          <w:numId w:val="3"/>
        </w:numPr>
      </w:pPr>
      <w:r>
        <w:t>Multiple Adoptive Care International provider types can now be linked through the inquiry process to a Provider</w:t>
      </w:r>
      <w:r>
        <w:t xml:space="preserve"> record, if agency is different.</w:t>
      </w:r>
    </w:p>
    <w:p w:rsidR="00C63730" w:rsidRDefault="008805BF" w:rsidP="002C1180">
      <w:pPr>
        <w:pStyle w:val="ListParagraph"/>
        <w:numPr>
          <w:ilvl w:val="0"/>
          <w:numId w:val="3"/>
        </w:numPr>
      </w:pPr>
      <w:r>
        <w:t>Users are now unable to validate a home study if applicant(s) have an ethnicity value of 'Unable to Determine'.  User will need to update this value, as appropriate for each applicant.</w:t>
      </w:r>
    </w:p>
    <w:p w:rsidR="005D395A" w:rsidRDefault="005D395A" w:rsidP="002C1180">
      <w:pPr>
        <w:pStyle w:val="ListParagraph"/>
        <w:numPr>
          <w:ilvl w:val="0"/>
          <w:numId w:val="3"/>
        </w:numPr>
      </w:pPr>
      <w:r>
        <w:t>MEPA Provider Report now only generates in an Excel format; not PDF</w:t>
      </w:r>
    </w:p>
    <w:p w:rsidR="005D395A" w:rsidRDefault="005D395A" w:rsidP="002C1180">
      <w:pPr>
        <w:pStyle w:val="ListParagraph"/>
        <w:numPr>
          <w:ilvl w:val="0"/>
          <w:numId w:val="3"/>
        </w:numPr>
      </w:pPr>
      <w:r>
        <w:t>In the provider training link, competencies were updated and were sorted based on Pre-Service trainings and Ongoing/Continuing trainings to make it easier for users to select the appropriate training competencies.</w:t>
      </w:r>
    </w:p>
    <w:p w:rsidR="005D395A" w:rsidRDefault="005D395A" w:rsidP="002C1180">
      <w:pPr>
        <w:pStyle w:val="ListParagraph"/>
        <w:numPr>
          <w:ilvl w:val="0"/>
          <w:numId w:val="3"/>
        </w:numPr>
      </w:pPr>
      <w:r>
        <w:t>In provider record, if in progress or pending approval home study(s) exist, user will be unable to close the provider record.</w:t>
      </w:r>
    </w:p>
    <w:p w:rsidR="005D395A" w:rsidRDefault="005D395A" w:rsidP="002C1180">
      <w:pPr>
        <w:pStyle w:val="ListParagraph"/>
        <w:numPr>
          <w:ilvl w:val="0"/>
          <w:numId w:val="3"/>
        </w:numPr>
      </w:pPr>
      <w:r>
        <w:t>Online Provider merge will display as follows on the Recently Accessed List;</w:t>
      </w:r>
    </w:p>
    <w:p w:rsidR="005D395A" w:rsidRDefault="005D395A" w:rsidP="005D395A">
      <w:pPr>
        <w:pStyle w:val="ListParagraph"/>
      </w:pPr>
      <w:r>
        <w:t>If only Retain Provider is on the Recently Accessed list, then on merge there is no update.</w:t>
      </w:r>
    </w:p>
    <w:p w:rsidR="005D395A" w:rsidRDefault="005D395A" w:rsidP="005D395A">
      <w:pPr>
        <w:pStyle w:val="ListParagraph"/>
      </w:pPr>
      <w:r>
        <w:t>If only Remove Provider is on the Recently Accessed List then it will be updated with the Retain Provider ID.</w:t>
      </w:r>
    </w:p>
    <w:p w:rsidR="005D395A" w:rsidRDefault="005D395A" w:rsidP="005D395A">
      <w:pPr>
        <w:pStyle w:val="ListParagraph"/>
      </w:pPr>
      <w:r>
        <w:t>If both Retain and Remove Provider item(s) accessed by logged user are on the list then –</w:t>
      </w:r>
    </w:p>
    <w:p w:rsidR="005D395A" w:rsidRDefault="005D395A" w:rsidP="005D395A">
      <w:pPr>
        <w:pStyle w:val="ListParagraph"/>
      </w:pPr>
      <w:r>
        <w:t xml:space="preserve">If Retain Provider is the most recently accessed then keep </w:t>
      </w:r>
      <w:proofErr w:type="gramStart"/>
      <w:r>
        <w:t>the retain</w:t>
      </w:r>
      <w:proofErr w:type="gramEnd"/>
      <w:r>
        <w:t xml:space="preserve"> and delete the remove Provider.</w:t>
      </w:r>
    </w:p>
    <w:p w:rsidR="005D395A" w:rsidRDefault="005D395A" w:rsidP="005D395A">
      <w:pPr>
        <w:pStyle w:val="ListParagraph"/>
      </w:pPr>
      <w:r>
        <w:t>If Remove Provider is the most recently accessed, then update the remove t</w:t>
      </w:r>
      <w:r>
        <w:t xml:space="preserve">o retain and delete </w:t>
      </w:r>
      <w:proofErr w:type="gramStart"/>
      <w:r>
        <w:t>the retain</w:t>
      </w:r>
      <w:proofErr w:type="gramEnd"/>
      <w:r>
        <w:t>.</w:t>
      </w:r>
    </w:p>
    <w:p w:rsidR="005D395A" w:rsidRDefault="005D395A" w:rsidP="002C1180">
      <w:pPr>
        <w:pStyle w:val="ListParagraph"/>
        <w:numPr>
          <w:ilvl w:val="0"/>
          <w:numId w:val="3"/>
        </w:numPr>
      </w:pPr>
      <w:r>
        <w:t>Non-ODJFS Provider merge will display as follows on the Recently Accessed List;</w:t>
      </w:r>
    </w:p>
    <w:p w:rsidR="005D395A" w:rsidRDefault="005D395A" w:rsidP="005D395A">
      <w:pPr>
        <w:pStyle w:val="ListParagraph"/>
      </w:pPr>
      <w:r>
        <w:t>If only Retain Provider is on the Recently Accessed list, then on merge there is no update.</w:t>
      </w:r>
    </w:p>
    <w:p w:rsidR="005D395A" w:rsidRDefault="005D395A" w:rsidP="005D395A">
      <w:pPr>
        <w:pStyle w:val="ListParagraph"/>
      </w:pPr>
      <w:r>
        <w:t>If only Remove Provider is on the Recently Accessed List then it will be updated with the Retain Provider ID.</w:t>
      </w:r>
    </w:p>
    <w:p w:rsidR="005D395A" w:rsidRDefault="005D395A" w:rsidP="005D395A">
      <w:pPr>
        <w:pStyle w:val="ListParagraph"/>
      </w:pPr>
      <w:r>
        <w:t>If both Retain and Remove Provider item(s) accessed by logged user are on the list then –</w:t>
      </w:r>
    </w:p>
    <w:p w:rsidR="005D395A" w:rsidRDefault="005D395A" w:rsidP="005D395A">
      <w:pPr>
        <w:pStyle w:val="ListParagraph"/>
      </w:pPr>
      <w:r>
        <w:t xml:space="preserve">If Retain Provider is the most recently accessed then keep </w:t>
      </w:r>
      <w:proofErr w:type="gramStart"/>
      <w:r>
        <w:t>the retain</w:t>
      </w:r>
      <w:proofErr w:type="gramEnd"/>
      <w:r>
        <w:t xml:space="preserve"> and delete the remove Provider.</w:t>
      </w:r>
    </w:p>
    <w:p w:rsidR="005D395A" w:rsidRDefault="005D395A" w:rsidP="005D395A">
      <w:pPr>
        <w:pStyle w:val="ListParagraph"/>
      </w:pPr>
      <w:r>
        <w:t>If Remove Provider is the most recently accessed, then update the remove t</w:t>
      </w:r>
      <w:r>
        <w:t xml:space="preserve">o retain and delete </w:t>
      </w:r>
      <w:proofErr w:type="gramStart"/>
      <w:r>
        <w:t>the retain</w:t>
      </w:r>
      <w:proofErr w:type="gramEnd"/>
      <w:r>
        <w:t>.</w:t>
      </w:r>
    </w:p>
    <w:p w:rsidR="005D395A" w:rsidRDefault="005D395A" w:rsidP="002C1180">
      <w:pPr>
        <w:pStyle w:val="ListParagraph"/>
        <w:numPr>
          <w:ilvl w:val="0"/>
          <w:numId w:val="3"/>
        </w:numPr>
      </w:pPr>
      <w:r>
        <w:lastRenderedPageBreak/>
        <w:t>When a user views a NON-ODJFS Provider record, the "Provider AKA Name Information section" now displays from the Provider Search result area.</w:t>
      </w:r>
    </w:p>
    <w:p w:rsidR="005D395A" w:rsidRDefault="005D395A" w:rsidP="002C1180">
      <w:pPr>
        <w:pStyle w:val="ListParagraph"/>
        <w:numPr>
          <w:ilvl w:val="0"/>
          <w:numId w:val="3"/>
        </w:numPr>
      </w:pPr>
      <w:r>
        <w:t>From the Home Study Link, "Provider Basic information" now displays when there has been a provider merge.</w:t>
      </w:r>
    </w:p>
    <w:p w:rsidR="005D395A" w:rsidRDefault="005D395A" w:rsidP="002C1180">
      <w:pPr>
        <w:pStyle w:val="ListParagraph"/>
        <w:numPr>
          <w:ilvl w:val="0"/>
          <w:numId w:val="3"/>
        </w:numPr>
      </w:pPr>
      <w:r>
        <w:t>Exit Interview Hyperlink no longer displays on current (</w:t>
      </w:r>
      <w:proofErr w:type="spellStart"/>
      <w:r>
        <w:t>non end</w:t>
      </w:r>
      <w:proofErr w:type="spellEnd"/>
      <w:r>
        <w:t>-dated) placement records.</w:t>
      </w:r>
    </w:p>
    <w:p w:rsidR="005D395A" w:rsidRDefault="005D395A" w:rsidP="002C1180">
      <w:pPr>
        <w:pStyle w:val="ListParagraph"/>
        <w:numPr>
          <w:ilvl w:val="0"/>
          <w:numId w:val="3"/>
        </w:numPr>
      </w:pPr>
      <w:r>
        <w:t xml:space="preserve">Validation message has been corrected to read: "Validation message(s) </w:t>
      </w:r>
      <w:proofErr w:type="gramStart"/>
      <w:r>
        <w:t>We</w:t>
      </w:r>
      <w:proofErr w:type="gramEnd"/>
      <w:r>
        <w:t xml:space="preserve"> found a few areas that need your attention: This inquiry cannot be linked to the selected provider record, there is already an open provider type for this agency on this provider record."</w:t>
      </w:r>
    </w:p>
    <w:p w:rsidR="005D395A" w:rsidRDefault="005D395A" w:rsidP="002C1180">
      <w:pPr>
        <w:pStyle w:val="ListParagraph"/>
        <w:numPr>
          <w:ilvl w:val="0"/>
          <w:numId w:val="3"/>
        </w:numPr>
      </w:pPr>
      <w:r>
        <w:t>When Home study is 'recalled' or 'declined for rework', the home study recommendation now reverts back to a 'pending' status and the recommendation date is made null.</w:t>
      </w:r>
    </w:p>
    <w:p w:rsidR="002C1180" w:rsidRDefault="002C1180" w:rsidP="002C1180">
      <w:r>
        <w:rPr>
          <w:b/>
        </w:rPr>
        <w:t>REPORTS</w:t>
      </w:r>
    </w:p>
    <w:p w:rsidR="002C1180" w:rsidRPr="002C1180" w:rsidRDefault="002C1180" w:rsidP="002C1180">
      <w:pPr>
        <w:pStyle w:val="ListParagraph"/>
        <w:numPr>
          <w:ilvl w:val="0"/>
          <w:numId w:val="7"/>
        </w:numPr>
        <w:spacing w:after="0" w:line="240" w:lineRule="auto"/>
        <w:rPr>
          <w:rFonts w:ascii="Arial" w:eastAsia="Times New Roman" w:hAnsi="Arial" w:cs="Arial"/>
          <w:sz w:val="20"/>
          <w:szCs w:val="20"/>
        </w:rPr>
      </w:pPr>
      <w:r w:rsidRPr="002C1180">
        <w:rPr>
          <w:rFonts w:ascii="Arial" w:eastAsia="Times New Roman" w:hAnsi="Arial" w:cs="Arial"/>
          <w:sz w:val="20"/>
          <w:szCs w:val="20"/>
        </w:rPr>
        <w:t>RPT 401 has been created to help OFC Managers &amp; Staff and County Staff manage the number and status of ICPC/ICAMA cases Open or Active during an identified timeframe.</w:t>
      </w:r>
    </w:p>
    <w:p w:rsidR="002C1180" w:rsidRPr="002C1180" w:rsidRDefault="002C1180" w:rsidP="002C1180">
      <w:pPr>
        <w:pStyle w:val="ListParagraph"/>
      </w:pPr>
    </w:p>
    <w:p w:rsidR="008805BF" w:rsidRPr="008805BF" w:rsidRDefault="008805BF" w:rsidP="008805BF">
      <w:pPr>
        <w:rPr>
          <w:b/>
        </w:rPr>
      </w:pPr>
    </w:p>
    <w:sectPr w:rsidR="008805BF" w:rsidRPr="008805BF" w:rsidSect="00D43CA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265E" w:rsidRDefault="0089265E" w:rsidP="00B10D41">
      <w:pPr>
        <w:spacing w:after="0" w:line="240" w:lineRule="auto"/>
      </w:pPr>
      <w:r>
        <w:separator/>
      </w:r>
    </w:p>
  </w:endnote>
  <w:endnote w:type="continuationSeparator" w:id="0">
    <w:p w:rsidR="0089265E" w:rsidRDefault="0089265E" w:rsidP="00B10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5491069"/>
      <w:docPartObj>
        <w:docPartGallery w:val="Page Numbers (Bottom of Page)"/>
        <w:docPartUnique/>
      </w:docPartObj>
    </w:sdtPr>
    <w:sdtEndPr/>
    <w:sdtContent>
      <w:sdt>
        <w:sdtPr>
          <w:id w:val="-1669238322"/>
          <w:docPartObj>
            <w:docPartGallery w:val="Page Numbers (Top of Page)"/>
            <w:docPartUnique/>
          </w:docPartObj>
        </w:sdtPr>
        <w:sdtEndPr/>
        <w:sdtContent>
          <w:p w:rsidR="00FF3CC6" w:rsidRDefault="00FF3CC6">
            <w:pPr>
              <w:pStyle w:val="Footer"/>
              <w:jc w:val="center"/>
            </w:pPr>
            <w:r>
              <w:t xml:space="preserve">Page </w:t>
            </w:r>
            <w:r w:rsidR="000D3E98">
              <w:rPr>
                <w:b/>
                <w:bCs/>
                <w:sz w:val="24"/>
                <w:szCs w:val="24"/>
              </w:rPr>
              <w:fldChar w:fldCharType="begin"/>
            </w:r>
            <w:r>
              <w:rPr>
                <w:b/>
                <w:bCs/>
              </w:rPr>
              <w:instrText xml:space="preserve"> PAGE </w:instrText>
            </w:r>
            <w:r w:rsidR="000D3E98">
              <w:rPr>
                <w:b/>
                <w:bCs/>
                <w:sz w:val="24"/>
                <w:szCs w:val="24"/>
              </w:rPr>
              <w:fldChar w:fldCharType="separate"/>
            </w:r>
            <w:r w:rsidR="00FF6BA2">
              <w:rPr>
                <w:b/>
                <w:bCs/>
                <w:noProof/>
              </w:rPr>
              <w:t>14</w:t>
            </w:r>
            <w:r w:rsidR="000D3E98">
              <w:rPr>
                <w:b/>
                <w:bCs/>
                <w:sz w:val="24"/>
                <w:szCs w:val="24"/>
              </w:rPr>
              <w:fldChar w:fldCharType="end"/>
            </w:r>
            <w:r>
              <w:t xml:space="preserve"> of </w:t>
            </w:r>
            <w:r w:rsidR="000D3E98">
              <w:rPr>
                <w:b/>
                <w:bCs/>
                <w:sz w:val="24"/>
                <w:szCs w:val="24"/>
              </w:rPr>
              <w:fldChar w:fldCharType="begin"/>
            </w:r>
            <w:r>
              <w:rPr>
                <w:b/>
                <w:bCs/>
              </w:rPr>
              <w:instrText xml:space="preserve"> NUMPAGES  </w:instrText>
            </w:r>
            <w:r w:rsidR="000D3E98">
              <w:rPr>
                <w:b/>
                <w:bCs/>
                <w:sz w:val="24"/>
                <w:szCs w:val="24"/>
              </w:rPr>
              <w:fldChar w:fldCharType="separate"/>
            </w:r>
            <w:r w:rsidR="00FF6BA2">
              <w:rPr>
                <w:b/>
                <w:bCs/>
                <w:noProof/>
              </w:rPr>
              <w:t>14</w:t>
            </w:r>
            <w:r w:rsidR="000D3E98">
              <w:rPr>
                <w:b/>
                <w:bCs/>
                <w:sz w:val="24"/>
                <w:szCs w:val="24"/>
              </w:rPr>
              <w:fldChar w:fldCharType="end"/>
            </w:r>
          </w:p>
        </w:sdtContent>
      </w:sdt>
    </w:sdtContent>
  </w:sdt>
  <w:p w:rsidR="00FF3CC6" w:rsidRDefault="00FF3C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265E" w:rsidRDefault="0089265E" w:rsidP="00B10D41">
      <w:pPr>
        <w:spacing w:after="0" w:line="240" w:lineRule="auto"/>
      </w:pPr>
      <w:r>
        <w:separator/>
      </w:r>
    </w:p>
  </w:footnote>
  <w:footnote w:type="continuationSeparator" w:id="0">
    <w:p w:rsidR="0089265E" w:rsidRDefault="0089265E" w:rsidP="00B10D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3CC6" w:rsidRDefault="00FF3CC6" w:rsidP="00B10D41">
    <w:pPr>
      <w:spacing w:after="0" w:line="240" w:lineRule="auto"/>
      <w:jc w:val="right"/>
      <w:rPr>
        <w:b/>
      </w:rPr>
    </w:pPr>
    <w:r>
      <w:rPr>
        <w:noProof/>
        <w:sz w:val="24"/>
      </w:rPr>
      <w:drawing>
        <wp:anchor distT="0" distB="0" distL="114300" distR="114300" simplePos="0" relativeHeight="251658240" behindDoc="1" locked="0" layoutInCell="1" allowOverlap="1" wp14:anchorId="340205BF" wp14:editId="4CA33B21">
          <wp:simplePos x="0" y="0"/>
          <wp:positionH relativeFrom="column">
            <wp:align>left</wp:align>
          </wp:positionH>
          <wp:positionV relativeFrom="paragraph">
            <wp:posOffset>0</wp:posOffset>
          </wp:positionV>
          <wp:extent cx="1381760" cy="218440"/>
          <wp:effectExtent l="0" t="0" r="0" b="0"/>
          <wp:wrapTight wrapText="bothSides">
            <wp:wrapPolygon edited="0">
              <wp:start x="0" y="0"/>
              <wp:lineTo x="0" y="18837"/>
              <wp:lineTo x="21441" y="18837"/>
              <wp:lineTo x="21441" y="0"/>
              <wp:lineTo x="0" y="0"/>
            </wp:wrapPolygon>
          </wp:wrapTight>
          <wp:docPr id="1" name="Picture 1" descr="ODJFS_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JFS_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760" cy="218440"/>
                  </a:xfrm>
                  <a:prstGeom prst="rect">
                    <a:avLst/>
                  </a:prstGeom>
                  <a:noFill/>
                </pic:spPr>
              </pic:pic>
            </a:graphicData>
          </a:graphic>
        </wp:anchor>
      </w:drawing>
    </w:r>
    <w:r w:rsidRPr="009B7281">
      <w:rPr>
        <w:sz w:val="24"/>
      </w:rPr>
      <w:tab/>
    </w:r>
    <w:r w:rsidRPr="009B7281">
      <w:rPr>
        <w:sz w:val="24"/>
      </w:rPr>
      <w:tab/>
    </w:r>
    <w:r>
      <w:rPr>
        <w:b/>
      </w:rPr>
      <w:t xml:space="preserve">SACWIS Functional Area </w:t>
    </w:r>
    <w:r w:rsidRPr="00D4401C">
      <w:rPr>
        <w:b/>
      </w:rPr>
      <w:t>Release Notes</w:t>
    </w:r>
  </w:p>
  <w:p w:rsidR="00FF3CC6" w:rsidRDefault="00652332" w:rsidP="00B10D41">
    <w:pPr>
      <w:spacing w:after="0" w:line="240" w:lineRule="auto"/>
      <w:jc w:val="right"/>
      <w:rPr>
        <w:b/>
      </w:rPr>
    </w:pPr>
    <w:r>
      <w:rPr>
        <w:b/>
      </w:rPr>
      <w:t xml:space="preserve">Build </w:t>
    </w:r>
    <w:r w:rsidR="009C29BC">
      <w:rPr>
        <w:b/>
      </w:rPr>
      <w:t>3.06.5</w:t>
    </w:r>
  </w:p>
  <w:p w:rsidR="00FF3CC6" w:rsidRPr="009B7281" w:rsidRDefault="00FF3CC6" w:rsidP="00B10D41">
    <w:pPr>
      <w:pStyle w:val="Header"/>
      <w:pBdr>
        <w:bottom w:val="single" w:sz="4" w:space="1" w:color="auto"/>
      </w:pBdr>
      <w:tabs>
        <w:tab w:val="right" w:pos="14400"/>
      </w:tabs>
      <w:rPr>
        <w:sz w:val="24"/>
      </w:rPr>
    </w:pPr>
    <w:r>
      <w:rPr>
        <w:sz w:val="24"/>
      </w:rPr>
      <w:tab/>
    </w:r>
  </w:p>
  <w:p w:rsidR="00FF3CC6" w:rsidRDefault="00FF3C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DE66"/>
    <w:multiLevelType w:val="multilevel"/>
    <w:tmpl w:val="00000001"/>
    <w:name w:val="HTML-List1"/>
    <w:lvl w:ilvl="0">
      <w:start w:val="1"/>
      <w:numFmt w:val="bullet"/>
      <w:lvlText w:val="·"/>
      <w:lvlJc w:val="left"/>
      <w:rPr>
        <w:rFonts w:ascii="Symbol" w:hAnsi="Symbol" w:cs="Symbol"/>
        <w:sz w:val="18"/>
      </w:rPr>
    </w:lvl>
    <w:lvl w:ilvl="1">
      <w:start w:val="1"/>
      <w:numFmt w:val="bullet"/>
      <w:lvlText w:val="·"/>
      <w:lvlJc w:val="left"/>
      <w:rPr>
        <w:rFonts w:ascii="Symbol" w:hAnsi="Symbol" w:cs="Symbol"/>
        <w:sz w:val="18"/>
      </w:rPr>
    </w:lvl>
    <w:lvl w:ilvl="2">
      <w:start w:val="1"/>
      <w:numFmt w:val="bullet"/>
      <w:lvlText w:val="·"/>
      <w:lvlJc w:val="left"/>
      <w:rPr>
        <w:rFonts w:ascii="Symbol" w:hAnsi="Symbol" w:cs="Symbol"/>
        <w:sz w:val="18"/>
      </w:rPr>
    </w:lvl>
    <w:lvl w:ilvl="3">
      <w:start w:val="1"/>
      <w:numFmt w:val="bullet"/>
      <w:lvlText w:val="·"/>
      <w:lvlJc w:val="left"/>
      <w:rPr>
        <w:rFonts w:ascii="Symbol" w:hAnsi="Symbol" w:cs="Symbol"/>
        <w:sz w:val="18"/>
      </w:rPr>
    </w:lvl>
    <w:lvl w:ilvl="4">
      <w:start w:val="1"/>
      <w:numFmt w:val="bullet"/>
      <w:lvlText w:val="·"/>
      <w:lvlJc w:val="left"/>
      <w:rPr>
        <w:rFonts w:ascii="Symbol" w:hAnsi="Symbol" w:cs="Symbol"/>
        <w:sz w:val="18"/>
      </w:rPr>
    </w:lvl>
    <w:lvl w:ilvl="5">
      <w:start w:val="1"/>
      <w:numFmt w:val="bullet"/>
      <w:lvlText w:val="·"/>
      <w:lvlJc w:val="left"/>
      <w:rPr>
        <w:rFonts w:ascii="Symbol" w:hAnsi="Symbol" w:cs="Symbol"/>
        <w:sz w:val="18"/>
      </w:rPr>
    </w:lvl>
    <w:lvl w:ilvl="6">
      <w:start w:val="1"/>
      <w:numFmt w:val="bullet"/>
      <w:lvlText w:val="·"/>
      <w:lvlJc w:val="left"/>
      <w:rPr>
        <w:rFonts w:ascii="Symbol" w:hAnsi="Symbol" w:cs="Symbol"/>
        <w:sz w:val="18"/>
      </w:rPr>
    </w:lvl>
    <w:lvl w:ilvl="7">
      <w:start w:val="1"/>
      <w:numFmt w:val="bullet"/>
      <w:lvlText w:val="·"/>
      <w:lvlJc w:val="left"/>
      <w:rPr>
        <w:rFonts w:ascii="Symbol" w:hAnsi="Symbol" w:cs="Symbol"/>
        <w:sz w:val="18"/>
      </w:rPr>
    </w:lvl>
    <w:lvl w:ilvl="8">
      <w:start w:val="1"/>
      <w:numFmt w:val="bullet"/>
      <w:lvlText w:val="·"/>
      <w:lvlJc w:val="left"/>
      <w:rPr>
        <w:rFonts w:ascii="Symbol" w:hAnsi="Symbol" w:cs="Symbol"/>
        <w:sz w:val="18"/>
      </w:rPr>
    </w:lvl>
  </w:abstractNum>
  <w:abstractNum w:abstractNumId="1" w15:restartNumberingAfterBreak="0">
    <w:nsid w:val="12F03F3A"/>
    <w:multiLevelType w:val="hybridMultilevel"/>
    <w:tmpl w:val="72A22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61E0E"/>
    <w:multiLevelType w:val="hybridMultilevel"/>
    <w:tmpl w:val="B6E2A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1276D"/>
    <w:multiLevelType w:val="hybridMultilevel"/>
    <w:tmpl w:val="5F1C1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5B0AAF"/>
    <w:multiLevelType w:val="hybridMultilevel"/>
    <w:tmpl w:val="0346F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E00424"/>
    <w:multiLevelType w:val="hybridMultilevel"/>
    <w:tmpl w:val="140674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547079"/>
    <w:multiLevelType w:val="hybridMultilevel"/>
    <w:tmpl w:val="C5141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1176C"/>
    <w:multiLevelType w:val="hybridMultilevel"/>
    <w:tmpl w:val="EB641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6"/>
  </w:num>
  <w:num w:numId="4">
    <w:abstractNumId w:val="5"/>
  </w:num>
  <w:num w:numId="5">
    <w:abstractNumId w:val="1"/>
  </w:num>
  <w:num w:numId="6">
    <w:abstractNumId w:val="4"/>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5B9"/>
    <w:rsid w:val="000168FA"/>
    <w:rsid w:val="000234A7"/>
    <w:rsid w:val="00024A97"/>
    <w:rsid w:val="00092015"/>
    <w:rsid w:val="0009319C"/>
    <w:rsid w:val="000A2EE7"/>
    <w:rsid w:val="000C017D"/>
    <w:rsid w:val="000D3E98"/>
    <w:rsid w:val="000F197D"/>
    <w:rsid w:val="001036B8"/>
    <w:rsid w:val="00107592"/>
    <w:rsid w:val="00147FCE"/>
    <w:rsid w:val="00151C7A"/>
    <w:rsid w:val="001721D0"/>
    <w:rsid w:val="00173301"/>
    <w:rsid w:val="00180635"/>
    <w:rsid w:val="00195AEE"/>
    <w:rsid w:val="001A6A1D"/>
    <w:rsid w:val="001C6172"/>
    <w:rsid w:val="001D1014"/>
    <w:rsid w:val="001D6A9D"/>
    <w:rsid w:val="001E706E"/>
    <w:rsid w:val="001F58E3"/>
    <w:rsid w:val="00202A11"/>
    <w:rsid w:val="002073E3"/>
    <w:rsid w:val="00222E28"/>
    <w:rsid w:val="00224E7C"/>
    <w:rsid w:val="0022509C"/>
    <w:rsid w:val="002332E4"/>
    <w:rsid w:val="002A2590"/>
    <w:rsid w:val="002A2FEB"/>
    <w:rsid w:val="002B30A1"/>
    <w:rsid w:val="002C1180"/>
    <w:rsid w:val="002C5F50"/>
    <w:rsid w:val="002D1B42"/>
    <w:rsid w:val="003045B9"/>
    <w:rsid w:val="00304FDE"/>
    <w:rsid w:val="00316511"/>
    <w:rsid w:val="00327FB2"/>
    <w:rsid w:val="0035750F"/>
    <w:rsid w:val="00366FF6"/>
    <w:rsid w:val="0037629B"/>
    <w:rsid w:val="003924A6"/>
    <w:rsid w:val="003B13ED"/>
    <w:rsid w:val="003B5872"/>
    <w:rsid w:val="004037B6"/>
    <w:rsid w:val="00417866"/>
    <w:rsid w:val="00435C64"/>
    <w:rsid w:val="00461B7D"/>
    <w:rsid w:val="00466F60"/>
    <w:rsid w:val="00470C90"/>
    <w:rsid w:val="00470CFA"/>
    <w:rsid w:val="00471601"/>
    <w:rsid w:val="004722EC"/>
    <w:rsid w:val="00495725"/>
    <w:rsid w:val="0049760D"/>
    <w:rsid w:val="004A0A28"/>
    <w:rsid w:val="004D155C"/>
    <w:rsid w:val="004F4080"/>
    <w:rsid w:val="004F6EDE"/>
    <w:rsid w:val="0050223B"/>
    <w:rsid w:val="005720A7"/>
    <w:rsid w:val="00594694"/>
    <w:rsid w:val="005B12FC"/>
    <w:rsid w:val="005D395A"/>
    <w:rsid w:val="005F2616"/>
    <w:rsid w:val="005F34C7"/>
    <w:rsid w:val="006442EE"/>
    <w:rsid w:val="00644DE0"/>
    <w:rsid w:val="006512DC"/>
    <w:rsid w:val="00652332"/>
    <w:rsid w:val="0065707B"/>
    <w:rsid w:val="0066183A"/>
    <w:rsid w:val="006C6B41"/>
    <w:rsid w:val="006D0AB9"/>
    <w:rsid w:val="00703B69"/>
    <w:rsid w:val="007242BF"/>
    <w:rsid w:val="00742290"/>
    <w:rsid w:val="007571DE"/>
    <w:rsid w:val="00765FB1"/>
    <w:rsid w:val="00784462"/>
    <w:rsid w:val="007F6A3D"/>
    <w:rsid w:val="0087008F"/>
    <w:rsid w:val="0087125A"/>
    <w:rsid w:val="008805BF"/>
    <w:rsid w:val="00891DF8"/>
    <w:rsid w:val="0089265E"/>
    <w:rsid w:val="00895539"/>
    <w:rsid w:val="008A013E"/>
    <w:rsid w:val="008A4ED3"/>
    <w:rsid w:val="00945360"/>
    <w:rsid w:val="00956D6F"/>
    <w:rsid w:val="009C29BC"/>
    <w:rsid w:val="009C46C5"/>
    <w:rsid w:val="009D3572"/>
    <w:rsid w:val="009D4148"/>
    <w:rsid w:val="009D5B54"/>
    <w:rsid w:val="009E1231"/>
    <w:rsid w:val="009F023B"/>
    <w:rsid w:val="00A149F4"/>
    <w:rsid w:val="00A20693"/>
    <w:rsid w:val="00A24523"/>
    <w:rsid w:val="00A46F76"/>
    <w:rsid w:val="00A51D11"/>
    <w:rsid w:val="00A72A86"/>
    <w:rsid w:val="00A74F45"/>
    <w:rsid w:val="00A8184D"/>
    <w:rsid w:val="00AC6A54"/>
    <w:rsid w:val="00AD14D9"/>
    <w:rsid w:val="00AF25AF"/>
    <w:rsid w:val="00B01F64"/>
    <w:rsid w:val="00B10D41"/>
    <w:rsid w:val="00B22A9D"/>
    <w:rsid w:val="00B24729"/>
    <w:rsid w:val="00B35EFA"/>
    <w:rsid w:val="00B44E07"/>
    <w:rsid w:val="00B478DA"/>
    <w:rsid w:val="00B57CA8"/>
    <w:rsid w:val="00B80A22"/>
    <w:rsid w:val="00B85C1A"/>
    <w:rsid w:val="00B97C88"/>
    <w:rsid w:val="00BA0C46"/>
    <w:rsid w:val="00BA73BA"/>
    <w:rsid w:val="00BD0F92"/>
    <w:rsid w:val="00BD2019"/>
    <w:rsid w:val="00BE7C28"/>
    <w:rsid w:val="00BF1F1A"/>
    <w:rsid w:val="00C02B15"/>
    <w:rsid w:val="00C54BF2"/>
    <w:rsid w:val="00C63730"/>
    <w:rsid w:val="00C939E4"/>
    <w:rsid w:val="00CB0F0B"/>
    <w:rsid w:val="00CB3669"/>
    <w:rsid w:val="00CC1433"/>
    <w:rsid w:val="00CD7960"/>
    <w:rsid w:val="00CE1CB4"/>
    <w:rsid w:val="00CE578B"/>
    <w:rsid w:val="00D011B8"/>
    <w:rsid w:val="00D04314"/>
    <w:rsid w:val="00D144B8"/>
    <w:rsid w:val="00D43CA1"/>
    <w:rsid w:val="00D4401C"/>
    <w:rsid w:val="00D6744F"/>
    <w:rsid w:val="00D67A11"/>
    <w:rsid w:val="00D8544F"/>
    <w:rsid w:val="00D94193"/>
    <w:rsid w:val="00DB0005"/>
    <w:rsid w:val="00DB26EE"/>
    <w:rsid w:val="00DC6181"/>
    <w:rsid w:val="00DE2DD7"/>
    <w:rsid w:val="00E327F9"/>
    <w:rsid w:val="00E41A71"/>
    <w:rsid w:val="00E55900"/>
    <w:rsid w:val="00E56994"/>
    <w:rsid w:val="00E81E0E"/>
    <w:rsid w:val="00EA0819"/>
    <w:rsid w:val="00EB3256"/>
    <w:rsid w:val="00EB48CD"/>
    <w:rsid w:val="00ED0030"/>
    <w:rsid w:val="00ED6FDD"/>
    <w:rsid w:val="00EE60C0"/>
    <w:rsid w:val="00F07696"/>
    <w:rsid w:val="00F30DBE"/>
    <w:rsid w:val="00F32AED"/>
    <w:rsid w:val="00F6526B"/>
    <w:rsid w:val="00FA7E49"/>
    <w:rsid w:val="00FD35C2"/>
    <w:rsid w:val="00FD364D"/>
    <w:rsid w:val="00FE55A1"/>
    <w:rsid w:val="00FF3CC6"/>
    <w:rsid w:val="00FF6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F3C71843-AFE9-4FBD-A355-5CEE9435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01C"/>
    <w:pPr>
      <w:ind w:left="720"/>
      <w:contextualSpacing/>
    </w:pPr>
  </w:style>
  <w:style w:type="paragraph" w:styleId="Header">
    <w:name w:val="header"/>
    <w:basedOn w:val="Normal"/>
    <w:link w:val="HeaderChar"/>
    <w:unhideWhenUsed/>
    <w:rsid w:val="00B10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0D41"/>
  </w:style>
  <w:style w:type="paragraph" w:styleId="Footer">
    <w:name w:val="footer"/>
    <w:basedOn w:val="Normal"/>
    <w:link w:val="FooterChar"/>
    <w:uiPriority w:val="99"/>
    <w:unhideWhenUsed/>
    <w:rsid w:val="00B10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0D41"/>
  </w:style>
  <w:style w:type="paragraph" w:styleId="BalloonText">
    <w:name w:val="Balloon Text"/>
    <w:basedOn w:val="Normal"/>
    <w:link w:val="BalloonTextChar"/>
    <w:uiPriority w:val="99"/>
    <w:semiHidden/>
    <w:unhideWhenUsed/>
    <w:rsid w:val="009E12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24">
      <w:bodyDiv w:val="1"/>
      <w:marLeft w:val="0"/>
      <w:marRight w:val="0"/>
      <w:marTop w:val="0"/>
      <w:marBottom w:val="0"/>
      <w:divBdr>
        <w:top w:val="none" w:sz="0" w:space="0" w:color="auto"/>
        <w:left w:val="none" w:sz="0" w:space="0" w:color="auto"/>
        <w:bottom w:val="none" w:sz="0" w:space="0" w:color="auto"/>
        <w:right w:val="none" w:sz="0" w:space="0" w:color="auto"/>
      </w:divBdr>
    </w:div>
    <w:div w:id="23362795">
      <w:bodyDiv w:val="1"/>
      <w:marLeft w:val="0"/>
      <w:marRight w:val="0"/>
      <w:marTop w:val="0"/>
      <w:marBottom w:val="0"/>
      <w:divBdr>
        <w:top w:val="none" w:sz="0" w:space="0" w:color="auto"/>
        <w:left w:val="none" w:sz="0" w:space="0" w:color="auto"/>
        <w:bottom w:val="none" w:sz="0" w:space="0" w:color="auto"/>
        <w:right w:val="none" w:sz="0" w:space="0" w:color="auto"/>
      </w:divBdr>
    </w:div>
    <w:div w:id="31001302">
      <w:bodyDiv w:val="1"/>
      <w:marLeft w:val="0"/>
      <w:marRight w:val="0"/>
      <w:marTop w:val="0"/>
      <w:marBottom w:val="0"/>
      <w:divBdr>
        <w:top w:val="none" w:sz="0" w:space="0" w:color="auto"/>
        <w:left w:val="none" w:sz="0" w:space="0" w:color="auto"/>
        <w:bottom w:val="none" w:sz="0" w:space="0" w:color="auto"/>
        <w:right w:val="none" w:sz="0" w:space="0" w:color="auto"/>
      </w:divBdr>
    </w:div>
    <w:div w:id="31931493">
      <w:bodyDiv w:val="1"/>
      <w:marLeft w:val="0"/>
      <w:marRight w:val="0"/>
      <w:marTop w:val="0"/>
      <w:marBottom w:val="0"/>
      <w:divBdr>
        <w:top w:val="none" w:sz="0" w:space="0" w:color="auto"/>
        <w:left w:val="none" w:sz="0" w:space="0" w:color="auto"/>
        <w:bottom w:val="none" w:sz="0" w:space="0" w:color="auto"/>
        <w:right w:val="none" w:sz="0" w:space="0" w:color="auto"/>
      </w:divBdr>
    </w:div>
    <w:div w:id="43454602">
      <w:bodyDiv w:val="1"/>
      <w:marLeft w:val="0"/>
      <w:marRight w:val="0"/>
      <w:marTop w:val="0"/>
      <w:marBottom w:val="0"/>
      <w:divBdr>
        <w:top w:val="none" w:sz="0" w:space="0" w:color="auto"/>
        <w:left w:val="none" w:sz="0" w:space="0" w:color="auto"/>
        <w:bottom w:val="none" w:sz="0" w:space="0" w:color="auto"/>
        <w:right w:val="none" w:sz="0" w:space="0" w:color="auto"/>
      </w:divBdr>
    </w:div>
    <w:div w:id="55976610">
      <w:bodyDiv w:val="1"/>
      <w:marLeft w:val="0"/>
      <w:marRight w:val="0"/>
      <w:marTop w:val="0"/>
      <w:marBottom w:val="0"/>
      <w:divBdr>
        <w:top w:val="none" w:sz="0" w:space="0" w:color="auto"/>
        <w:left w:val="none" w:sz="0" w:space="0" w:color="auto"/>
        <w:bottom w:val="none" w:sz="0" w:space="0" w:color="auto"/>
        <w:right w:val="none" w:sz="0" w:space="0" w:color="auto"/>
      </w:divBdr>
    </w:div>
    <w:div w:id="56367605">
      <w:bodyDiv w:val="1"/>
      <w:marLeft w:val="0"/>
      <w:marRight w:val="0"/>
      <w:marTop w:val="0"/>
      <w:marBottom w:val="0"/>
      <w:divBdr>
        <w:top w:val="none" w:sz="0" w:space="0" w:color="auto"/>
        <w:left w:val="none" w:sz="0" w:space="0" w:color="auto"/>
        <w:bottom w:val="none" w:sz="0" w:space="0" w:color="auto"/>
        <w:right w:val="none" w:sz="0" w:space="0" w:color="auto"/>
      </w:divBdr>
    </w:div>
    <w:div w:id="56515289">
      <w:bodyDiv w:val="1"/>
      <w:marLeft w:val="0"/>
      <w:marRight w:val="0"/>
      <w:marTop w:val="0"/>
      <w:marBottom w:val="0"/>
      <w:divBdr>
        <w:top w:val="none" w:sz="0" w:space="0" w:color="auto"/>
        <w:left w:val="none" w:sz="0" w:space="0" w:color="auto"/>
        <w:bottom w:val="none" w:sz="0" w:space="0" w:color="auto"/>
        <w:right w:val="none" w:sz="0" w:space="0" w:color="auto"/>
      </w:divBdr>
    </w:div>
    <w:div w:id="60300335">
      <w:bodyDiv w:val="1"/>
      <w:marLeft w:val="0"/>
      <w:marRight w:val="0"/>
      <w:marTop w:val="0"/>
      <w:marBottom w:val="0"/>
      <w:divBdr>
        <w:top w:val="none" w:sz="0" w:space="0" w:color="auto"/>
        <w:left w:val="none" w:sz="0" w:space="0" w:color="auto"/>
        <w:bottom w:val="none" w:sz="0" w:space="0" w:color="auto"/>
        <w:right w:val="none" w:sz="0" w:space="0" w:color="auto"/>
      </w:divBdr>
    </w:div>
    <w:div w:id="71657325">
      <w:bodyDiv w:val="1"/>
      <w:marLeft w:val="0"/>
      <w:marRight w:val="0"/>
      <w:marTop w:val="0"/>
      <w:marBottom w:val="0"/>
      <w:divBdr>
        <w:top w:val="none" w:sz="0" w:space="0" w:color="auto"/>
        <w:left w:val="none" w:sz="0" w:space="0" w:color="auto"/>
        <w:bottom w:val="none" w:sz="0" w:space="0" w:color="auto"/>
        <w:right w:val="none" w:sz="0" w:space="0" w:color="auto"/>
      </w:divBdr>
    </w:div>
    <w:div w:id="96949413">
      <w:bodyDiv w:val="1"/>
      <w:marLeft w:val="0"/>
      <w:marRight w:val="0"/>
      <w:marTop w:val="0"/>
      <w:marBottom w:val="0"/>
      <w:divBdr>
        <w:top w:val="none" w:sz="0" w:space="0" w:color="auto"/>
        <w:left w:val="none" w:sz="0" w:space="0" w:color="auto"/>
        <w:bottom w:val="none" w:sz="0" w:space="0" w:color="auto"/>
        <w:right w:val="none" w:sz="0" w:space="0" w:color="auto"/>
      </w:divBdr>
    </w:div>
    <w:div w:id="116797536">
      <w:bodyDiv w:val="1"/>
      <w:marLeft w:val="0"/>
      <w:marRight w:val="0"/>
      <w:marTop w:val="0"/>
      <w:marBottom w:val="0"/>
      <w:divBdr>
        <w:top w:val="none" w:sz="0" w:space="0" w:color="auto"/>
        <w:left w:val="none" w:sz="0" w:space="0" w:color="auto"/>
        <w:bottom w:val="none" w:sz="0" w:space="0" w:color="auto"/>
        <w:right w:val="none" w:sz="0" w:space="0" w:color="auto"/>
      </w:divBdr>
    </w:div>
    <w:div w:id="136845954">
      <w:bodyDiv w:val="1"/>
      <w:marLeft w:val="0"/>
      <w:marRight w:val="0"/>
      <w:marTop w:val="0"/>
      <w:marBottom w:val="0"/>
      <w:divBdr>
        <w:top w:val="none" w:sz="0" w:space="0" w:color="auto"/>
        <w:left w:val="none" w:sz="0" w:space="0" w:color="auto"/>
        <w:bottom w:val="none" w:sz="0" w:space="0" w:color="auto"/>
        <w:right w:val="none" w:sz="0" w:space="0" w:color="auto"/>
      </w:divBdr>
    </w:div>
    <w:div w:id="163782020">
      <w:bodyDiv w:val="1"/>
      <w:marLeft w:val="0"/>
      <w:marRight w:val="0"/>
      <w:marTop w:val="0"/>
      <w:marBottom w:val="0"/>
      <w:divBdr>
        <w:top w:val="none" w:sz="0" w:space="0" w:color="auto"/>
        <w:left w:val="none" w:sz="0" w:space="0" w:color="auto"/>
        <w:bottom w:val="none" w:sz="0" w:space="0" w:color="auto"/>
        <w:right w:val="none" w:sz="0" w:space="0" w:color="auto"/>
      </w:divBdr>
    </w:div>
    <w:div w:id="174733390">
      <w:bodyDiv w:val="1"/>
      <w:marLeft w:val="0"/>
      <w:marRight w:val="0"/>
      <w:marTop w:val="0"/>
      <w:marBottom w:val="0"/>
      <w:divBdr>
        <w:top w:val="none" w:sz="0" w:space="0" w:color="auto"/>
        <w:left w:val="none" w:sz="0" w:space="0" w:color="auto"/>
        <w:bottom w:val="none" w:sz="0" w:space="0" w:color="auto"/>
        <w:right w:val="none" w:sz="0" w:space="0" w:color="auto"/>
      </w:divBdr>
    </w:div>
    <w:div w:id="188298035">
      <w:bodyDiv w:val="1"/>
      <w:marLeft w:val="0"/>
      <w:marRight w:val="0"/>
      <w:marTop w:val="0"/>
      <w:marBottom w:val="0"/>
      <w:divBdr>
        <w:top w:val="none" w:sz="0" w:space="0" w:color="auto"/>
        <w:left w:val="none" w:sz="0" w:space="0" w:color="auto"/>
        <w:bottom w:val="none" w:sz="0" w:space="0" w:color="auto"/>
        <w:right w:val="none" w:sz="0" w:space="0" w:color="auto"/>
      </w:divBdr>
    </w:div>
    <w:div w:id="214316685">
      <w:bodyDiv w:val="1"/>
      <w:marLeft w:val="0"/>
      <w:marRight w:val="0"/>
      <w:marTop w:val="0"/>
      <w:marBottom w:val="0"/>
      <w:divBdr>
        <w:top w:val="none" w:sz="0" w:space="0" w:color="auto"/>
        <w:left w:val="none" w:sz="0" w:space="0" w:color="auto"/>
        <w:bottom w:val="none" w:sz="0" w:space="0" w:color="auto"/>
        <w:right w:val="none" w:sz="0" w:space="0" w:color="auto"/>
      </w:divBdr>
    </w:div>
    <w:div w:id="233275084">
      <w:bodyDiv w:val="1"/>
      <w:marLeft w:val="0"/>
      <w:marRight w:val="0"/>
      <w:marTop w:val="0"/>
      <w:marBottom w:val="0"/>
      <w:divBdr>
        <w:top w:val="none" w:sz="0" w:space="0" w:color="auto"/>
        <w:left w:val="none" w:sz="0" w:space="0" w:color="auto"/>
        <w:bottom w:val="none" w:sz="0" w:space="0" w:color="auto"/>
        <w:right w:val="none" w:sz="0" w:space="0" w:color="auto"/>
      </w:divBdr>
    </w:div>
    <w:div w:id="271477662">
      <w:bodyDiv w:val="1"/>
      <w:marLeft w:val="0"/>
      <w:marRight w:val="0"/>
      <w:marTop w:val="0"/>
      <w:marBottom w:val="0"/>
      <w:divBdr>
        <w:top w:val="none" w:sz="0" w:space="0" w:color="auto"/>
        <w:left w:val="none" w:sz="0" w:space="0" w:color="auto"/>
        <w:bottom w:val="none" w:sz="0" w:space="0" w:color="auto"/>
        <w:right w:val="none" w:sz="0" w:space="0" w:color="auto"/>
      </w:divBdr>
    </w:div>
    <w:div w:id="277109541">
      <w:bodyDiv w:val="1"/>
      <w:marLeft w:val="0"/>
      <w:marRight w:val="0"/>
      <w:marTop w:val="0"/>
      <w:marBottom w:val="0"/>
      <w:divBdr>
        <w:top w:val="none" w:sz="0" w:space="0" w:color="auto"/>
        <w:left w:val="none" w:sz="0" w:space="0" w:color="auto"/>
        <w:bottom w:val="none" w:sz="0" w:space="0" w:color="auto"/>
        <w:right w:val="none" w:sz="0" w:space="0" w:color="auto"/>
      </w:divBdr>
    </w:div>
    <w:div w:id="277760676">
      <w:bodyDiv w:val="1"/>
      <w:marLeft w:val="0"/>
      <w:marRight w:val="0"/>
      <w:marTop w:val="0"/>
      <w:marBottom w:val="0"/>
      <w:divBdr>
        <w:top w:val="none" w:sz="0" w:space="0" w:color="auto"/>
        <w:left w:val="none" w:sz="0" w:space="0" w:color="auto"/>
        <w:bottom w:val="none" w:sz="0" w:space="0" w:color="auto"/>
        <w:right w:val="none" w:sz="0" w:space="0" w:color="auto"/>
      </w:divBdr>
    </w:div>
    <w:div w:id="286283392">
      <w:bodyDiv w:val="1"/>
      <w:marLeft w:val="0"/>
      <w:marRight w:val="0"/>
      <w:marTop w:val="0"/>
      <w:marBottom w:val="0"/>
      <w:divBdr>
        <w:top w:val="none" w:sz="0" w:space="0" w:color="auto"/>
        <w:left w:val="none" w:sz="0" w:space="0" w:color="auto"/>
        <w:bottom w:val="none" w:sz="0" w:space="0" w:color="auto"/>
        <w:right w:val="none" w:sz="0" w:space="0" w:color="auto"/>
      </w:divBdr>
    </w:div>
    <w:div w:id="304749164">
      <w:bodyDiv w:val="1"/>
      <w:marLeft w:val="0"/>
      <w:marRight w:val="0"/>
      <w:marTop w:val="0"/>
      <w:marBottom w:val="0"/>
      <w:divBdr>
        <w:top w:val="none" w:sz="0" w:space="0" w:color="auto"/>
        <w:left w:val="none" w:sz="0" w:space="0" w:color="auto"/>
        <w:bottom w:val="none" w:sz="0" w:space="0" w:color="auto"/>
        <w:right w:val="none" w:sz="0" w:space="0" w:color="auto"/>
      </w:divBdr>
    </w:div>
    <w:div w:id="308022913">
      <w:bodyDiv w:val="1"/>
      <w:marLeft w:val="0"/>
      <w:marRight w:val="0"/>
      <w:marTop w:val="0"/>
      <w:marBottom w:val="0"/>
      <w:divBdr>
        <w:top w:val="none" w:sz="0" w:space="0" w:color="auto"/>
        <w:left w:val="none" w:sz="0" w:space="0" w:color="auto"/>
        <w:bottom w:val="none" w:sz="0" w:space="0" w:color="auto"/>
        <w:right w:val="none" w:sz="0" w:space="0" w:color="auto"/>
      </w:divBdr>
    </w:div>
    <w:div w:id="349645553">
      <w:bodyDiv w:val="1"/>
      <w:marLeft w:val="0"/>
      <w:marRight w:val="0"/>
      <w:marTop w:val="0"/>
      <w:marBottom w:val="0"/>
      <w:divBdr>
        <w:top w:val="none" w:sz="0" w:space="0" w:color="auto"/>
        <w:left w:val="none" w:sz="0" w:space="0" w:color="auto"/>
        <w:bottom w:val="none" w:sz="0" w:space="0" w:color="auto"/>
        <w:right w:val="none" w:sz="0" w:space="0" w:color="auto"/>
      </w:divBdr>
    </w:div>
    <w:div w:id="394084255">
      <w:bodyDiv w:val="1"/>
      <w:marLeft w:val="0"/>
      <w:marRight w:val="0"/>
      <w:marTop w:val="0"/>
      <w:marBottom w:val="0"/>
      <w:divBdr>
        <w:top w:val="none" w:sz="0" w:space="0" w:color="auto"/>
        <w:left w:val="none" w:sz="0" w:space="0" w:color="auto"/>
        <w:bottom w:val="none" w:sz="0" w:space="0" w:color="auto"/>
        <w:right w:val="none" w:sz="0" w:space="0" w:color="auto"/>
      </w:divBdr>
    </w:div>
    <w:div w:id="395784745">
      <w:bodyDiv w:val="1"/>
      <w:marLeft w:val="0"/>
      <w:marRight w:val="0"/>
      <w:marTop w:val="0"/>
      <w:marBottom w:val="0"/>
      <w:divBdr>
        <w:top w:val="none" w:sz="0" w:space="0" w:color="auto"/>
        <w:left w:val="none" w:sz="0" w:space="0" w:color="auto"/>
        <w:bottom w:val="none" w:sz="0" w:space="0" w:color="auto"/>
        <w:right w:val="none" w:sz="0" w:space="0" w:color="auto"/>
      </w:divBdr>
    </w:div>
    <w:div w:id="405300535">
      <w:bodyDiv w:val="1"/>
      <w:marLeft w:val="0"/>
      <w:marRight w:val="0"/>
      <w:marTop w:val="0"/>
      <w:marBottom w:val="0"/>
      <w:divBdr>
        <w:top w:val="none" w:sz="0" w:space="0" w:color="auto"/>
        <w:left w:val="none" w:sz="0" w:space="0" w:color="auto"/>
        <w:bottom w:val="none" w:sz="0" w:space="0" w:color="auto"/>
        <w:right w:val="none" w:sz="0" w:space="0" w:color="auto"/>
      </w:divBdr>
    </w:div>
    <w:div w:id="407458496">
      <w:bodyDiv w:val="1"/>
      <w:marLeft w:val="0"/>
      <w:marRight w:val="0"/>
      <w:marTop w:val="0"/>
      <w:marBottom w:val="0"/>
      <w:divBdr>
        <w:top w:val="none" w:sz="0" w:space="0" w:color="auto"/>
        <w:left w:val="none" w:sz="0" w:space="0" w:color="auto"/>
        <w:bottom w:val="none" w:sz="0" w:space="0" w:color="auto"/>
        <w:right w:val="none" w:sz="0" w:space="0" w:color="auto"/>
      </w:divBdr>
    </w:div>
    <w:div w:id="451830396">
      <w:bodyDiv w:val="1"/>
      <w:marLeft w:val="0"/>
      <w:marRight w:val="0"/>
      <w:marTop w:val="0"/>
      <w:marBottom w:val="0"/>
      <w:divBdr>
        <w:top w:val="none" w:sz="0" w:space="0" w:color="auto"/>
        <w:left w:val="none" w:sz="0" w:space="0" w:color="auto"/>
        <w:bottom w:val="none" w:sz="0" w:space="0" w:color="auto"/>
        <w:right w:val="none" w:sz="0" w:space="0" w:color="auto"/>
      </w:divBdr>
    </w:div>
    <w:div w:id="470171196">
      <w:bodyDiv w:val="1"/>
      <w:marLeft w:val="0"/>
      <w:marRight w:val="0"/>
      <w:marTop w:val="0"/>
      <w:marBottom w:val="0"/>
      <w:divBdr>
        <w:top w:val="none" w:sz="0" w:space="0" w:color="auto"/>
        <w:left w:val="none" w:sz="0" w:space="0" w:color="auto"/>
        <w:bottom w:val="none" w:sz="0" w:space="0" w:color="auto"/>
        <w:right w:val="none" w:sz="0" w:space="0" w:color="auto"/>
      </w:divBdr>
    </w:div>
    <w:div w:id="474303397">
      <w:bodyDiv w:val="1"/>
      <w:marLeft w:val="0"/>
      <w:marRight w:val="0"/>
      <w:marTop w:val="0"/>
      <w:marBottom w:val="0"/>
      <w:divBdr>
        <w:top w:val="none" w:sz="0" w:space="0" w:color="auto"/>
        <w:left w:val="none" w:sz="0" w:space="0" w:color="auto"/>
        <w:bottom w:val="none" w:sz="0" w:space="0" w:color="auto"/>
        <w:right w:val="none" w:sz="0" w:space="0" w:color="auto"/>
      </w:divBdr>
    </w:div>
    <w:div w:id="497889369">
      <w:bodyDiv w:val="1"/>
      <w:marLeft w:val="0"/>
      <w:marRight w:val="0"/>
      <w:marTop w:val="0"/>
      <w:marBottom w:val="0"/>
      <w:divBdr>
        <w:top w:val="none" w:sz="0" w:space="0" w:color="auto"/>
        <w:left w:val="none" w:sz="0" w:space="0" w:color="auto"/>
        <w:bottom w:val="none" w:sz="0" w:space="0" w:color="auto"/>
        <w:right w:val="none" w:sz="0" w:space="0" w:color="auto"/>
      </w:divBdr>
    </w:div>
    <w:div w:id="505368436">
      <w:bodyDiv w:val="1"/>
      <w:marLeft w:val="0"/>
      <w:marRight w:val="0"/>
      <w:marTop w:val="0"/>
      <w:marBottom w:val="0"/>
      <w:divBdr>
        <w:top w:val="none" w:sz="0" w:space="0" w:color="auto"/>
        <w:left w:val="none" w:sz="0" w:space="0" w:color="auto"/>
        <w:bottom w:val="none" w:sz="0" w:space="0" w:color="auto"/>
        <w:right w:val="none" w:sz="0" w:space="0" w:color="auto"/>
      </w:divBdr>
    </w:div>
    <w:div w:id="507793568">
      <w:bodyDiv w:val="1"/>
      <w:marLeft w:val="0"/>
      <w:marRight w:val="0"/>
      <w:marTop w:val="0"/>
      <w:marBottom w:val="0"/>
      <w:divBdr>
        <w:top w:val="none" w:sz="0" w:space="0" w:color="auto"/>
        <w:left w:val="none" w:sz="0" w:space="0" w:color="auto"/>
        <w:bottom w:val="none" w:sz="0" w:space="0" w:color="auto"/>
        <w:right w:val="none" w:sz="0" w:space="0" w:color="auto"/>
      </w:divBdr>
    </w:div>
    <w:div w:id="546720003">
      <w:bodyDiv w:val="1"/>
      <w:marLeft w:val="0"/>
      <w:marRight w:val="0"/>
      <w:marTop w:val="0"/>
      <w:marBottom w:val="0"/>
      <w:divBdr>
        <w:top w:val="none" w:sz="0" w:space="0" w:color="auto"/>
        <w:left w:val="none" w:sz="0" w:space="0" w:color="auto"/>
        <w:bottom w:val="none" w:sz="0" w:space="0" w:color="auto"/>
        <w:right w:val="none" w:sz="0" w:space="0" w:color="auto"/>
      </w:divBdr>
    </w:div>
    <w:div w:id="554700762">
      <w:bodyDiv w:val="1"/>
      <w:marLeft w:val="0"/>
      <w:marRight w:val="0"/>
      <w:marTop w:val="0"/>
      <w:marBottom w:val="0"/>
      <w:divBdr>
        <w:top w:val="none" w:sz="0" w:space="0" w:color="auto"/>
        <w:left w:val="none" w:sz="0" w:space="0" w:color="auto"/>
        <w:bottom w:val="none" w:sz="0" w:space="0" w:color="auto"/>
        <w:right w:val="none" w:sz="0" w:space="0" w:color="auto"/>
      </w:divBdr>
    </w:div>
    <w:div w:id="574171912">
      <w:bodyDiv w:val="1"/>
      <w:marLeft w:val="0"/>
      <w:marRight w:val="0"/>
      <w:marTop w:val="0"/>
      <w:marBottom w:val="0"/>
      <w:divBdr>
        <w:top w:val="none" w:sz="0" w:space="0" w:color="auto"/>
        <w:left w:val="none" w:sz="0" w:space="0" w:color="auto"/>
        <w:bottom w:val="none" w:sz="0" w:space="0" w:color="auto"/>
        <w:right w:val="none" w:sz="0" w:space="0" w:color="auto"/>
      </w:divBdr>
    </w:div>
    <w:div w:id="577137951">
      <w:bodyDiv w:val="1"/>
      <w:marLeft w:val="0"/>
      <w:marRight w:val="0"/>
      <w:marTop w:val="0"/>
      <w:marBottom w:val="0"/>
      <w:divBdr>
        <w:top w:val="none" w:sz="0" w:space="0" w:color="auto"/>
        <w:left w:val="none" w:sz="0" w:space="0" w:color="auto"/>
        <w:bottom w:val="none" w:sz="0" w:space="0" w:color="auto"/>
        <w:right w:val="none" w:sz="0" w:space="0" w:color="auto"/>
      </w:divBdr>
    </w:div>
    <w:div w:id="587925668">
      <w:bodyDiv w:val="1"/>
      <w:marLeft w:val="0"/>
      <w:marRight w:val="0"/>
      <w:marTop w:val="0"/>
      <w:marBottom w:val="0"/>
      <w:divBdr>
        <w:top w:val="none" w:sz="0" w:space="0" w:color="auto"/>
        <w:left w:val="none" w:sz="0" w:space="0" w:color="auto"/>
        <w:bottom w:val="none" w:sz="0" w:space="0" w:color="auto"/>
        <w:right w:val="none" w:sz="0" w:space="0" w:color="auto"/>
      </w:divBdr>
    </w:div>
    <w:div w:id="624164997">
      <w:bodyDiv w:val="1"/>
      <w:marLeft w:val="0"/>
      <w:marRight w:val="0"/>
      <w:marTop w:val="0"/>
      <w:marBottom w:val="0"/>
      <w:divBdr>
        <w:top w:val="none" w:sz="0" w:space="0" w:color="auto"/>
        <w:left w:val="none" w:sz="0" w:space="0" w:color="auto"/>
        <w:bottom w:val="none" w:sz="0" w:space="0" w:color="auto"/>
        <w:right w:val="none" w:sz="0" w:space="0" w:color="auto"/>
      </w:divBdr>
    </w:div>
    <w:div w:id="632708833">
      <w:bodyDiv w:val="1"/>
      <w:marLeft w:val="0"/>
      <w:marRight w:val="0"/>
      <w:marTop w:val="0"/>
      <w:marBottom w:val="0"/>
      <w:divBdr>
        <w:top w:val="none" w:sz="0" w:space="0" w:color="auto"/>
        <w:left w:val="none" w:sz="0" w:space="0" w:color="auto"/>
        <w:bottom w:val="none" w:sz="0" w:space="0" w:color="auto"/>
        <w:right w:val="none" w:sz="0" w:space="0" w:color="auto"/>
      </w:divBdr>
    </w:div>
    <w:div w:id="636689267">
      <w:bodyDiv w:val="1"/>
      <w:marLeft w:val="0"/>
      <w:marRight w:val="0"/>
      <w:marTop w:val="0"/>
      <w:marBottom w:val="0"/>
      <w:divBdr>
        <w:top w:val="none" w:sz="0" w:space="0" w:color="auto"/>
        <w:left w:val="none" w:sz="0" w:space="0" w:color="auto"/>
        <w:bottom w:val="none" w:sz="0" w:space="0" w:color="auto"/>
        <w:right w:val="none" w:sz="0" w:space="0" w:color="auto"/>
      </w:divBdr>
    </w:div>
    <w:div w:id="655183535">
      <w:bodyDiv w:val="1"/>
      <w:marLeft w:val="0"/>
      <w:marRight w:val="0"/>
      <w:marTop w:val="0"/>
      <w:marBottom w:val="0"/>
      <w:divBdr>
        <w:top w:val="none" w:sz="0" w:space="0" w:color="auto"/>
        <w:left w:val="none" w:sz="0" w:space="0" w:color="auto"/>
        <w:bottom w:val="none" w:sz="0" w:space="0" w:color="auto"/>
        <w:right w:val="none" w:sz="0" w:space="0" w:color="auto"/>
      </w:divBdr>
    </w:div>
    <w:div w:id="657653923">
      <w:bodyDiv w:val="1"/>
      <w:marLeft w:val="0"/>
      <w:marRight w:val="0"/>
      <w:marTop w:val="0"/>
      <w:marBottom w:val="0"/>
      <w:divBdr>
        <w:top w:val="none" w:sz="0" w:space="0" w:color="auto"/>
        <w:left w:val="none" w:sz="0" w:space="0" w:color="auto"/>
        <w:bottom w:val="none" w:sz="0" w:space="0" w:color="auto"/>
        <w:right w:val="none" w:sz="0" w:space="0" w:color="auto"/>
      </w:divBdr>
    </w:div>
    <w:div w:id="664628335">
      <w:bodyDiv w:val="1"/>
      <w:marLeft w:val="0"/>
      <w:marRight w:val="0"/>
      <w:marTop w:val="0"/>
      <w:marBottom w:val="0"/>
      <w:divBdr>
        <w:top w:val="none" w:sz="0" w:space="0" w:color="auto"/>
        <w:left w:val="none" w:sz="0" w:space="0" w:color="auto"/>
        <w:bottom w:val="none" w:sz="0" w:space="0" w:color="auto"/>
        <w:right w:val="none" w:sz="0" w:space="0" w:color="auto"/>
      </w:divBdr>
    </w:div>
    <w:div w:id="700782149">
      <w:bodyDiv w:val="1"/>
      <w:marLeft w:val="0"/>
      <w:marRight w:val="0"/>
      <w:marTop w:val="0"/>
      <w:marBottom w:val="0"/>
      <w:divBdr>
        <w:top w:val="none" w:sz="0" w:space="0" w:color="auto"/>
        <w:left w:val="none" w:sz="0" w:space="0" w:color="auto"/>
        <w:bottom w:val="none" w:sz="0" w:space="0" w:color="auto"/>
        <w:right w:val="none" w:sz="0" w:space="0" w:color="auto"/>
      </w:divBdr>
    </w:div>
    <w:div w:id="727997239">
      <w:bodyDiv w:val="1"/>
      <w:marLeft w:val="0"/>
      <w:marRight w:val="0"/>
      <w:marTop w:val="0"/>
      <w:marBottom w:val="0"/>
      <w:divBdr>
        <w:top w:val="none" w:sz="0" w:space="0" w:color="auto"/>
        <w:left w:val="none" w:sz="0" w:space="0" w:color="auto"/>
        <w:bottom w:val="none" w:sz="0" w:space="0" w:color="auto"/>
        <w:right w:val="none" w:sz="0" w:space="0" w:color="auto"/>
      </w:divBdr>
    </w:div>
    <w:div w:id="740253150">
      <w:bodyDiv w:val="1"/>
      <w:marLeft w:val="0"/>
      <w:marRight w:val="0"/>
      <w:marTop w:val="0"/>
      <w:marBottom w:val="0"/>
      <w:divBdr>
        <w:top w:val="none" w:sz="0" w:space="0" w:color="auto"/>
        <w:left w:val="none" w:sz="0" w:space="0" w:color="auto"/>
        <w:bottom w:val="none" w:sz="0" w:space="0" w:color="auto"/>
        <w:right w:val="none" w:sz="0" w:space="0" w:color="auto"/>
      </w:divBdr>
    </w:div>
    <w:div w:id="740300268">
      <w:bodyDiv w:val="1"/>
      <w:marLeft w:val="0"/>
      <w:marRight w:val="0"/>
      <w:marTop w:val="0"/>
      <w:marBottom w:val="0"/>
      <w:divBdr>
        <w:top w:val="none" w:sz="0" w:space="0" w:color="auto"/>
        <w:left w:val="none" w:sz="0" w:space="0" w:color="auto"/>
        <w:bottom w:val="none" w:sz="0" w:space="0" w:color="auto"/>
        <w:right w:val="none" w:sz="0" w:space="0" w:color="auto"/>
      </w:divBdr>
    </w:div>
    <w:div w:id="757023122">
      <w:bodyDiv w:val="1"/>
      <w:marLeft w:val="0"/>
      <w:marRight w:val="0"/>
      <w:marTop w:val="0"/>
      <w:marBottom w:val="0"/>
      <w:divBdr>
        <w:top w:val="none" w:sz="0" w:space="0" w:color="auto"/>
        <w:left w:val="none" w:sz="0" w:space="0" w:color="auto"/>
        <w:bottom w:val="none" w:sz="0" w:space="0" w:color="auto"/>
        <w:right w:val="none" w:sz="0" w:space="0" w:color="auto"/>
      </w:divBdr>
    </w:div>
    <w:div w:id="758909023">
      <w:bodyDiv w:val="1"/>
      <w:marLeft w:val="0"/>
      <w:marRight w:val="0"/>
      <w:marTop w:val="0"/>
      <w:marBottom w:val="0"/>
      <w:divBdr>
        <w:top w:val="none" w:sz="0" w:space="0" w:color="auto"/>
        <w:left w:val="none" w:sz="0" w:space="0" w:color="auto"/>
        <w:bottom w:val="none" w:sz="0" w:space="0" w:color="auto"/>
        <w:right w:val="none" w:sz="0" w:space="0" w:color="auto"/>
      </w:divBdr>
    </w:div>
    <w:div w:id="770512224">
      <w:bodyDiv w:val="1"/>
      <w:marLeft w:val="0"/>
      <w:marRight w:val="0"/>
      <w:marTop w:val="0"/>
      <w:marBottom w:val="0"/>
      <w:divBdr>
        <w:top w:val="none" w:sz="0" w:space="0" w:color="auto"/>
        <w:left w:val="none" w:sz="0" w:space="0" w:color="auto"/>
        <w:bottom w:val="none" w:sz="0" w:space="0" w:color="auto"/>
        <w:right w:val="none" w:sz="0" w:space="0" w:color="auto"/>
      </w:divBdr>
    </w:div>
    <w:div w:id="774786006">
      <w:bodyDiv w:val="1"/>
      <w:marLeft w:val="0"/>
      <w:marRight w:val="0"/>
      <w:marTop w:val="0"/>
      <w:marBottom w:val="0"/>
      <w:divBdr>
        <w:top w:val="none" w:sz="0" w:space="0" w:color="auto"/>
        <w:left w:val="none" w:sz="0" w:space="0" w:color="auto"/>
        <w:bottom w:val="none" w:sz="0" w:space="0" w:color="auto"/>
        <w:right w:val="none" w:sz="0" w:space="0" w:color="auto"/>
      </w:divBdr>
    </w:div>
    <w:div w:id="777024552">
      <w:bodyDiv w:val="1"/>
      <w:marLeft w:val="0"/>
      <w:marRight w:val="0"/>
      <w:marTop w:val="0"/>
      <w:marBottom w:val="0"/>
      <w:divBdr>
        <w:top w:val="none" w:sz="0" w:space="0" w:color="auto"/>
        <w:left w:val="none" w:sz="0" w:space="0" w:color="auto"/>
        <w:bottom w:val="none" w:sz="0" w:space="0" w:color="auto"/>
        <w:right w:val="none" w:sz="0" w:space="0" w:color="auto"/>
      </w:divBdr>
    </w:div>
    <w:div w:id="780682456">
      <w:bodyDiv w:val="1"/>
      <w:marLeft w:val="0"/>
      <w:marRight w:val="0"/>
      <w:marTop w:val="0"/>
      <w:marBottom w:val="0"/>
      <w:divBdr>
        <w:top w:val="none" w:sz="0" w:space="0" w:color="auto"/>
        <w:left w:val="none" w:sz="0" w:space="0" w:color="auto"/>
        <w:bottom w:val="none" w:sz="0" w:space="0" w:color="auto"/>
        <w:right w:val="none" w:sz="0" w:space="0" w:color="auto"/>
      </w:divBdr>
    </w:div>
    <w:div w:id="803356675">
      <w:bodyDiv w:val="1"/>
      <w:marLeft w:val="0"/>
      <w:marRight w:val="0"/>
      <w:marTop w:val="0"/>
      <w:marBottom w:val="0"/>
      <w:divBdr>
        <w:top w:val="none" w:sz="0" w:space="0" w:color="auto"/>
        <w:left w:val="none" w:sz="0" w:space="0" w:color="auto"/>
        <w:bottom w:val="none" w:sz="0" w:space="0" w:color="auto"/>
        <w:right w:val="none" w:sz="0" w:space="0" w:color="auto"/>
      </w:divBdr>
    </w:div>
    <w:div w:id="804005278">
      <w:bodyDiv w:val="1"/>
      <w:marLeft w:val="0"/>
      <w:marRight w:val="0"/>
      <w:marTop w:val="0"/>
      <w:marBottom w:val="0"/>
      <w:divBdr>
        <w:top w:val="none" w:sz="0" w:space="0" w:color="auto"/>
        <w:left w:val="none" w:sz="0" w:space="0" w:color="auto"/>
        <w:bottom w:val="none" w:sz="0" w:space="0" w:color="auto"/>
        <w:right w:val="none" w:sz="0" w:space="0" w:color="auto"/>
      </w:divBdr>
    </w:div>
    <w:div w:id="811292293">
      <w:bodyDiv w:val="1"/>
      <w:marLeft w:val="0"/>
      <w:marRight w:val="0"/>
      <w:marTop w:val="0"/>
      <w:marBottom w:val="0"/>
      <w:divBdr>
        <w:top w:val="none" w:sz="0" w:space="0" w:color="auto"/>
        <w:left w:val="none" w:sz="0" w:space="0" w:color="auto"/>
        <w:bottom w:val="none" w:sz="0" w:space="0" w:color="auto"/>
        <w:right w:val="none" w:sz="0" w:space="0" w:color="auto"/>
      </w:divBdr>
    </w:div>
    <w:div w:id="869219709">
      <w:bodyDiv w:val="1"/>
      <w:marLeft w:val="0"/>
      <w:marRight w:val="0"/>
      <w:marTop w:val="0"/>
      <w:marBottom w:val="0"/>
      <w:divBdr>
        <w:top w:val="none" w:sz="0" w:space="0" w:color="auto"/>
        <w:left w:val="none" w:sz="0" w:space="0" w:color="auto"/>
        <w:bottom w:val="none" w:sz="0" w:space="0" w:color="auto"/>
        <w:right w:val="none" w:sz="0" w:space="0" w:color="auto"/>
      </w:divBdr>
    </w:div>
    <w:div w:id="923103228">
      <w:bodyDiv w:val="1"/>
      <w:marLeft w:val="0"/>
      <w:marRight w:val="0"/>
      <w:marTop w:val="0"/>
      <w:marBottom w:val="0"/>
      <w:divBdr>
        <w:top w:val="none" w:sz="0" w:space="0" w:color="auto"/>
        <w:left w:val="none" w:sz="0" w:space="0" w:color="auto"/>
        <w:bottom w:val="none" w:sz="0" w:space="0" w:color="auto"/>
        <w:right w:val="none" w:sz="0" w:space="0" w:color="auto"/>
      </w:divBdr>
    </w:div>
    <w:div w:id="930163745">
      <w:bodyDiv w:val="1"/>
      <w:marLeft w:val="0"/>
      <w:marRight w:val="0"/>
      <w:marTop w:val="0"/>
      <w:marBottom w:val="0"/>
      <w:divBdr>
        <w:top w:val="none" w:sz="0" w:space="0" w:color="auto"/>
        <w:left w:val="none" w:sz="0" w:space="0" w:color="auto"/>
        <w:bottom w:val="none" w:sz="0" w:space="0" w:color="auto"/>
        <w:right w:val="none" w:sz="0" w:space="0" w:color="auto"/>
      </w:divBdr>
    </w:div>
    <w:div w:id="944385439">
      <w:bodyDiv w:val="1"/>
      <w:marLeft w:val="0"/>
      <w:marRight w:val="0"/>
      <w:marTop w:val="0"/>
      <w:marBottom w:val="0"/>
      <w:divBdr>
        <w:top w:val="none" w:sz="0" w:space="0" w:color="auto"/>
        <w:left w:val="none" w:sz="0" w:space="0" w:color="auto"/>
        <w:bottom w:val="none" w:sz="0" w:space="0" w:color="auto"/>
        <w:right w:val="none" w:sz="0" w:space="0" w:color="auto"/>
      </w:divBdr>
    </w:div>
    <w:div w:id="958410247">
      <w:bodyDiv w:val="1"/>
      <w:marLeft w:val="0"/>
      <w:marRight w:val="0"/>
      <w:marTop w:val="0"/>
      <w:marBottom w:val="0"/>
      <w:divBdr>
        <w:top w:val="none" w:sz="0" w:space="0" w:color="auto"/>
        <w:left w:val="none" w:sz="0" w:space="0" w:color="auto"/>
        <w:bottom w:val="none" w:sz="0" w:space="0" w:color="auto"/>
        <w:right w:val="none" w:sz="0" w:space="0" w:color="auto"/>
      </w:divBdr>
    </w:div>
    <w:div w:id="965887428">
      <w:bodyDiv w:val="1"/>
      <w:marLeft w:val="0"/>
      <w:marRight w:val="0"/>
      <w:marTop w:val="0"/>
      <w:marBottom w:val="0"/>
      <w:divBdr>
        <w:top w:val="none" w:sz="0" w:space="0" w:color="auto"/>
        <w:left w:val="none" w:sz="0" w:space="0" w:color="auto"/>
        <w:bottom w:val="none" w:sz="0" w:space="0" w:color="auto"/>
        <w:right w:val="none" w:sz="0" w:space="0" w:color="auto"/>
      </w:divBdr>
    </w:div>
    <w:div w:id="967008685">
      <w:bodyDiv w:val="1"/>
      <w:marLeft w:val="0"/>
      <w:marRight w:val="0"/>
      <w:marTop w:val="0"/>
      <w:marBottom w:val="0"/>
      <w:divBdr>
        <w:top w:val="none" w:sz="0" w:space="0" w:color="auto"/>
        <w:left w:val="none" w:sz="0" w:space="0" w:color="auto"/>
        <w:bottom w:val="none" w:sz="0" w:space="0" w:color="auto"/>
        <w:right w:val="none" w:sz="0" w:space="0" w:color="auto"/>
      </w:divBdr>
    </w:div>
    <w:div w:id="978415212">
      <w:bodyDiv w:val="1"/>
      <w:marLeft w:val="0"/>
      <w:marRight w:val="0"/>
      <w:marTop w:val="0"/>
      <w:marBottom w:val="0"/>
      <w:divBdr>
        <w:top w:val="none" w:sz="0" w:space="0" w:color="auto"/>
        <w:left w:val="none" w:sz="0" w:space="0" w:color="auto"/>
        <w:bottom w:val="none" w:sz="0" w:space="0" w:color="auto"/>
        <w:right w:val="none" w:sz="0" w:space="0" w:color="auto"/>
      </w:divBdr>
    </w:div>
    <w:div w:id="983703960">
      <w:bodyDiv w:val="1"/>
      <w:marLeft w:val="0"/>
      <w:marRight w:val="0"/>
      <w:marTop w:val="0"/>
      <w:marBottom w:val="0"/>
      <w:divBdr>
        <w:top w:val="none" w:sz="0" w:space="0" w:color="auto"/>
        <w:left w:val="none" w:sz="0" w:space="0" w:color="auto"/>
        <w:bottom w:val="none" w:sz="0" w:space="0" w:color="auto"/>
        <w:right w:val="none" w:sz="0" w:space="0" w:color="auto"/>
      </w:divBdr>
    </w:div>
    <w:div w:id="993146440">
      <w:bodyDiv w:val="1"/>
      <w:marLeft w:val="0"/>
      <w:marRight w:val="0"/>
      <w:marTop w:val="0"/>
      <w:marBottom w:val="0"/>
      <w:divBdr>
        <w:top w:val="none" w:sz="0" w:space="0" w:color="auto"/>
        <w:left w:val="none" w:sz="0" w:space="0" w:color="auto"/>
        <w:bottom w:val="none" w:sz="0" w:space="0" w:color="auto"/>
        <w:right w:val="none" w:sz="0" w:space="0" w:color="auto"/>
      </w:divBdr>
    </w:div>
    <w:div w:id="1039818727">
      <w:bodyDiv w:val="1"/>
      <w:marLeft w:val="0"/>
      <w:marRight w:val="0"/>
      <w:marTop w:val="0"/>
      <w:marBottom w:val="0"/>
      <w:divBdr>
        <w:top w:val="none" w:sz="0" w:space="0" w:color="auto"/>
        <w:left w:val="none" w:sz="0" w:space="0" w:color="auto"/>
        <w:bottom w:val="none" w:sz="0" w:space="0" w:color="auto"/>
        <w:right w:val="none" w:sz="0" w:space="0" w:color="auto"/>
      </w:divBdr>
    </w:div>
    <w:div w:id="1051659255">
      <w:bodyDiv w:val="1"/>
      <w:marLeft w:val="0"/>
      <w:marRight w:val="0"/>
      <w:marTop w:val="0"/>
      <w:marBottom w:val="0"/>
      <w:divBdr>
        <w:top w:val="none" w:sz="0" w:space="0" w:color="auto"/>
        <w:left w:val="none" w:sz="0" w:space="0" w:color="auto"/>
        <w:bottom w:val="none" w:sz="0" w:space="0" w:color="auto"/>
        <w:right w:val="none" w:sz="0" w:space="0" w:color="auto"/>
      </w:divBdr>
    </w:div>
    <w:div w:id="1062800341">
      <w:bodyDiv w:val="1"/>
      <w:marLeft w:val="0"/>
      <w:marRight w:val="0"/>
      <w:marTop w:val="0"/>
      <w:marBottom w:val="0"/>
      <w:divBdr>
        <w:top w:val="none" w:sz="0" w:space="0" w:color="auto"/>
        <w:left w:val="none" w:sz="0" w:space="0" w:color="auto"/>
        <w:bottom w:val="none" w:sz="0" w:space="0" w:color="auto"/>
        <w:right w:val="none" w:sz="0" w:space="0" w:color="auto"/>
      </w:divBdr>
    </w:div>
    <w:div w:id="1068070060">
      <w:bodyDiv w:val="1"/>
      <w:marLeft w:val="0"/>
      <w:marRight w:val="0"/>
      <w:marTop w:val="0"/>
      <w:marBottom w:val="0"/>
      <w:divBdr>
        <w:top w:val="none" w:sz="0" w:space="0" w:color="auto"/>
        <w:left w:val="none" w:sz="0" w:space="0" w:color="auto"/>
        <w:bottom w:val="none" w:sz="0" w:space="0" w:color="auto"/>
        <w:right w:val="none" w:sz="0" w:space="0" w:color="auto"/>
      </w:divBdr>
    </w:div>
    <w:div w:id="1081876675">
      <w:bodyDiv w:val="1"/>
      <w:marLeft w:val="0"/>
      <w:marRight w:val="0"/>
      <w:marTop w:val="0"/>
      <w:marBottom w:val="0"/>
      <w:divBdr>
        <w:top w:val="none" w:sz="0" w:space="0" w:color="auto"/>
        <w:left w:val="none" w:sz="0" w:space="0" w:color="auto"/>
        <w:bottom w:val="none" w:sz="0" w:space="0" w:color="auto"/>
        <w:right w:val="none" w:sz="0" w:space="0" w:color="auto"/>
      </w:divBdr>
    </w:div>
    <w:div w:id="1109928259">
      <w:bodyDiv w:val="1"/>
      <w:marLeft w:val="0"/>
      <w:marRight w:val="0"/>
      <w:marTop w:val="0"/>
      <w:marBottom w:val="0"/>
      <w:divBdr>
        <w:top w:val="none" w:sz="0" w:space="0" w:color="auto"/>
        <w:left w:val="none" w:sz="0" w:space="0" w:color="auto"/>
        <w:bottom w:val="none" w:sz="0" w:space="0" w:color="auto"/>
        <w:right w:val="none" w:sz="0" w:space="0" w:color="auto"/>
      </w:divBdr>
    </w:div>
    <w:div w:id="1119647953">
      <w:bodyDiv w:val="1"/>
      <w:marLeft w:val="0"/>
      <w:marRight w:val="0"/>
      <w:marTop w:val="0"/>
      <w:marBottom w:val="0"/>
      <w:divBdr>
        <w:top w:val="none" w:sz="0" w:space="0" w:color="auto"/>
        <w:left w:val="none" w:sz="0" w:space="0" w:color="auto"/>
        <w:bottom w:val="none" w:sz="0" w:space="0" w:color="auto"/>
        <w:right w:val="none" w:sz="0" w:space="0" w:color="auto"/>
      </w:divBdr>
    </w:div>
    <w:div w:id="1130242070">
      <w:bodyDiv w:val="1"/>
      <w:marLeft w:val="0"/>
      <w:marRight w:val="0"/>
      <w:marTop w:val="0"/>
      <w:marBottom w:val="0"/>
      <w:divBdr>
        <w:top w:val="none" w:sz="0" w:space="0" w:color="auto"/>
        <w:left w:val="none" w:sz="0" w:space="0" w:color="auto"/>
        <w:bottom w:val="none" w:sz="0" w:space="0" w:color="auto"/>
        <w:right w:val="none" w:sz="0" w:space="0" w:color="auto"/>
      </w:divBdr>
    </w:div>
    <w:div w:id="1130591531">
      <w:bodyDiv w:val="1"/>
      <w:marLeft w:val="0"/>
      <w:marRight w:val="0"/>
      <w:marTop w:val="0"/>
      <w:marBottom w:val="0"/>
      <w:divBdr>
        <w:top w:val="none" w:sz="0" w:space="0" w:color="auto"/>
        <w:left w:val="none" w:sz="0" w:space="0" w:color="auto"/>
        <w:bottom w:val="none" w:sz="0" w:space="0" w:color="auto"/>
        <w:right w:val="none" w:sz="0" w:space="0" w:color="auto"/>
      </w:divBdr>
    </w:div>
    <w:div w:id="1161852899">
      <w:bodyDiv w:val="1"/>
      <w:marLeft w:val="0"/>
      <w:marRight w:val="0"/>
      <w:marTop w:val="0"/>
      <w:marBottom w:val="0"/>
      <w:divBdr>
        <w:top w:val="none" w:sz="0" w:space="0" w:color="auto"/>
        <w:left w:val="none" w:sz="0" w:space="0" w:color="auto"/>
        <w:bottom w:val="none" w:sz="0" w:space="0" w:color="auto"/>
        <w:right w:val="none" w:sz="0" w:space="0" w:color="auto"/>
      </w:divBdr>
    </w:div>
    <w:div w:id="1193952985">
      <w:bodyDiv w:val="1"/>
      <w:marLeft w:val="0"/>
      <w:marRight w:val="0"/>
      <w:marTop w:val="0"/>
      <w:marBottom w:val="0"/>
      <w:divBdr>
        <w:top w:val="none" w:sz="0" w:space="0" w:color="auto"/>
        <w:left w:val="none" w:sz="0" w:space="0" w:color="auto"/>
        <w:bottom w:val="none" w:sz="0" w:space="0" w:color="auto"/>
        <w:right w:val="none" w:sz="0" w:space="0" w:color="auto"/>
      </w:divBdr>
    </w:div>
    <w:div w:id="1203207349">
      <w:bodyDiv w:val="1"/>
      <w:marLeft w:val="0"/>
      <w:marRight w:val="0"/>
      <w:marTop w:val="0"/>
      <w:marBottom w:val="0"/>
      <w:divBdr>
        <w:top w:val="none" w:sz="0" w:space="0" w:color="auto"/>
        <w:left w:val="none" w:sz="0" w:space="0" w:color="auto"/>
        <w:bottom w:val="none" w:sz="0" w:space="0" w:color="auto"/>
        <w:right w:val="none" w:sz="0" w:space="0" w:color="auto"/>
      </w:divBdr>
    </w:div>
    <w:div w:id="1234001544">
      <w:bodyDiv w:val="1"/>
      <w:marLeft w:val="0"/>
      <w:marRight w:val="0"/>
      <w:marTop w:val="0"/>
      <w:marBottom w:val="0"/>
      <w:divBdr>
        <w:top w:val="none" w:sz="0" w:space="0" w:color="auto"/>
        <w:left w:val="none" w:sz="0" w:space="0" w:color="auto"/>
        <w:bottom w:val="none" w:sz="0" w:space="0" w:color="auto"/>
        <w:right w:val="none" w:sz="0" w:space="0" w:color="auto"/>
      </w:divBdr>
    </w:div>
    <w:div w:id="1238251821">
      <w:bodyDiv w:val="1"/>
      <w:marLeft w:val="0"/>
      <w:marRight w:val="0"/>
      <w:marTop w:val="0"/>
      <w:marBottom w:val="0"/>
      <w:divBdr>
        <w:top w:val="none" w:sz="0" w:space="0" w:color="auto"/>
        <w:left w:val="none" w:sz="0" w:space="0" w:color="auto"/>
        <w:bottom w:val="none" w:sz="0" w:space="0" w:color="auto"/>
        <w:right w:val="none" w:sz="0" w:space="0" w:color="auto"/>
      </w:divBdr>
    </w:div>
    <w:div w:id="1246110660">
      <w:bodyDiv w:val="1"/>
      <w:marLeft w:val="0"/>
      <w:marRight w:val="0"/>
      <w:marTop w:val="0"/>
      <w:marBottom w:val="0"/>
      <w:divBdr>
        <w:top w:val="none" w:sz="0" w:space="0" w:color="auto"/>
        <w:left w:val="none" w:sz="0" w:space="0" w:color="auto"/>
        <w:bottom w:val="none" w:sz="0" w:space="0" w:color="auto"/>
        <w:right w:val="none" w:sz="0" w:space="0" w:color="auto"/>
      </w:divBdr>
    </w:div>
    <w:div w:id="1265268480">
      <w:bodyDiv w:val="1"/>
      <w:marLeft w:val="0"/>
      <w:marRight w:val="0"/>
      <w:marTop w:val="0"/>
      <w:marBottom w:val="0"/>
      <w:divBdr>
        <w:top w:val="none" w:sz="0" w:space="0" w:color="auto"/>
        <w:left w:val="none" w:sz="0" w:space="0" w:color="auto"/>
        <w:bottom w:val="none" w:sz="0" w:space="0" w:color="auto"/>
        <w:right w:val="none" w:sz="0" w:space="0" w:color="auto"/>
      </w:divBdr>
    </w:div>
    <w:div w:id="1271081746">
      <w:bodyDiv w:val="1"/>
      <w:marLeft w:val="0"/>
      <w:marRight w:val="0"/>
      <w:marTop w:val="0"/>
      <w:marBottom w:val="0"/>
      <w:divBdr>
        <w:top w:val="none" w:sz="0" w:space="0" w:color="auto"/>
        <w:left w:val="none" w:sz="0" w:space="0" w:color="auto"/>
        <w:bottom w:val="none" w:sz="0" w:space="0" w:color="auto"/>
        <w:right w:val="none" w:sz="0" w:space="0" w:color="auto"/>
      </w:divBdr>
    </w:div>
    <w:div w:id="1285691342">
      <w:bodyDiv w:val="1"/>
      <w:marLeft w:val="0"/>
      <w:marRight w:val="0"/>
      <w:marTop w:val="0"/>
      <w:marBottom w:val="0"/>
      <w:divBdr>
        <w:top w:val="none" w:sz="0" w:space="0" w:color="auto"/>
        <w:left w:val="none" w:sz="0" w:space="0" w:color="auto"/>
        <w:bottom w:val="none" w:sz="0" w:space="0" w:color="auto"/>
        <w:right w:val="none" w:sz="0" w:space="0" w:color="auto"/>
      </w:divBdr>
    </w:div>
    <w:div w:id="1308977381">
      <w:bodyDiv w:val="1"/>
      <w:marLeft w:val="0"/>
      <w:marRight w:val="0"/>
      <w:marTop w:val="0"/>
      <w:marBottom w:val="0"/>
      <w:divBdr>
        <w:top w:val="none" w:sz="0" w:space="0" w:color="auto"/>
        <w:left w:val="none" w:sz="0" w:space="0" w:color="auto"/>
        <w:bottom w:val="none" w:sz="0" w:space="0" w:color="auto"/>
        <w:right w:val="none" w:sz="0" w:space="0" w:color="auto"/>
      </w:divBdr>
    </w:div>
    <w:div w:id="1339115814">
      <w:bodyDiv w:val="1"/>
      <w:marLeft w:val="0"/>
      <w:marRight w:val="0"/>
      <w:marTop w:val="0"/>
      <w:marBottom w:val="0"/>
      <w:divBdr>
        <w:top w:val="none" w:sz="0" w:space="0" w:color="auto"/>
        <w:left w:val="none" w:sz="0" w:space="0" w:color="auto"/>
        <w:bottom w:val="none" w:sz="0" w:space="0" w:color="auto"/>
        <w:right w:val="none" w:sz="0" w:space="0" w:color="auto"/>
      </w:divBdr>
    </w:div>
    <w:div w:id="1367873324">
      <w:bodyDiv w:val="1"/>
      <w:marLeft w:val="0"/>
      <w:marRight w:val="0"/>
      <w:marTop w:val="0"/>
      <w:marBottom w:val="0"/>
      <w:divBdr>
        <w:top w:val="none" w:sz="0" w:space="0" w:color="auto"/>
        <w:left w:val="none" w:sz="0" w:space="0" w:color="auto"/>
        <w:bottom w:val="none" w:sz="0" w:space="0" w:color="auto"/>
        <w:right w:val="none" w:sz="0" w:space="0" w:color="auto"/>
      </w:divBdr>
    </w:div>
    <w:div w:id="1382556863">
      <w:bodyDiv w:val="1"/>
      <w:marLeft w:val="0"/>
      <w:marRight w:val="0"/>
      <w:marTop w:val="0"/>
      <w:marBottom w:val="0"/>
      <w:divBdr>
        <w:top w:val="none" w:sz="0" w:space="0" w:color="auto"/>
        <w:left w:val="none" w:sz="0" w:space="0" w:color="auto"/>
        <w:bottom w:val="none" w:sz="0" w:space="0" w:color="auto"/>
        <w:right w:val="none" w:sz="0" w:space="0" w:color="auto"/>
      </w:divBdr>
    </w:div>
    <w:div w:id="1387023484">
      <w:bodyDiv w:val="1"/>
      <w:marLeft w:val="0"/>
      <w:marRight w:val="0"/>
      <w:marTop w:val="0"/>
      <w:marBottom w:val="0"/>
      <w:divBdr>
        <w:top w:val="none" w:sz="0" w:space="0" w:color="auto"/>
        <w:left w:val="none" w:sz="0" w:space="0" w:color="auto"/>
        <w:bottom w:val="none" w:sz="0" w:space="0" w:color="auto"/>
        <w:right w:val="none" w:sz="0" w:space="0" w:color="auto"/>
      </w:divBdr>
    </w:div>
    <w:div w:id="1410619120">
      <w:bodyDiv w:val="1"/>
      <w:marLeft w:val="0"/>
      <w:marRight w:val="0"/>
      <w:marTop w:val="0"/>
      <w:marBottom w:val="0"/>
      <w:divBdr>
        <w:top w:val="none" w:sz="0" w:space="0" w:color="auto"/>
        <w:left w:val="none" w:sz="0" w:space="0" w:color="auto"/>
        <w:bottom w:val="none" w:sz="0" w:space="0" w:color="auto"/>
        <w:right w:val="none" w:sz="0" w:space="0" w:color="auto"/>
      </w:divBdr>
    </w:div>
    <w:div w:id="1420906247">
      <w:bodyDiv w:val="1"/>
      <w:marLeft w:val="0"/>
      <w:marRight w:val="0"/>
      <w:marTop w:val="0"/>
      <w:marBottom w:val="0"/>
      <w:divBdr>
        <w:top w:val="none" w:sz="0" w:space="0" w:color="auto"/>
        <w:left w:val="none" w:sz="0" w:space="0" w:color="auto"/>
        <w:bottom w:val="none" w:sz="0" w:space="0" w:color="auto"/>
        <w:right w:val="none" w:sz="0" w:space="0" w:color="auto"/>
      </w:divBdr>
    </w:div>
    <w:div w:id="1422918752">
      <w:bodyDiv w:val="1"/>
      <w:marLeft w:val="0"/>
      <w:marRight w:val="0"/>
      <w:marTop w:val="0"/>
      <w:marBottom w:val="0"/>
      <w:divBdr>
        <w:top w:val="none" w:sz="0" w:space="0" w:color="auto"/>
        <w:left w:val="none" w:sz="0" w:space="0" w:color="auto"/>
        <w:bottom w:val="none" w:sz="0" w:space="0" w:color="auto"/>
        <w:right w:val="none" w:sz="0" w:space="0" w:color="auto"/>
      </w:divBdr>
    </w:div>
    <w:div w:id="1431774848">
      <w:bodyDiv w:val="1"/>
      <w:marLeft w:val="0"/>
      <w:marRight w:val="0"/>
      <w:marTop w:val="0"/>
      <w:marBottom w:val="0"/>
      <w:divBdr>
        <w:top w:val="none" w:sz="0" w:space="0" w:color="auto"/>
        <w:left w:val="none" w:sz="0" w:space="0" w:color="auto"/>
        <w:bottom w:val="none" w:sz="0" w:space="0" w:color="auto"/>
        <w:right w:val="none" w:sz="0" w:space="0" w:color="auto"/>
      </w:divBdr>
    </w:div>
    <w:div w:id="1433696781">
      <w:bodyDiv w:val="1"/>
      <w:marLeft w:val="0"/>
      <w:marRight w:val="0"/>
      <w:marTop w:val="0"/>
      <w:marBottom w:val="0"/>
      <w:divBdr>
        <w:top w:val="none" w:sz="0" w:space="0" w:color="auto"/>
        <w:left w:val="none" w:sz="0" w:space="0" w:color="auto"/>
        <w:bottom w:val="none" w:sz="0" w:space="0" w:color="auto"/>
        <w:right w:val="none" w:sz="0" w:space="0" w:color="auto"/>
      </w:divBdr>
    </w:div>
    <w:div w:id="1436510813">
      <w:bodyDiv w:val="1"/>
      <w:marLeft w:val="0"/>
      <w:marRight w:val="0"/>
      <w:marTop w:val="0"/>
      <w:marBottom w:val="0"/>
      <w:divBdr>
        <w:top w:val="none" w:sz="0" w:space="0" w:color="auto"/>
        <w:left w:val="none" w:sz="0" w:space="0" w:color="auto"/>
        <w:bottom w:val="none" w:sz="0" w:space="0" w:color="auto"/>
        <w:right w:val="none" w:sz="0" w:space="0" w:color="auto"/>
      </w:divBdr>
    </w:div>
    <w:div w:id="1446460834">
      <w:bodyDiv w:val="1"/>
      <w:marLeft w:val="0"/>
      <w:marRight w:val="0"/>
      <w:marTop w:val="0"/>
      <w:marBottom w:val="0"/>
      <w:divBdr>
        <w:top w:val="none" w:sz="0" w:space="0" w:color="auto"/>
        <w:left w:val="none" w:sz="0" w:space="0" w:color="auto"/>
        <w:bottom w:val="none" w:sz="0" w:space="0" w:color="auto"/>
        <w:right w:val="none" w:sz="0" w:space="0" w:color="auto"/>
      </w:divBdr>
    </w:div>
    <w:div w:id="1446925116">
      <w:bodyDiv w:val="1"/>
      <w:marLeft w:val="0"/>
      <w:marRight w:val="0"/>
      <w:marTop w:val="0"/>
      <w:marBottom w:val="0"/>
      <w:divBdr>
        <w:top w:val="none" w:sz="0" w:space="0" w:color="auto"/>
        <w:left w:val="none" w:sz="0" w:space="0" w:color="auto"/>
        <w:bottom w:val="none" w:sz="0" w:space="0" w:color="auto"/>
        <w:right w:val="none" w:sz="0" w:space="0" w:color="auto"/>
      </w:divBdr>
    </w:div>
    <w:div w:id="1448281293">
      <w:bodyDiv w:val="1"/>
      <w:marLeft w:val="0"/>
      <w:marRight w:val="0"/>
      <w:marTop w:val="0"/>
      <w:marBottom w:val="0"/>
      <w:divBdr>
        <w:top w:val="none" w:sz="0" w:space="0" w:color="auto"/>
        <w:left w:val="none" w:sz="0" w:space="0" w:color="auto"/>
        <w:bottom w:val="none" w:sz="0" w:space="0" w:color="auto"/>
        <w:right w:val="none" w:sz="0" w:space="0" w:color="auto"/>
      </w:divBdr>
    </w:div>
    <w:div w:id="1450396041">
      <w:bodyDiv w:val="1"/>
      <w:marLeft w:val="0"/>
      <w:marRight w:val="0"/>
      <w:marTop w:val="0"/>
      <w:marBottom w:val="0"/>
      <w:divBdr>
        <w:top w:val="none" w:sz="0" w:space="0" w:color="auto"/>
        <w:left w:val="none" w:sz="0" w:space="0" w:color="auto"/>
        <w:bottom w:val="none" w:sz="0" w:space="0" w:color="auto"/>
        <w:right w:val="none" w:sz="0" w:space="0" w:color="auto"/>
      </w:divBdr>
    </w:div>
    <w:div w:id="1456756344">
      <w:bodyDiv w:val="1"/>
      <w:marLeft w:val="0"/>
      <w:marRight w:val="0"/>
      <w:marTop w:val="0"/>
      <w:marBottom w:val="0"/>
      <w:divBdr>
        <w:top w:val="none" w:sz="0" w:space="0" w:color="auto"/>
        <w:left w:val="none" w:sz="0" w:space="0" w:color="auto"/>
        <w:bottom w:val="none" w:sz="0" w:space="0" w:color="auto"/>
        <w:right w:val="none" w:sz="0" w:space="0" w:color="auto"/>
      </w:divBdr>
    </w:div>
    <w:div w:id="1520240990">
      <w:bodyDiv w:val="1"/>
      <w:marLeft w:val="0"/>
      <w:marRight w:val="0"/>
      <w:marTop w:val="0"/>
      <w:marBottom w:val="0"/>
      <w:divBdr>
        <w:top w:val="none" w:sz="0" w:space="0" w:color="auto"/>
        <w:left w:val="none" w:sz="0" w:space="0" w:color="auto"/>
        <w:bottom w:val="none" w:sz="0" w:space="0" w:color="auto"/>
        <w:right w:val="none" w:sz="0" w:space="0" w:color="auto"/>
      </w:divBdr>
    </w:div>
    <w:div w:id="1526556666">
      <w:bodyDiv w:val="1"/>
      <w:marLeft w:val="0"/>
      <w:marRight w:val="0"/>
      <w:marTop w:val="0"/>
      <w:marBottom w:val="0"/>
      <w:divBdr>
        <w:top w:val="none" w:sz="0" w:space="0" w:color="auto"/>
        <w:left w:val="none" w:sz="0" w:space="0" w:color="auto"/>
        <w:bottom w:val="none" w:sz="0" w:space="0" w:color="auto"/>
        <w:right w:val="none" w:sz="0" w:space="0" w:color="auto"/>
      </w:divBdr>
    </w:div>
    <w:div w:id="1533230636">
      <w:bodyDiv w:val="1"/>
      <w:marLeft w:val="0"/>
      <w:marRight w:val="0"/>
      <w:marTop w:val="0"/>
      <w:marBottom w:val="0"/>
      <w:divBdr>
        <w:top w:val="none" w:sz="0" w:space="0" w:color="auto"/>
        <w:left w:val="none" w:sz="0" w:space="0" w:color="auto"/>
        <w:bottom w:val="none" w:sz="0" w:space="0" w:color="auto"/>
        <w:right w:val="none" w:sz="0" w:space="0" w:color="auto"/>
      </w:divBdr>
    </w:div>
    <w:div w:id="1533347640">
      <w:bodyDiv w:val="1"/>
      <w:marLeft w:val="0"/>
      <w:marRight w:val="0"/>
      <w:marTop w:val="0"/>
      <w:marBottom w:val="0"/>
      <w:divBdr>
        <w:top w:val="none" w:sz="0" w:space="0" w:color="auto"/>
        <w:left w:val="none" w:sz="0" w:space="0" w:color="auto"/>
        <w:bottom w:val="none" w:sz="0" w:space="0" w:color="auto"/>
        <w:right w:val="none" w:sz="0" w:space="0" w:color="auto"/>
      </w:divBdr>
    </w:div>
    <w:div w:id="1543596961">
      <w:bodyDiv w:val="1"/>
      <w:marLeft w:val="0"/>
      <w:marRight w:val="0"/>
      <w:marTop w:val="0"/>
      <w:marBottom w:val="0"/>
      <w:divBdr>
        <w:top w:val="none" w:sz="0" w:space="0" w:color="auto"/>
        <w:left w:val="none" w:sz="0" w:space="0" w:color="auto"/>
        <w:bottom w:val="none" w:sz="0" w:space="0" w:color="auto"/>
        <w:right w:val="none" w:sz="0" w:space="0" w:color="auto"/>
      </w:divBdr>
    </w:div>
    <w:div w:id="1549033317">
      <w:bodyDiv w:val="1"/>
      <w:marLeft w:val="0"/>
      <w:marRight w:val="0"/>
      <w:marTop w:val="0"/>
      <w:marBottom w:val="0"/>
      <w:divBdr>
        <w:top w:val="none" w:sz="0" w:space="0" w:color="auto"/>
        <w:left w:val="none" w:sz="0" w:space="0" w:color="auto"/>
        <w:bottom w:val="none" w:sz="0" w:space="0" w:color="auto"/>
        <w:right w:val="none" w:sz="0" w:space="0" w:color="auto"/>
      </w:divBdr>
    </w:div>
    <w:div w:id="1551844920">
      <w:bodyDiv w:val="1"/>
      <w:marLeft w:val="0"/>
      <w:marRight w:val="0"/>
      <w:marTop w:val="0"/>
      <w:marBottom w:val="0"/>
      <w:divBdr>
        <w:top w:val="none" w:sz="0" w:space="0" w:color="auto"/>
        <w:left w:val="none" w:sz="0" w:space="0" w:color="auto"/>
        <w:bottom w:val="none" w:sz="0" w:space="0" w:color="auto"/>
        <w:right w:val="none" w:sz="0" w:space="0" w:color="auto"/>
      </w:divBdr>
    </w:div>
    <w:div w:id="1553804904">
      <w:bodyDiv w:val="1"/>
      <w:marLeft w:val="0"/>
      <w:marRight w:val="0"/>
      <w:marTop w:val="0"/>
      <w:marBottom w:val="0"/>
      <w:divBdr>
        <w:top w:val="none" w:sz="0" w:space="0" w:color="auto"/>
        <w:left w:val="none" w:sz="0" w:space="0" w:color="auto"/>
        <w:bottom w:val="none" w:sz="0" w:space="0" w:color="auto"/>
        <w:right w:val="none" w:sz="0" w:space="0" w:color="auto"/>
      </w:divBdr>
    </w:div>
    <w:div w:id="1563522609">
      <w:bodyDiv w:val="1"/>
      <w:marLeft w:val="0"/>
      <w:marRight w:val="0"/>
      <w:marTop w:val="0"/>
      <w:marBottom w:val="0"/>
      <w:divBdr>
        <w:top w:val="none" w:sz="0" w:space="0" w:color="auto"/>
        <w:left w:val="none" w:sz="0" w:space="0" w:color="auto"/>
        <w:bottom w:val="none" w:sz="0" w:space="0" w:color="auto"/>
        <w:right w:val="none" w:sz="0" w:space="0" w:color="auto"/>
      </w:divBdr>
    </w:div>
    <w:div w:id="1569538600">
      <w:bodyDiv w:val="1"/>
      <w:marLeft w:val="0"/>
      <w:marRight w:val="0"/>
      <w:marTop w:val="0"/>
      <w:marBottom w:val="0"/>
      <w:divBdr>
        <w:top w:val="none" w:sz="0" w:space="0" w:color="auto"/>
        <w:left w:val="none" w:sz="0" w:space="0" w:color="auto"/>
        <w:bottom w:val="none" w:sz="0" w:space="0" w:color="auto"/>
        <w:right w:val="none" w:sz="0" w:space="0" w:color="auto"/>
      </w:divBdr>
    </w:div>
    <w:div w:id="1575050175">
      <w:bodyDiv w:val="1"/>
      <w:marLeft w:val="0"/>
      <w:marRight w:val="0"/>
      <w:marTop w:val="0"/>
      <w:marBottom w:val="0"/>
      <w:divBdr>
        <w:top w:val="none" w:sz="0" w:space="0" w:color="auto"/>
        <w:left w:val="none" w:sz="0" w:space="0" w:color="auto"/>
        <w:bottom w:val="none" w:sz="0" w:space="0" w:color="auto"/>
        <w:right w:val="none" w:sz="0" w:space="0" w:color="auto"/>
      </w:divBdr>
    </w:div>
    <w:div w:id="1581713016">
      <w:bodyDiv w:val="1"/>
      <w:marLeft w:val="0"/>
      <w:marRight w:val="0"/>
      <w:marTop w:val="0"/>
      <w:marBottom w:val="0"/>
      <w:divBdr>
        <w:top w:val="none" w:sz="0" w:space="0" w:color="auto"/>
        <w:left w:val="none" w:sz="0" w:space="0" w:color="auto"/>
        <w:bottom w:val="none" w:sz="0" w:space="0" w:color="auto"/>
        <w:right w:val="none" w:sz="0" w:space="0" w:color="auto"/>
      </w:divBdr>
    </w:div>
    <w:div w:id="1599830801">
      <w:bodyDiv w:val="1"/>
      <w:marLeft w:val="0"/>
      <w:marRight w:val="0"/>
      <w:marTop w:val="0"/>
      <w:marBottom w:val="0"/>
      <w:divBdr>
        <w:top w:val="none" w:sz="0" w:space="0" w:color="auto"/>
        <w:left w:val="none" w:sz="0" w:space="0" w:color="auto"/>
        <w:bottom w:val="none" w:sz="0" w:space="0" w:color="auto"/>
        <w:right w:val="none" w:sz="0" w:space="0" w:color="auto"/>
      </w:divBdr>
    </w:div>
    <w:div w:id="1613783468">
      <w:bodyDiv w:val="1"/>
      <w:marLeft w:val="0"/>
      <w:marRight w:val="0"/>
      <w:marTop w:val="0"/>
      <w:marBottom w:val="0"/>
      <w:divBdr>
        <w:top w:val="none" w:sz="0" w:space="0" w:color="auto"/>
        <w:left w:val="none" w:sz="0" w:space="0" w:color="auto"/>
        <w:bottom w:val="none" w:sz="0" w:space="0" w:color="auto"/>
        <w:right w:val="none" w:sz="0" w:space="0" w:color="auto"/>
      </w:divBdr>
    </w:div>
    <w:div w:id="1615137079">
      <w:bodyDiv w:val="1"/>
      <w:marLeft w:val="0"/>
      <w:marRight w:val="0"/>
      <w:marTop w:val="0"/>
      <w:marBottom w:val="0"/>
      <w:divBdr>
        <w:top w:val="none" w:sz="0" w:space="0" w:color="auto"/>
        <w:left w:val="none" w:sz="0" w:space="0" w:color="auto"/>
        <w:bottom w:val="none" w:sz="0" w:space="0" w:color="auto"/>
        <w:right w:val="none" w:sz="0" w:space="0" w:color="auto"/>
      </w:divBdr>
    </w:div>
    <w:div w:id="1615477308">
      <w:bodyDiv w:val="1"/>
      <w:marLeft w:val="0"/>
      <w:marRight w:val="0"/>
      <w:marTop w:val="0"/>
      <w:marBottom w:val="0"/>
      <w:divBdr>
        <w:top w:val="none" w:sz="0" w:space="0" w:color="auto"/>
        <w:left w:val="none" w:sz="0" w:space="0" w:color="auto"/>
        <w:bottom w:val="none" w:sz="0" w:space="0" w:color="auto"/>
        <w:right w:val="none" w:sz="0" w:space="0" w:color="auto"/>
      </w:divBdr>
    </w:div>
    <w:div w:id="1620530768">
      <w:bodyDiv w:val="1"/>
      <w:marLeft w:val="0"/>
      <w:marRight w:val="0"/>
      <w:marTop w:val="0"/>
      <w:marBottom w:val="0"/>
      <w:divBdr>
        <w:top w:val="none" w:sz="0" w:space="0" w:color="auto"/>
        <w:left w:val="none" w:sz="0" w:space="0" w:color="auto"/>
        <w:bottom w:val="none" w:sz="0" w:space="0" w:color="auto"/>
        <w:right w:val="none" w:sz="0" w:space="0" w:color="auto"/>
      </w:divBdr>
    </w:div>
    <w:div w:id="1628968019">
      <w:bodyDiv w:val="1"/>
      <w:marLeft w:val="0"/>
      <w:marRight w:val="0"/>
      <w:marTop w:val="0"/>
      <w:marBottom w:val="0"/>
      <w:divBdr>
        <w:top w:val="none" w:sz="0" w:space="0" w:color="auto"/>
        <w:left w:val="none" w:sz="0" w:space="0" w:color="auto"/>
        <w:bottom w:val="none" w:sz="0" w:space="0" w:color="auto"/>
        <w:right w:val="none" w:sz="0" w:space="0" w:color="auto"/>
      </w:divBdr>
    </w:div>
    <w:div w:id="1634091102">
      <w:bodyDiv w:val="1"/>
      <w:marLeft w:val="0"/>
      <w:marRight w:val="0"/>
      <w:marTop w:val="0"/>
      <w:marBottom w:val="0"/>
      <w:divBdr>
        <w:top w:val="none" w:sz="0" w:space="0" w:color="auto"/>
        <w:left w:val="none" w:sz="0" w:space="0" w:color="auto"/>
        <w:bottom w:val="none" w:sz="0" w:space="0" w:color="auto"/>
        <w:right w:val="none" w:sz="0" w:space="0" w:color="auto"/>
      </w:divBdr>
    </w:div>
    <w:div w:id="1654331304">
      <w:bodyDiv w:val="1"/>
      <w:marLeft w:val="0"/>
      <w:marRight w:val="0"/>
      <w:marTop w:val="0"/>
      <w:marBottom w:val="0"/>
      <w:divBdr>
        <w:top w:val="none" w:sz="0" w:space="0" w:color="auto"/>
        <w:left w:val="none" w:sz="0" w:space="0" w:color="auto"/>
        <w:bottom w:val="none" w:sz="0" w:space="0" w:color="auto"/>
        <w:right w:val="none" w:sz="0" w:space="0" w:color="auto"/>
      </w:divBdr>
    </w:div>
    <w:div w:id="1685327178">
      <w:bodyDiv w:val="1"/>
      <w:marLeft w:val="0"/>
      <w:marRight w:val="0"/>
      <w:marTop w:val="0"/>
      <w:marBottom w:val="0"/>
      <w:divBdr>
        <w:top w:val="none" w:sz="0" w:space="0" w:color="auto"/>
        <w:left w:val="none" w:sz="0" w:space="0" w:color="auto"/>
        <w:bottom w:val="none" w:sz="0" w:space="0" w:color="auto"/>
        <w:right w:val="none" w:sz="0" w:space="0" w:color="auto"/>
      </w:divBdr>
    </w:div>
    <w:div w:id="1686588793">
      <w:bodyDiv w:val="1"/>
      <w:marLeft w:val="0"/>
      <w:marRight w:val="0"/>
      <w:marTop w:val="0"/>
      <w:marBottom w:val="0"/>
      <w:divBdr>
        <w:top w:val="none" w:sz="0" w:space="0" w:color="auto"/>
        <w:left w:val="none" w:sz="0" w:space="0" w:color="auto"/>
        <w:bottom w:val="none" w:sz="0" w:space="0" w:color="auto"/>
        <w:right w:val="none" w:sz="0" w:space="0" w:color="auto"/>
      </w:divBdr>
    </w:div>
    <w:div w:id="1732078928">
      <w:bodyDiv w:val="1"/>
      <w:marLeft w:val="0"/>
      <w:marRight w:val="0"/>
      <w:marTop w:val="0"/>
      <w:marBottom w:val="0"/>
      <w:divBdr>
        <w:top w:val="none" w:sz="0" w:space="0" w:color="auto"/>
        <w:left w:val="none" w:sz="0" w:space="0" w:color="auto"/>
        <w:bottom w:val="none" w:sz="0" w:space="0" w:color="auto"/>
        <w:right w:val="none" w:sz="0" w:space="0" w:color="auto"/>
      </w:divBdr>
    </w:div>
    <w:div w:id="1741052538">
      <w:bodyDiv w:val="1"/>
      <w:marLeft w:val="0"/>
      <w:marRight w:val="0"/>
      <w:marTop w:val="0"/>
      <w:marBottom w:val="0"/>
      <w:divBdr>
        <w:top w:val="none" w:sz="0" w:space="0" w:color="auto"/>
        <w:left w:val="none" w:sz="0" w:space="0" w:color="auto"/>
        <w:bottom w:val="none" w:sz="0" w:space="0" w:color="auto"/>
        <w:right w:val="none" w:sz="0" w:space="0" w:color="auto"/>
      </w:divBdr>
    </w:div>
    <w:div w:id="1747872224">
      <w:bodyDiv w:val="1"/>
      <w:marLeft w:val="0"/>
      <w:marRight w:val="0"/>
      <w:marTop w:val="0"/>
      <w:marBottom w:val="0"/>
      <w:divBdr>
        <w:top w:val="none" w:sz="0" w:space="0" w:color="auto"/>
        <w:left w:val="none" w:sz="0" w:space="0" w:color="auto"/>
        <w:bottom w:val="none" w:sz="0" w:space="0" w:color="auto"/>
        <w:right w:val="none" w:sz="0" w:space="0" w:color="auto"/>
      </w:divBdr>
    </w:div>
    <w:div w:id="1760373256">
      <w:bodyDiv w:val="1"/>
      <w:marLeft w:val="0"/>
      <w:marRight w:val="0"/>
      <w:marTop w:val="0"/>
      <w:marBottom w:val="0"/>
      <w:divBdr>
        <w:top w:val="none" w:sz="0" w:space="0" w:color="auto"/>
        <w:left w:val="none" w:sz="0" w:space="0" w:color="auto"/>
        <w:bottom w:val="none" w:sz="0" w:space="0" w:color="auto"/>
        <w:right w:val="none" w:sz="0" w:space="0" w:color="auto"/>
      </w:divBdr>
    </w:div>
    <w:div w:id="1800492404">
      <w:bodyDiv w:val="1"/>
      <w:marLeft w:val="0"/>
      <w:marRight w:val="0"/>
      <w:marTop w:val="0"/>
      <w:marBottom w:val="0"/>
      <w:divBdr>
        <w:top w:val="none" w:sz="0" w:space="0" w:color="auto"/>
        <w:left w:val="none" w:sz="0" w:space="0" w:color="auto"/>
        <w:bottom w:val="none" w:sz="0" w:space="0" w:color="auto"/>
        <w:right w:val="none" w:sz="0" w:space="0" w:color="auto"/>
      </w:divBdr>
    </w:div>
    <w:div w:id="1866558174">
      <w:bodyDiv w:val="1"/>
      <w:marLeft w:val="0"/>
      <w:marRight w:val="0"/>
      <w:marTop w:val="0"/>
      <w:marBottom w:val="0"/>
      <w:divBdr>
        <w:top w:val="none" w:sz="0" w:space="0" w:color="auto"/>
        <w:left w:val="none" w:sz="0" w:space="0" w:color="auto"/>
        <w:bottom w:val="none" w:sz="0" w:space="0" w:color="auto"/>
        <w:right w:val="none" w:sz="0" w:space="0" w:color="auto"/>
      </w:divBdr>
    </w:div>
    <w:div w:id="1877084635">
      <w:bodyDiv w:val="1"/>
      <w:marLeft w:val="0"/>
      <w:marRight w:val="0"/>
      <w:marTop w:val="0"/>
      <w:marBottom w:val="0"/>
      <w:divBdr>
        <w:top w:val="none" w:sz="0" w:space="0" w:color="auto"/>
        <w:left w:val="none" w:sz="0" w:space="0" w:color="auto"/>
        <w:bottom w:val="none" w:sz="0" w:space="0" w:color="auto"/>
        <w:right w:val="none" w:sz="0" w:space="0" w:color="auto"/>
      </w:divBdr>
    </w:div>
    <w:div w:id="2003124354">
      <w:bodyDiv w:val="1"/>
      <w:marLeft w:val="0"/>
      <w:marRight w:val="0"/>
      <w:marTop w:val="0"/>
      <w:marBottom w:val="0"/>
      <w:divBdr>
        <w:top w:val="none" w:sz="0" w:space="0" w:color="auto"/>
        <w:left w:val="none" w:sz="0" w:space="0" w:color="auto"/>
        <w:bottom w:val="none" w:sz="0" w:space="0" w:color="auto"/>
        <w:right w:val="none" w:sz="0" w:space="0" w:color="auto"/>
      </w:divBdr>
    </w:div>
    <w:div w:id="2018531004">
      <w:bodyDiv w:val="1"/>
      <w:marLeft w:val="0"/>
      <w:marRight w:val="0"/>
      <w:marTop w:val="0"/>
      <w:marBottom w:val="0"/>
      <w:divBdr>
        <w:top w:val="none" w:sz="0" w:space="0" w:color="auto"/>
        <w:left w:val="none" w:sz="0" w:space="0" w:color="auto"/>
        <w:bottom w:val="none" w:sz="0" w:space="0" w:color="auto"/>
        <w:right w:val="none" w:sz="0" w:space="0" w:color="auto"/>
      </w:divBdr>
    </w:div>
    <w:div w:id="2019887699">
      <w:bodyDiv w:val="1"/>
      <w:marLeft w:val="0"/>
      <w:marRight w:val="0"/>
      <w:marTop w:val="0"/>
      <w:marBottom w:val="0"/>
      <w:divBdr>
        <w:top w:val="none" w:sz="0" w:space="0" w:color="auto"/>
        <w:left w:val="none" w:sz="0" w:space="0" w:color="auto"/>
        <w:bottom w:val="none" w:sz="0" w:space="0" w:color="auto"/>
        <w:right w:val="none" w:sz="0" w:space="0" w:color="auto"/>
      </w:divBdr>
    </w:div>
    <w:div w:id="2044666680">
      <w:bodyDiv w:val="1"/>
      <w:marLeft w:val="0"/>
      <w:marRight w:val="0"/>
      <w:marTop w:val="0"/>
      <w:marBottom w:val="0"/>
      <w:divBdr>
        <w:top w:val="none" w:sz="0" w:space="0" w:color="auto"/>
        <w:left w:val="none" w:sz="0" w:space="0" w:color="auto"/>
        <w:bottom w:val="none" w:sz="0" w:space="0" w:color="auto"/>
        <w:right w:val="none" w:sz="0" w:space="0" w:color="auto"/>
      </w:divBdr>
    </w:div>
    <w:div w:id="2073575726">
      <w:bodyDiv w:val="1"/>
      <w:marLeft w:val="0"/>
      <w:marRight w:val="0"/>
      <w:marTop w:val="0"/>
      <w:marBottom w:val="0"/>
      <w:divBdr>
        <w:top w:val="none" w:sz="0" w:space="0" w:color="auto"/>
        <w:left w:val="none" w:sz="0" w:space="0" w:color="auto"/>
        <w:bottom w:val="none" w:sz="0" w:space="0" w:color="auto"/>
        <w:right w:val="none" w:sz="0" w:space="0" w:color="auto"/>
      </w:divBdr>
    </w:div>
    <w:div w:id="2078476915">
      <w:bodyDiv w:val="1"/>
      <w:marLeft w:val="0"/>
      <w:marRight w:val="0"/>
      <w:marTop w:val="0"/>
      <w:marBottom w:val="0"/>
      <w:divBdr>
        <w:top w:val="none" w:sz="0" w:space="0" w:color="auto"/>
        <w:left w:val="none" w:sz="0" w:space="0" w:color="auto"/>
        <w:bottom w:val="none" w:sz="0" w:space="0" w:color="auto"/>
        <w:right w:val="none" w:sz="0" w:space="0" w:color="auto"/>
      </w:divBdr>
    </w:div>
    <w:div w:id="2084908388">
      <w:bodyDiv w:val="1"/>
      <w:marLeft w:val="0"/>
      <w:marRight w:val="0"/>
      <w:marTop w:val="0"/>
      <w:marBottom w:val="0"/>
      <w:divBdr>
        <w:top w:val="none" w:sz="0" w:space="0" w:color="auto"/>
        <w:left w:val="none" w:sz="0" w:space="0" w:color="auto"/>
        <w:bottom w:val="none" w:sz="0" w:space="0" w:color="auto"/>
        <w:right w:val="none" w:sz="0" w:space="0" w:color="auto"/>
      </w:divBdr>
    </w:div>
    <w:div w:id="210241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67D391-FD48-4AE9-81E0-F650E5181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14</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ODJFS</Company>
  <LinksUpToDate>false</LinksUpToDate>
  <CharactersWithSpaces>37157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GOBBLL01</dc:creator>
  <cp:lastModifiedBy>LUCY A. GOBBLE</cp:lastModifiedBy>
  <cp:revision>4</cp:revision>
  <cp:lastPrinted>2013-05-17T20:08:00Z</cp:lastPrinted>
  <dcterms:created xsi:type="dcterms:W3CDTF">2016-10-31T14:05:00Z</dcterms:created>
  <dcterms:modified xsi:type="dcterms:W3CDTF">2016-10-31T14:50:00Z</dcterms:modified>
</cp:coreProperties>
</file>