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2B15" w:rsidRPr="005843EB" w:rsidRDefault="00C02B15" w:rsidP="003045B9">
      <w:pPr>
        <w:rPr>
          <w:rFonts w:asciiTheme="minorHAnsi" w:hAnsiTheme="minorHAnsi" w:cstheme="minorHAnsi"/>
          <w:b/>
          <w:sz w:val="22"/>
          <w:szCs w:val="22"/>
        </w:rPr>
      </w:pPr>
      <w:r w:rsidRPr="005843EB">
        <w:rPr>
          <w:rFonts w:asciiTheme="minorHAnsi" w:hAnsiTheme="minorHAnsi" w:cstheme="minorHAnsi"/>
          <w:b/>
          <w:sz w:val="22"/>
          <w:szCs w:val="22"/>
        </w:rPr>
        <w:t>ADMINISTRATION</w:t>
      </w:r>
    </w:p>
    <w:p w:rsidR="00183069" w:rsidRPr="005843EB" w:rsidRDefault="00183069" w:rsidP="00183069">
      <w:pPr>
        <w:pStyle w:val="ListParagraph"/>
        <w:numPr>
          <w:ilvl w:val="0"/>
          <w:numId w:val="25"/>
        </w:numPr>
        <w:spacing w:after="0" w:line="240" w:lineRule="auto"/>
        <w:rPr>
          <w:rFonts w:eastAsia="Times New Roman" w:cstheme="minorHAnsi"/>
        </w:rPr>
      </w:pPr>
      <w:r w:rsidRPr="005843EB">
        <w:rPr>
          <w:rFonts w:eastAsia="Times New Roman" w:cstheme="minorHAnsi"/>
        </w:rPr>
        <w:t>Log in page changes have been implemented for Single Sign On</w:t>
      </w:r>
    </w:p>
    <w:p w:rsidR="00183069" w:rsidRPr="005843EB" w:rsidRDefault="00183069" w:rsidP="005C4CB4">
      <w:pPr>
        <w:pStyle w:val="ListParagraph"/>
        <w:numPr>
          <w:ilvl w:val="0"/>
          <w:numId w:val="25"/>
        </w:numPr>
        <w:spacing w:after="0" w:line="240" w:lineRule="auto"/>
        <w:rPr>
          <w:rFonts w:eastAsia="Times New Roman" w:cstheme="minorHAnsi"/>
        </w:rPr>
      </w:pPr>
      <w:r w:rsidRPr="005843EB">
        <w:rPr>
          <w:rFonts w:eastAsia="Times New Roman" w:cstheme="minorHAnsi"/>
        </w:rPr>
        <w:t>Mandatory Flag Column on the tickler disposal screen no longer appears.</w:t>
      </w:r>
    </w:p>
    <w:p w:rsidR="00B76A64" w:rsidRPr="005843EB" w:rsidRDefault="00B76A64" w:rsidP="00B76A64">
      <w:pPr>
        <w:pStyle w:val="ListParagraph"/>
        <w:numPr>
          <w:ilvl w:val="0"/>
          <w:numId w:val="25"/>
        </w:numPr>
        <w:spacing w:after="0" w:line="240" w:lineRule="auto"/>
        <w:rPr>
          <w:rFonts w:eastAsia="Times New Roman" w:cstheme="minorHAnsi"/>
        </w:rPr>
      </w:pPr>
      <w:r w:rsidRPr="005843EB">
        <w:rPr>
          <w:rFonts w:eastAsia="Times New Roman" w:cstheme="minorHAnsi"/>
        </w:rPr>
        <w:t>Person merge logic has been updated to address Auth Rep Fields in Med Eligibility.</w:t>
      </w:r>
    </w:p>
    <w:p w:rsidR="00B76A64" w:rsidRPr="005843EB" w:rsidRDefault="00B76A64" w:rsidP="00B76A64">
      <w:pPr>
        <w:pStyle w:val="ListParagraph"/>
        <w:numPr>
          <w:ilvl w:val="0"/>
          <w:numId w:val="25"/>
        </w:numPr>
        <w:spacing w:after="0" w:line="240" w:lineRule="auto"/>
        <w:rPr>
          <w:rFonts w:eastAsia="Times New Roman" w:cstheme="minorHAnsi"/>
        </w:rPr>
      </w:pPr>
      <w:r w:rsidRPr="005843EB">
        <w:rPr>
          <w:rFonts w:eastAsia="Times New Roman" w:cstheme="minorHAnsi"/>
        </w:rPr>
        <w:t>When case episodes are closed and another opened within the same day, the assignment now shows on SDM's Assignments</w:t>
      </w:r>
    </w:p>
    <w:p w:rsidR="00B76A64" w:rsidRPr="005843EB" w:rsidRDefault="00B76A64" w:rsidP="00B76A64">
      <w:pPr>
        <w:pStyle w:val="ListParagraph"/>
        <w:numPr>
          <w:ilvl w:val="0"/>
          <w:numId w:val="25"/>
        </w:numPr>
        <w:spacing w:after="0" w:line="240" w:lineRule="auto"/>
        <w:rPr>
          <w:rFonts w:eastAsia="Times New Roman" w:cstheme="minorHAnsi"/>
        </w:rPr>
      </w:pPr>
      <w:r w:rsidRPr="005843EB">
        <w:rPr>
          <w:rFonts w:eastAsia="Times New Roman" w:cstheme="minorHAnsi"/>
        </w:rPr>
        <w:t>The BIC website link has been updated to take the user to the correct BIC Log In screen.</w:t>
      </w:r>
    </w:p>
    <w:p w:rsidR="00B76A64" w:rsidRPr="005843EB" w:rsidRDefault="00B76A64" w:rsidP="00B76A64">
      <w:pPr>
        <w:pStyle w:val="ListParagraph"/>
        <w:numPr>
          <w:ilvl w:val="0"/>
          <w:numId w:val="25"/>
        </w:numPr>
        <w:spacing w:after="0" w:line="240" w:lineRule="auto"/>
        <w:rPr>
          <w:rFonts w:eastAsia="Times New Roman" w:cstheme="minorHAnsi"/>
        </w:rPr>
      </w:pPr>
      <w:r w:rsidRPr="005843EB">
        <w:rPr>
          <w:rFonts w:eastAsia="Times New Roman" w:cstheme="minorHAnsi"/>
        </w:rPr>
        <w:t>The remove person id is automatically updated to the retain person id in the NYTD_FOLLOWUP table when a person merge is completed.</w:t>
      </w:r>
    </w:p>
    <w:p w:rsidR="00B76A64" w:rsidRPr="005843EB" w:rsidRDefault="00B76A64" w:rsidP="00B76A64">
      <w:pPr>
        <w:pStyle w:val="ListParagraph"/>
        <w:numPr>
          <w:ilvl w:val="0"/>
          <w:numId w:val="25"/>
        </w:numPr>
        <w:spacing w:after="0" w:line="240" w:lineRule="auto"/>
        <w:rPr>
          <w:rFonts w:eastAsia="Times New Roman" w:cstheme="minorHAnsi"/>
        </w:rPr>
      </w:pPr>
      <w:r w:rsidRPr="005843EB">
        <w:rPr>
          <w:rFonts w:eastAsia="Times New Roman" w:cstheme="minorHAnsi"/>
        </w:rPr>
        <w:t>When a recently accessed record is deleted, the record no longer appears in the Recently Accessed list.</w:t>
      </w:r>
    </w:p>
    <w:p w:rsidR="00183069" w:rsidRPr="005843EB" w:rsidRDefault="00183069" w:rsidP="00477B78">
      <w:pPr>
        <w:rPr>
          <w:rFonts w:asciiTheme="minorHAnsi" w:hAnsiTheme="minorHAnsi" w:cstheme="minorHAnsi"/>
          <w:b/>
          <w:sz w:val="22"/>
          <w:szCs w:val="22"/>
        </w:rPr>
      </w:pPr>
    </w:p>
    <w:p w:rsidR="00D94193" w:rsidRPr="005843EB" w:rsidRDefault="00D94193" w:rsidP="00477B78">
      <w:pPr>
        <w:rPr>
          <w:rFonts w:asciiTheme="minorHAnsi" w:hAnsiTheme="minorHAnsi" w:cstheme="minorHAnsi"/>
          <w:b/>
          <w:sz w:val="22"/>
          <w:szCs w:val="22"/>
        </w:rPr>
      </w:pPr>
      <w:r w:rsidRPr="005843EB">
        <w:rPr>
          <w:rFonts w:asciiTheme="minorHAnsi" w:hAnsiTheme="minorHAnsi" w:cstheme="minorHAnsi"/>
          <w:b/>
          <w:sz w:val="22"/>
          <w:szCs w:val="22"/>
        </w:rPr>
        <w:t>ADOPTION</w:t>
      </w:r>
    </w:p>
    <w:p w:rsidR="00183069" w:rsidRPr="005843EB" w:rsidRDefault="00183069" w:rsidP="00183069">
      <w:pPr>
        <w:pStyle w:val="ListParagraph"/>
        <w:numPr>
          <w:ilvl w:val="0"/>
          <w:numId w:val="21"/>
        </w:numPr>
        <w:spacing w:after="0" w:line="240" w:lineRule="auto"/>
        <w:rPr>
          <w:rFonts w:eastAsia="Times New Roman" w:cstheme="minorHAnsi"/>
        </w:rPr>
      </w:pPr>
      <w:r w:rsidRPr="005843EB">
        <w:rPr>
          <w:rFonts w:eastAsia="Times New Roman" w:cstheme="minorHAnsi"/>
        </w:rPr>
        <w:t xml:space="preserve">The system now prohibits an Adoption Case creation when the child has an Active ICAMA record in an ongoing case. </w:t>
      </w:r>
    </w:p>
    <w:p w:rsidR="00B76A64" w:rsidRPr="005843EB" w:rsidRDefault="00B76A64" w:rsidP="00B76A64">
      <w:pPr>
        <w:pStyle w:val="ListParagraph"/>
        <w:numPr>
          <w:ilvl w:val="0"/>
          <w:numId w:val="21"/>
        </w:numPr>
        <w:spacing w:after="0" w:line="240" w:lineRule="auto"/>
        <w:rPr>
          <w:rFonts w:eastAsia="Times New Roman" w:cstheme="minorHAnsi"/>
        </w:rPr>
      </w:pPr>
      <w:r w:rsidRPr="005843EB">
        <w:rPr>
          <w:rFonts w:eastAsia="Times New Roman" w:cstheme="minorHAnsi"/>
        </w:rPr>
        <w:t>A new filter has been added to the Linked Inquires page on the Adoption Case. System now provides the ability to sort active and inactive adoption case members. In addition, a new column for Provider Type has been added.</w:t>
      </w:r>
    </w:p>
    <w:p w:rsidR="00B76A64" w:rsidRPr="005843EB" w:rsidRDefault="00B76A64" w:rsidP="00B76A64">
      <w:pPr>
        <w:pStyle w:val="ListParagraph"/>
        <w:numPr>
          <w:ilvl w:val="0"/>
          <w:numId w:val="21"/>
        </w:numPr>
        <w:spacing w:after="0" w:line="240" w:lineRule="auto"/>
        <w:rPr>
          <w:rFonts w:eastAsia="Times New Roman" w:cstheme="minorHAnsi"/>
        </w:rPr>
      </w:pPr>
      <w:r w:rsidRPr="005843EB">
        <w:rPr>
          <w:rFonts w:eastAsia="Times New Roman" w:cstheme="minorHAnsi"/>
        </w:rPr>
        <w:t>A new warning message now dynamically displays on the Adoption Finalization page when there is no Case Plan on the case. This is per Rule 5101: 2-38-05, a Case Plan is required.</w:t>
      </w:r>
    </w:p>
    <w:p w:rsidR="00B76A64" w:rsidRPr="005843EB" w:rsidRDefault="00B76A64" w:rsidP="00B76A64">
      <w:pPr>
        <w:pStyle w:val="ListParagraph"/>
        <w:numPr>
          <w:ilvl w:val="0"/>
          <w:numId w:val="21"/>
        </w:numPr>
        <w:spacing w:after="0" w:line="240" w:lineRule="auto"/>
        <w:rPr>
          <w:rFonts w:eastAsia="Times New Roman" w:cstheme="minorHAnsi"/>
        </w:rPr>
      </w:pPr>
      <w:r w:rsidRPr="005843EB">
        <w:rPr>
          <w:rFonts w:eastAsia="Times New Roman" w:cstheme="minorHAnsi"/>
        </w:rPr>
        <w:t>The system no longer incorrectly validates against a Living Arrangement marked as created in error when attempting to Inactivate an Adoption Case Member.</w:t>
      </w:r>
    </w:p>
    <w:p w:rsidR="00C36B55" w:rsidRPr="005843EB" w:rsidRDefault="00B76A64" w:rsidP="00C36B55">
      <w:pPr>
        <w:pStyle w:val="ListParagraph"/>
        <w:numPr>
          <w:ilvl w:val="0"/>
          <w:numId w:val="21"/>
        </w:numPr>
        <w:spacing w:after="0" w:line="240" w:lineRule="auto"/>
        <w:rPr>
          <w:rFonts w:eastAsia="Times New Roman" w:cstheme="minorHAnsi"/>
        </w:rPr>
      </w:pPr>
      <w:r w:rsidRPr="005843EB">
        <w:rPr>
          <w:rFonts w:eastAsia="Times New Roman" w:cstheme="minorHAnsi"/>
        </w:rPr>
        <w:t>This fix allows users to complete Large Family Assessments on Providers with a Provider Type of Adoptive Care-International within SACWIS.</w:t>
      </w:r>
    </w:p>
    <w:p w:rsidR="00B76A64" w:rsidRPr="005843EB" w:rsidRDefault="00C36B55" w:rsidP="005843EB">
      <w:pPr>
        <w:pStyle w:val="ListParagraph"/>
        <w:numPr>
          <w:ilvl w:val="0"/>
          <w:numId w:val="21"/>
        </w:numPr>
        <w:spacing w:after="0" w:line="240" w:lineRule="auto"/>
        <w:rPr>
          <w:rFonts w:eastAsia="Times New Roman" w:cstheme="minorHAnsi"/>
        </w:rPr>
      </w:pPr>
      <w:r w:rsidRPr="005843EB">
        <w:rPr>
          <w:rFonts w:cstheme="minorHAnsi"/>
        </w:rPr>
        <w:t>CM17b - Cannot close Adoption Case with a non-closed ICPC record – Failed Re-Test</w:t>
      </w:r>
    </w:p>
    <w:p w:rsidR="00FF3CC6" w:rsidRPr="005843EB" w:rsidRDefault="008837BB" w:rsidP="008805BF">
      <w:pPr>
        <w:rPr>
          <w:rFonts w:asciiTheme="minorHAnsi" w:hAnsiTheme="minorHAnsi" w:cstheme="minorHAnsi"/>
          <w:b/>
          <w:sz w:val="22"/>
          <w:szCs w:val="22"/>
        </w:rPr>
      </w:pPr>
      <w:r w:rsidRPr="005843EB">
        <w:rPr>
          <w:rFonts w:asciiTheme="minorHAnsi" w:hAnsiTheme="minorHAnsi" w:cstheme="minorHAnsi"/>
          <w:b/>
          <w:sz w:val="22"/>
          <w:szCs w:val="22"/>
        </w:rPr>
        <w:br/>
      </w:r>
      <w:r w:rsidR="00FF3CC6" w:rsidRPr="005843EB">
        <w:rPr>
          <w:rFonts w:asciiTheme="minorHAnsi" w:hAnsiTheme="minorHAnsi" w:cstheme="minorHAnsi"/>
          <w:b/>
          <w:sz w:val="22"/>
          <w:szCs w:val="22"/>
        </w:rPr>
        <w:t>CASE</w:t>
      </w:r>
    </w:p>
    <w:p w:rsidR="00183069" w:rsidRPr="005843EB" w:rsidRDefault="00183069" w:rsidP="00183069">
      <w:pPr>
        <w:pStyle w:val="ListParagraph"/>
        <w:numPr>
          <w:ilvl w:val="0"/>
          <w:numId w:val="21"/>
        </w:numPr>
        <w:spacing w:after="0" w:line="240" w:lineRule="auto"/>
        <w:rPr>
          <w:rFonts w:eastAsia="Times New Roman" w:cstheme="minorHAnsi"/>
        </w:rPr>
      </w:pPr>
      <w:r w:rsidRPr="005843EB">
        <w:rPr>
          <w:rFonts w:eastAsia="Times New Roman" w:cstheme="minorHAnsi"/>
        </w:rPr>
        <w:t xml:space="preserve">Due to the new NIECE functionality, a validation has been added to prohibit the Ongoing Case Closure when there is an ICPC record that is not Closed.  The exception is when all the non-terminated children in the ICPC record are members of adoption case(s) created from this case. The following validation message displays: "There is an ICPC record that has not been closed." Also, the system does not allow a case to close if there are any ICAMA records with a status of “Active”.  </w:t>
      </w:r>
      <w:r w:rsidRPr="005843EB">
        <w:rPr>
          <w:rFonts w:eastAsia="Times New Roman" w:cstheme="minorHAnsi"/>
        </w:rPr>
        <w:br/>
        <w:t>The following validation message displays: "Active ICAMA record exists."</w:t>
      </w:r>
    </w:p>
    <w:p w:rsidR="00183069" w:rsidRPr="005843EB" w:rsidRDefault="00183069" w:rsidP="00827EF2">
      <w:pPr>
        <w:pStyle w:val="ListParagraph"/>
        <w:numPr>
          <w:ilvl w:val="0"/>
          <w:numId w:val="21"/>
        </w:numPr>
        <w:spacing w:after="0" w:line="240" w:lineRule="auto"/>
        <w:rPr>
          <w:rFonts w:eastAsia="Times New Roman" w:cstheme="minorHAnsi"/>
        </w:rPr>
      </w:pPr>
      <w:r w:rsidRPr="005843EB">
        <w:rPr>
          <w:rFonts w:eastAsia="Times New Roman" w:cstheme="minorHAnsi"/>
        </w:rPr>
        <w:t>The ref value of "College" has been removed from the Placement Leave.</w:t>
      </w:r>
    </w:p>
    <w:p w:rsidR="00183069" w:rsidRPr="005843EB" w:rsidRDefault="00183069" w:rsidP="00183069">
      <w:pPr>
        <w:pStyle w:val="ListParagraph"/>
        <w:numPr>
          <w:ilvl w:val="0"/>
          <w:numId w:val="21"/>
        </w:numPr>
        <w:spacing w:after="0" w:line="240" w:lineRule="auto"/>
        <w:rPr>
          <w:rFonts w:eastAsia="Times New Roman" w:cstheme="minorHAnsi"/>
        </w:rPr>
      </w:pPr>
      <w:r w:rsidRPr="005843EB">
        <w:rPr>
          <w:rFonts w:eastAsia="Times New Roman" w:cstheme="minorHAnsi"/>
        </w:rPr>
        <w:t>The VPA Effective Date entered on the Bridges Application now pre-populates as the Bridges Legal Custody Episode start date.</w:t>
      </w:r>
    </w:p>
    <w:p w:rsidR="00183069" w:rsidRPr="005843EB" w:rsidRDefault="00183069" w:rsidP="00183069">
      <w:pPr>
        <w:pStyle w:val="ListParagraph"/>
        <w:numPr>
          <w:ilvl w:val="0"/>
          <w:numId w:val="21"/>
        </w:numPr>
        <w:spacing w:after="0" w:line="240" w:lineRule="auto"/>
        <w:rPr>
          <w:rFonts w:eastAsia="Times New Roman" w:cstheme="minorHAnsi"/>
        </w:rPr>
      </w:pPr>
      <w:r w:rsidRPr="005843EB">
        <w:rPr>
          <w:rFonts w:eastAsia="Times New Roman" w:cstheme="minorHAnsi"/>
        </w:rPr>
        <w:t>On a case merge, the ICPC record ID now remains the same on the merged case.</w:t>
      </w:r>
    </w:p>
    <w:p w:rsidR="00FF5A40" w:rsidRPr="005843EB" w:rsidRDefault="00FF5A40" w:rsidP="00FF5A40">
      <w:pPr>
        <w:pStyle w:val="ListParagraph"/>
        <w:numPr>
          <w:ilvl w:val="0"/>
          <w:numId w:val="21"/>
        </w:numPr>
        <w:spacing w:after="0" w:line="240" w:lineRule="auto"/>
        <w:rPr>
          <w:rFonts w:eastAsia="Times New Roman" w:cstheme="minorHAnsi"/>
        </w:rPr>
      </w:pPr>
      <w:r w:rsidRPr="005843EB">
        <w:rPr>
          <w:rFonts w:eastAsia="Times New Roman" w:cstheme="minorHAnsi"/>
        </w:rPr>
        <w:t>The edit link on the Case Closure details section (Activity Log) no longer removes the Validate or Submit for Approval.</w:t>
      </w:r>
    </w:p>
    <w:p w:rsidR="00FF5A40" w:rsidRPr="005843EB" w:rsidRDefault="00FF5A40" w:rsidP="00FF5A40">
      <w:pPr>
        <w:pStyle w:val="ListParagraph"/>
        <w:numPr>
          <w:ilvl w:val="0"/>
          <w:numId w:val="21"/>
        </w:numPr>
        <w:spacing w:after="0" w:line="240" w:lineRule="auto"/>
        <w:rPr>
          <w:rFonts w:eastAsia="Times New Roman" w:cstheme="minorHAnsi"/>
        </w:rPr>
      </w:pPr>
      <w:r w:rsidRPr="005843EB">
        <w:rPr>
          <w:rFonts w:eastAsia="Times New Roman" w:cstheme="minorHAnsi"/>
        </w:rPr>
        <w:t>The Legal Status now displays as of the Approval Date of the Reunification Assessment for each child.</w:t>
      </w:r>
    </w:p>
    <w:p w:rsidR="00FF5A40" w:rsidRPr="005843EB" w:rsidRDefault="00FF5A40" w:rsidP="00FF5A40">
      <w:pPr>
        <w:pStyle w:val="ListParagraph"/>
        <w:numPr>
          <w:ilvl w:val="0"/>
          <w:numId w:val="21"/>
        </w:numPr>
        <w:spacing w:after="0" w:line="240" w:lineRule="auto"/>
        <w:rPr>
          <w:rFonts w:eastAsia="Times New Roman" w:cstheme="minorHAnsi"/>
        </w:rPr>
      </w:pPr>
      <w:r w:rsidRPr="005843EB">
        <w:rPr>
          <w:rFonts w:eastAsia="Times New Roman" w:cstheme="minorHAnsi"/>
        </w:rPr>
        <w:t>At least one child and one adult must be identified to Approve the Reunification Assessment record.  User is presented with the following Validation message</w:t>
      </w:r>
      <w:proofErr w:type="gramStart"/>
      <w:r w:rsidRPr="005843EB">
        <w:rPr>
          <w:rFonts w:eastAsia="Times New Roman" w:cstheme="minorHAnsi"/>
        </w:rPr>
        <w:t>:  “</w:t>
      </w:r>
      <w:proofErr w:type="gramEnd"/>
      <w:r w:rsidRPr="005843EB">
        <w:rPr>
          <w:rFonts w:eastAsia="Times New Roman" w:cstheme="minorHAnsi"/>
        </w:rPr>
        <w:t xml:space="preserve">At least one adult must be included.” Or “At least one child must be included.”  If all children identified on the Reunification </w:t>
      </w:r>
      <w:r w:rsidRPr="005843EB">
        <w:rPr>
          <w:rFonts w:eastAsia="Times New Roman" w:cstheme="minorHAnsi"/>
        </w:rPr>
        <w:lastRenderedPageBreak/>
        <w:t>Assessment have the PPLA legal status with PPLA Question #1 response of ‘No’ and PPLA Question #2 response of ‘Yes’, then no adult is required for approval.</w:t>
      </w:r>
    </w:p>
    <w:p w:rsidR="00FF5A40" w:rsidRPr="005843EB" w:rsidRDefault="00FF5A40" w:rsidP="00FF5A40">
      <w:pPr>
        <w:pStyle w:val="ListParagraph"/>
        <w:numPr>
          <w:ilvl w:val="0"/>
          <w:numId w:val="21"/>
        </w:numPr>
        <w:spacing w:after="0" w:line="240" w:lineRule="auto"/>
        <w:rPr>
          <w:rFonts w:eastAsia="Times New Roman" w:cstheme="minorHAnsi"/>
        </w:rPr>
      </w:pPr>
      <w:r w:rsidRPr="005843EB">
        <w:rPr>
          <w:rFonts w:eastAsia="Times New Roman" w:cstheme="minorHAnsi"/>
        </w:rPr>
        <w:t>The system now correctly updates the custody episode date when the initial legal status record was changed.</w:t>
      </w:r>
    </w:p>
    <w:p w:rsidR="00FF5A40" w:rsidRPr="005843EB" w:rsidRDefault="00FF5A40" w:rsidP="00FF5A40">
      <w:pPr>
        <w:pStyle w:val="ListParagraph"/>
        <w:numPr>
          <w:ilvl w:val="0"/>
          <w:numId w:val="21"/>
        </w:numPr>
        <w:spacing w:after="0" w:line="240" w:lineRule="auto"/>
        <w:rPr>
          <w:rFonts w:eastAsia="Times New Roman" w:cstheme="minorHAnsi"/>
        </w:rPr>
      </w:pPr>
      <w:r w:rsidRPr="005843EB">
        <w:rPr>
          <w:rFonts w:eastAsia="Times New Roman" w:cstheme="minorHAnsi"/>
        </w:rPr>
        <w:t>The question "Is Reunification Recommended?" was fi</w:t>
      </w:r>
      <w:r w:rsidR="00C30919">
        <w:rPr>
          <w:rFonts w:eastAsia="Times New Roman" w:cstheme="minorHAnsi"/>
        </w:rPr>
        <w:t xml:space="preserve">xed. If answered yes, then the </w:t>
      </w:r>
      <w:r w:rsidRPr="005843EB">
        <w:rPr>
          <w:rFonts w:eastAsia="Times New Roman" w:cstheme="minorHAnsi"/>
        </w:rPr>
        <w:t>user is required to answer the ‘Are interventions needed to support the child’s reunification?’ topic.</w:t>
      </w:r>
    </w:p>
    <w:p w:rsidR="00FF5A40" w:rsidRPr="005843EB" w:rsidRDefault="00FF5A40" w:rsidP="00FF5A40">
      <w:pPr>
        <w:pStyle w:val="ListParagraph"/>
        <w:numPr>
          <w:ilvl w:val="0"/>
          <w:numId w:val="21"/>
        </w:numPr>
        <w:spacing w:after="0" w:line="240" w:lineRule="auto"/>
        <w:rPr>
          <w:rFonts w:eastAsia="Times New Roman" w:cstheme="minorHAnsi"/>
        </w:rPr>
      </w:pPr>
      <w:r w:rsidRPr="005843EB">
        <w:rPr>
          <w:rFonts w:eastAsia="Times New Roman" w:cstheme="minorHAnsi"/>
        </w:rPr>
        <w:t xml:space="preserve">For youth who are in the 19 and </w:t>
      </w:r>
      <w:r w:rsidR="00C30919" w:rsidRPr="005843EB">
        <w:rPr>
          <w:rFonts w:eastAsia="Times New Roman" w:cstheme="minorHAnsi"/>
        </w:rPr>
        <w:t>21-year-old</w:t>
      </w:r>
      <w:r w:rsidRPr="005843EB">
        <w:rPr>
          <w:rFonts w:eastAsia="Times New Roman" w:cstheme="minorHAnsi"/>
        </w:rPr>
        <w:t xml:space="preserve"> NYTD population, the ability to add an Outcome Response is now enabled for the entire FFY period.</w:t>
      </w:r>
    </w:p>
    <w:p w:rsidR="00FF5A40" w:rsidRPr="005843EB" w:rsidRDefault="00FF5A40" w:rsidP="00FF5A40">
      <w:pPr>
        <w:pStyle w:val="ListParagraph"/>
        <w:numPr>
          <w:ilvl w:val="0"/>
          <w:numId w:val="21"/>
        </w:numPr>
        <w:spacing w:after="0" w:line="240" w:lineRule="auto"/>
        <w:rPr>
          <w:rFonts w:eastAsia="Times New Roman" w:cstheme="minorHAnsi"/>
        </w:rPr>
      </w:pPr>
      <w:r w:rsidRPr="005843EB">
        <w:rPr>
          <w:rFonts w:eastAsia="Times New Roman" w:cstheme="minorHAnsi"/>
        </w:rPr>
        <w:t>A new field titled VPA Effective Date was added to the Bridges Application.  This field is a read only field.</w:t>
      </w:r>
    </w:p>
    <w:p w:rsidR="00B76A64" w:rsidRPr="005843EB" w:rsidRDefault="00B76A64" w:rsidP="00B76A64">
      <w:pPr>
        <w:pStyle w:val="ListParagraph"/>
        <w:numPr>
          <w:ilvl w:val="0"/>
          <w:numId w:val="21"/>
        </w:numPr>
        <w:spacing w:after="0" w:line="240" w:lineRule="auto"/>
        <w:rPr>
          <w:rFonts w:eastAsia="Times New Roman" w:cstheme="minorHAnsi"/>
        </w:rPr>
      </w:pPr>
      <w:r w:rsidRPr="005843EB">
        <w:rPr>
          <w:rFonts w:eastAsia="Times New Roman" w:cstheme="minorHAnsi"/>
        </w:rPr>
        <w:t>Only one Approved Bridges Application can exist per custody episode. The Add Bridges Application button is disabled if there is one Approved Bridges Application.</w:t>
      </w:r>
    </w:p>
    <w:p w:rsidR="00B76A64" w:rsidRPr="005843EB" w:rsidRDefault="00B76A64" w:rsidP="00B76A64">
      <w:pPr>
        <w:pStyle w:val="ListParagraph"/>
        <w:numPr>
          <w:ilvl w:val="0"/>
          <w:numId w:val="21"/>
        </w:numPr>
        <w:spacing w:after="0" w:line="240" w:lineRule="auto"/>
        <w:rPr>
          <w:rFonts w:eastAsia="Times New Roman" w:cstheme="minorHAnsi"/>
        </w:rPr>
      </w:pPr>
      <w:r w:rsidRPr="005843EB">
        <w:rPr>
          <w:rFonts w:eastAsia="Times New Roman" w:cstheme="minorHAnsi"/>
        </w:rPr>
        <w:t>When a Bridges case member has a legal status, this does not affect the closure of a PCSA case.</w:t>
      </w:r>
    </w:p>
    <w:p w:rsidR="00B76A64" w:rsidRPr="005843EB" w:rsidRDefault="00B76A64" w:rsidP="00B76A64">
      <w:pPr>
        <w:pStyle w:val="ListParagraph"/>
        <w:numPr>
          <w:ilvl w:val="0"/>
          <w:numId w:val="21"/>
        </w:numPr>
        <w:spacing w:after="0" w:line="240" w:lineRule="auto"/>
        <w:rPr>
          <w:rFonts w:eastAsia="Times New Roman" w:cstheme="minorHAnsi"/>
        </w:rPr>
      </w:pPr>
      <w:r w:rsidRPr="005843EB">
        <w:rPr>
          <w:rFonts w:eastAsia="Times New Roman" w:cstheme="minorHAnsi"/>
        </w:rPr>
        <w:t>The State System Administrator (SSA) is able to edit the VPA Effective Date on the Bridges Application</w:t>
      </w:r>
    </w:p>
    <w:p w:rsidR="00183069" w:rsidRPr="005843EB" w:rsidRDefault="00183069" w:rsidP="005843EB">
      <w:pPr>
        <w:ind w:left="360"/>
        <w:rPr>
          <w:rFonts w:asciiTheme="minorHAnsi" w:hAnsiTheme="minorHAnsi" w:cstheme="minorHAnsi"/>
          <w:b/>
          <w:color w:val="0070C0"/>
          <w:sz w:val="22"/>
          <w:szCs w:val="22"/>
        </w:rPr>
      </w:pPr>
    </w:p>
    <w:p w:rsidR="001769E9" w:rsidRPr="005843EB" w:rsidRDefault="00D94193" w:rsidP="00827EF2">
      <w:pPr>
        <w:rPr>
          <w:rFonts w:asciiTheme="minorHAnsi" w:hAnsiTheme="minorHAnsi" w:cstheme="minorHAnsi"/>
          <w:b/>
          <w:sz w:val="22"/>
          <w:szCs w:val="22"/>
        </w:rPr>
      </w:pPr>
      <w:r w:rsidRPr="005843EB">
        <w:rPr>
          <w:rFonts w:asciiTheme="minorHAnsi" w:hAnsiTheme="minorHAnsi" w:cstheme="minorHAnsi"/>
          <w:b/>
          <w:sz w:val="22"/>
          <w:szCs w:val="22"/>
        </w:rPr>
        <w:t>COURT</w:t>
      </w:r>
    </w:p>
    <w:p w:rsidR="005955D6" w:rsidRPr="00C30919" w:rsidRDefault="00631235" w:rsidP="00C30919">
      <w:pPr>
        <w:pStyle w:val="ListParagraph"/>
        <w:numPr>
          <w:ilvl w:val="0"/>
          <w:numId w:val="26"/>
        </w:numPr>
        <w:rPr>
          <w:rFonts w:cstheme="minorHAnsi"/>
          <w:b/>
        </w:rPr>
      </w:pPr>
      <w:r w:rsidRPr="005843EB">
        <w:rPr>
          <w:rFonts w:cstheme="minorHAnsi"/>
          <w:b/>
        </w:rPr>
        <w:t xml:space="preserve">No </w:t>
      </w:r>
      <w:proofErr w:type="gramStart"/>
      <w:r w:rsidRPr="005843EB">
        <w:rPr>
          <w:rFonts w:cstheme="minorHAnsi"/>
          <w:b/>
        </w:rPr>
        <w:t>New Content</w:t>
      </w:r>
      <w:proofErr w:type="gramEnd"/>
    </w:p>
    <w:p w:rsidR="00C63730" w:rsidRPr="005843EB" w:rsidRDefault="00D94193" w:rsidP="00C63730">
      <w:pPr>
        <w:rPr>
          <w:rFonts w:asciiTheme="minorHAnsi" w:hAnsiTheme="minorHAnsi" w:cstheme="minorHAnsi"/>
          <w:b/>
          <w:sz w:val="22"/>
          <w:szCs w:val="22"/>
        </w:rPr>
      </w:pPr>
      <w:r w:rsidRPr="005843EB">
        <w:rPr>
          <w:rFonts w:asciiTheme="minorHAnsi" w:hAnsiTheme="minorHAnsi" w:cstheme="minorHAnsi"/>
          <w:b/>
          <w:sz w:val="22"/>
          <w:szCs w:val="22"/>
        </w:rPr>
        <w:t>FEDERAL REPORTING</w:t>
      </w:r>
    </w:p>
    <w:p w:rsidR="00425E8C" w:rsidRPr="00C30919" w:rsidRDefault="00425E8C" w:rsidP="00C30919">
      <w:pPr>
        <w:pStyle w:val="ListParagraph"/>
        <w:numPr>
          <w:ilvl w:val="0"/>
          <w:numId w:val="19"/>
        </w:numPr>
        <w:rPr>
          <w:rFonts w:cstheme="minorHAnsi"/>
          <w:b/>
        </w:rPr>
      </w:pPr>
      <w:r w:rsidRPr="005843EB">
        <w:rPr>
          <w:rFonts w:cstheme="minorHAnsi"/>
          <w:b/>
        </w:rPr>
        <w:t xml:space="preserve">No </w:t>
      </w:r>
      <w:proofErr w:type="gramStart"/>
      <w:r w:rsidRPr="005843EB">
        <w:rPr>
          <w:rFonts w:cstheme="minorHAnsi"/>
          <w:b/>
        </w:rPr>
        <w:t>New Content</w:t>
      </w:r>
      <w:proofErr w:type="gramEnd"/>
    </w:p>
    <w:p w:rsidR="007125C0" w:rsidRPr="005843EB" w:rsidRDefault="003045B9" w:rsidP="00CE578B">
      <w:pPr>
        <w:rPr>
          <w:rFonts w:asciiTheme="minorHAnsi" w:hAnsiTheme="minorHAnsi" w:cstheme="minorHAnsi"/>
          <w:b/>
          <w:sz w:val="22"/>
          <w:szCs w:val="22"/>
        </w:rPr>
      </w:pPr>
      <w:r w:rsidRPr="005843EB">
        <w:rPr>
          <w:rFonts w:asciiTheme="minorHAnsi" w:hAnsiTheme="minorHAnsi" w:cstheme="minorHAnsi"/>
          <w:b/>
          <w:sz w:val="22"/>
          <w:szCs w:val="22"/>
        </w:rPr>
        <w:t>FINANCE</w:t>
      </w:r>
    </w:p>
    <w:p w:rsidR="005C4CB4" w:rsidRPr="005843EB" w:rsidRDefault="005C4CB4" w:rsidP="005C4CB4">
      <w:pPr>
        <w:pStyle w:val="ListParagraph"/>
        <w:numPr>
          <w:ilvl w:val="0"/>
          <w:numId w:val="19"/>
        </w:numPr>
        <w:spacing w:after="0" w:line="240" w:lineRule="auto"/>
        <w:rPr>
          <w:rFonts w:eastAsia="Times New Roman" w:cstheme="minorHAnsi"/>
        </w:rPr>
      </w:pPr>
      <w:r w:rsidRPr="005843EB">
        <w:rPr>
          <w:rFonts w:eastAsia="Times New Roman" w:cstheme="minorHAnsi"/>
        </w:rPr>
        <w:t>The parameter screen for the AAC Notice of Redetermination has been created.</w:t>
      </w:r>
    </w:p>
    <w:p w:rsidR="005C4CB4" w:rsidRPr="005843EB" w:rsidRDefault="005C4CB4" w:rsidP="005C4CB4">
      <w:pPr>
        <w:pStyle w:val="ListParagraph"/>
        <w:numPr>
          <w:ilvl w:val="0"/>
          <w:numId w:val="19"/>
        </w:numPr>
        <w:spacing w:after="0" w:line="240" w:lineRule="auto"/>
        <w:rPr>
          <w:rFonts w:eastAsia="Times New Roman" w:cstheme="minorHAnsi"/>
        </w:rPr>
      </w:pPr>
      <w:r w:rsidRPr="005843EB">
        <w:rPr>
          <w:rFonts w:eastAsia="Times New Roman" w:cstheme="minorHAnsi"/>
        </w:rPr>
        <w:t xml:space="preserve">A new Medicaid Type of Non- IV-E ICPC has been added and allowances have been made for plan of the </w:t>
      </w:r>
      <w:r w:rsidR="00C30919" w:rsidRPr="005843EB">
        <w:rPr>
          <w:rFonts w:eastAsia="Times New Roman" w:cstheme="minorHAnsi"/>
        </w:rPr>
        <w:t>Non- IV</w:t>
      </w:r>
      <w:r w:rsidRPr="005843EB">
        <w:rPr>
          <w:rFonts w:eastAsia="Times New Roman" w:cstheme="minorHAnsi"/>
        </w:rPr>
        <w:t>-E and IV-E ICPC types.</w:t>
      </w:r>
    </w:p>
    <w:p w:rsidR="005C4CB4" w:rsidRPr="005843EB" w:rsidRDefault="005C4CB4" w:rsidP="005C4CB4">
      <w:pPr>
        <w:pStyle w:val="ListParagraph"/>
        <w:numPr>
          <w:ilvl w:val="0"/>
          <w:numId w:val="19"/>
        </w:numPr>
        <w:spacing w:after="0" w:line="240" w:lineRule="auto"/>
        <w:rPr>
          <w:rFonts w:eastAsia="Times New Roman" w:cstheme="minorHAnsi"/>
        </w:rPr>
      </w:pPr>
      <w:r w:rsidRPr="005843EB">
        <w:rPr>
          <w:rFonts w:eastAsia="Times New Roman" w:cstheme="minorHAnsi"/>
        </w:rPr>
        <w:t>The parameter page for AAC Outreach Letter has been created.</w:t>
      </w:r>
    </w:p>
    <w:p w:rsidR="005C4CB4" w:rsidRPr="005843EB" w:rsidRDefault="005C4CB4" w:rsidP="005C4CB4">
      <w:pPr>
        <w:pStyle w:val="ListParagraph"/>
        <w:numPr>
          <w:ilvl w:val="0"/>
          <w:numId w:val="19"/>
        </w:numPr>
        <w:spacing w:after="0" w:line="240" w:lineRule="auto"/>
        <w:rPr>
          <w:rFonts w:eastAsia="Times New Roman" w:cstheme="minorHAnsi"/>
        </w:rPr>
      </w:pPr>
      <w:r w:rsidRPr="005843EB">
        <w:rPr>
          <w:rFonts w:eastAsia="Times New Roman" w:cstheme="minorHAnsi"/>
        </w:rPr>
        <w:t>The AAC Outreach Report has been created.</w:t>
      </w:r>
    </w:p>
    <w:p w:rsidR="005C4CB4" w:rsidRPr="005843EB" w:rsidRDefault="005C4CB4" w:rsidP="005C4CB4">
      <w:pPr>
        <w:pStyle w:val="ListParagraph"/>
        <w:numPr>
          <w:ilvl w:val="0"/>
          <w:numId w:val="19"/>
        </w:numPr>
        <w:spacing w:after="0" w:line="240" w:lineRule="auto"/>
        <w:rPr>
          <w:rFonts w:eastAsia="Times New Roman" w:cstheme="minorHAnsi"/>
        </w:rPr>
      </w:pPr>
      <w:r w:rsidRPr="005843EB">
        <w:rPr>
          <w:rFonts w:eastAsia="Times New Roman" w:cstheme="minorHAnsi"/>
        </w:rPr>
        <w:t>The parameter page for the AAC Outreach Report has been created.</w:t>
      </w:r>
    </w:p>
    <w:p w:rsidR="005C4CB4" w:rsidRPr="005843EB" w:rsidRDefault="005C4CB4" w:rsidP="005C4CB4">
      <w:pPr>
        <w:pStyle w:val="ListParagraph"/>
        <w:numPr>
          <w:ilvl w:val="0"/>
          <w:numId w:val="19"/>
        </w:numPr>
        <w:spacing w:after="0" w:line="240" w:lineRule="auto"/>
        <w:rPr>
          <w:rFonts w:eastAsia="Times New Roman" w:cstheme="minorHAnsi"/>
        </w:rPr>
      </w:pPr>
      <w:r w:rsidRPr="005843EB">
        <w:rPr>
          <w:rFonts w:eastAsia="Times New Roman" w:cstheme="minorHAnsi"/>
        </w:rPr>
        <w:t>There are now two verifications: one for the Young Adult and the other for the Parent</w:t>
      </w:r>
    </w:p>
    <w:p w:rsidR="005C4CB4" w:rsidRPr="005843EB" w:rsidRDefault="005C4CB4" w:rsidP="005C4CB4">
      <w:pPr>
        <w:pStyle w:val="ListParagraph"/>
        <w:numPr>
          <w:ilvl w:val="0"/>
          <w:numId w:val="19"/>
        </w:numPr>
        <w:spacing w:after="0" w:line="240" w:lineRule="auto"/>
        <w:rPr>
          <w:rFonts w:eastAsia="Times New Roman" w:cstheme="minorHAnsi"/>
        </w:rPr>
      </w:pPr>
      <w:r w:rsidRPr="005843EB">
        <w:rPr>
          <w:rFonts w:eastAsia="Times New Roman" w:cstheme="minorHAnsi"/>
        </w:rPr>
        <w:t>The Card Mailing Address grid now shows the actual address of where the card is being mailed and a new grid shows the provider's information.</w:t>
      </w:r>
    </w:p>
    <w:p w:rsidR="005C4CB4" w:rsidRPr="005843EB" w:rsidRDefault="005C4CB4" w:rsidP="005C4CB4">
      <w:pPr>
        <w:pStyle w:val="ListParagraph"/>
        <w:numPr>
          <w:ilvl w:val="0"/>
          <w:numId w:val="19"/>
        </w:numPr>
        <w:spacing w:after="0" w:line="240" w:lineRule="auto"/>
        <w:rPr>
          <w:rFonts w:eastAsia="Times New Roman" w:cstheme="minorHAnsi"/>
        </w:rPr>
      </w:pPr>
      <w:r w:rsidRPr="005843EB">
        <w:rPr>
          <w:rFonts w:eastAsia="Times New Roman" w:cstheme="minorHAnsi"/>
        </w:rPr>
        <w:t>The drop down is now sorted by Service ID</w:t>
      </w:r>
    </w:p>
    <w:p w:rsidR="005C4CB4" w:rsidRPr="005843EB" w:rsidRDefault="005C4CB4" w:rsidP="005C4CB4">
      <w:pPr>
        <w:pStyle w:val="ListParagraph"/>
        <w:numPr>
          <w:ilvl w:val="0"/>
          <w:numId w:val="19"/>
        </w:numPr>
        <w:spacing w:after="0" w:line="240" w:lineRule="auto"/>
        <w:rPr>
          <w:rFonts w:eastAsia="Times New Roman" w:cstheme="minorHAnsi"/>
        </w:rPr>
      </w:pPr>
      <w:r w:rsidRPr="005843EB">
        <w:rPr>
          <w:rFonts w:eastAsia="Times New Roman" w:cstheme="minorHAnsi"/>
        </w:rPr>
        <w:t>Users now receive validations to correct the amounts entered.</w:t>
      </w:r>
    </w:p>
    <w:p w:rsidR="005C4CB4" w:rsidRPr="005843EB" w:rsidRDefault="005C4CB4" w:rsidP="005C4CB4">
      <w:pPr>
        <w:pStyle w:val="ListParagraph"/>
        <w:numPr>
          <w:ilvl w:val="0"/>
          <w:numId w:val="19"/>
        </w:numPr>
        <w:spacing w:after="0" w:line="240" w:lineRule="auto"/>
        <w:rPr>
          <w:rFonts w:eastAsia="Times New Roman" w:cstheme="minorHAnsi"/>
        </w:rPr>
      </w:pPr>
      <w:r w:rsidRPr="005843EB">
        <w:rPr>
          <w:rFonts w:eastAsia="Times New Roman" w:cstheme="minorHAnsi"/>
        </w:rPr>
        <w:t>The process for marking data final has been removed from the current batch; it has now been added to the data fix that is run at the end of the review.</w:t>
      </w:r>
    </w:p>
    <w:p w:rsidR="005C4CB4" w:rsidRPr="005843EB" w:rsidRDefault="005C4CB4" w:rsidP="005C4CB4">
      <w:pPr>
        <w:pStyle w:val="ListParagraph"/>
        <w:numPr>
          <w:ilvl w:val="0"/>
          <w:numId w:val="19"/>
        </w:numPr>
        <w:spacing w:after="0" w:line="240" w:lineRule="auto"/>
        <w:rPr>
          <w:rFonts w:eastAsia="Times New Roman" w:cstheme="minorHAnsi"/>
        </w:rPr>
      </w:pPr>
      <w:r w:rsidRPr="005843EB">
        <w:rPr>
          <w:rFonts w:eastAsia="Times New Roman" w:cstheme="minorHAnsi"/>
        </w:rPr>
        <w:t xml:space="preserve">Form numbers on the </w:t>
      </w:r>
      <w:r w:rsidR="00C30919" w:rsidRPr="005843EB">
        <w:rPr>
          <w:rFonts w:eastAsia="Times New Roman" w:cstheme="minorHAnsi"/>
        </w:rPr>
        <w:t>Non</w:t>
      </w:r>
      <w:r w:rsidR="00C30919">
        <w:rPr>
          <w:rFonts w:eastAsia="Times New Roman" w:cstheme="minorHAnsi"/>
        </w:rPr>
        <w:t>-</w:t>
      </w:r>
      <w:r w:rsidR="00C30919" w:rsidRPr="005843EB">
        <w:rPr>
          <w:rFonts w:eastAsia="Times New Roman" w:cstheme="minorHAnsi"/>
        </w:rPr>
        <w:t>Recurring</w:t>
      </w:r>
      <w:r w:rsidRPr="005843EB">
        <w:rPr>
          <w:rFonts w:eastAsia="Times New Roman" w:cstheme="minorHAnsi"/>
        </w:rPr>
        <w:t xml:space="preserve"> Application in SACWIS have been changed; "JFS 01421 Received Date" changed to "Non-Recurring Application Received Date" and "JFS 01438 Agreement Date" changed to "Non-Recurring Agreement for Payment Date."</w:t>
      </w:r>
    </w:p>
    <w:p w:rsidR="005C4CB4" w:rsidRPr="005843EB" w:rsidRDefault="005C4CB4" w:rsidP="005C4CB4">
      <w:pPr>
        <w:pStyle w:val="ListParagraph"/>
        <w:numPr>
          <w:ilvl w:val="0"/>
          <w:numId w:val="19"/>
        </w:numPr>
        <w:spacing w:after="0" w:line="240" w:lineRule="auto"/>
        <w:rPr>
          <w:rFonts w:eastAsia="Times New Roman" w:cstheme="minorHAnsi"/>
        </w:rPr>
      </w:pPr>
      <w:r w:rsidRPr="005843EB">
        <w:rPr>
          <w:rFonts w:eastAsia="Times New Roman" w:cstheme="minorHAnsi"/>
        </w:rPr>
        <w:t xml:space="preserve">Comment boxes have been added in </w:t>
      </w:r>
      <w:r w:rsidR="00C30919">
        <w:rPr>
          <w:rFonts w:eastAsia="Times New Roman" w:cstheme="minorHAnsi"/>
        </w:rPr>
        <w:t xml:space="preserve">the Provider Payment Info area </w:t>
      </w:r>
      <w:r w:rsidRPr="005843EB">
        <w:rPr>
          <w:rFonts w:eastAsia="Times New Roman" w:cstheme="minorHAnsi"/>
        </w:rPr>
        <w:t xml:space="preserve">which includes both the Default Provider Payment Information grid and Child Specific Provider Payment Information </w:t>
      </w:r>
      <w:r w:rsidR="00E35C4F" w:rsidRPr="005843EB">
        <w:rPr>
          <w:rFonts w:eastAsia="Times New Roman" w:cstheme="minorHAnsi"/>
        </w:rPr>
        <w:t>for</w:t>
      </w:r>
      <w:r w:rsidRPr="005843EB">
        <w:rPr>
          <w:rFonts w:eastAsia="Times New Roman" w:cstheme="minorHAnsi"/>
        </w:rPr>
        <w:t xml:space="preserve"> Adoption Subsidy grid.</w:t>
      </w:r>
    </w:p>
    <w:p w:rsidR="005C4CB4" w:rsidRPr="005843EB" w:rsidRDefault="005C4CB4" w:rsidP="005C4CB4">
      <w:pPr>
        <w:pStyle w:val="ListParagraph"/>
        <w:numPr>
          <w:ilvl w:val="0"/>
          <w:numId w:val="19"/>
        </w:numPr>
        <w:spacing w:after="0" w:line="240" w:lineRule="auto"/>
        <w:rPr>
          <w:rFonts w:eastAsia="Times New Roman" w:cstheme="minorHAnsi"/>
        </w:rPr>
      </w:pPr>
      <w:r w:rsidRPr="005843EB">
        <w:rPr>
          <w:rFonts w:eastAsia="Times New Roman" w:cstheme="minorHAnsi"/>
        </w:rPr>
        <w:t>The AAC Notice of Ineligibility Report is now available.</w:t>
      </w:r>
    </w:p>
    <w:p w:rsidR="008153F3" w:rsidRPr="005843EB" w:rsidRDefault="008153F3" w:rsidP="008153F3">
      <w:pPr>
        <w:pStyle w:val="ListParagraph"/>
        <w:numPr>
          <w:ilvl w:val="0"/>
          <w:numId w:val="19"/>
        </w:numPr>
        <w:spacing w:after="0" w:line="240" w:lineRule="auto"/>
        <w:rPr>
          <w:rFonts w:eastAsia="Times New Roman" w:cstheme="minorHAnsi"/>
        </w:rPr>
      </w:pPr>
      <w:r w:rsidRPr="005843EB">
        <w:rPr>
          <w:rFonts w:eastAsia="Times New Roman" w:cstheme="minorHAnsi"/>
        </w:rPr>
        <w:t>The parameter page for the AAC Outreach Report has been created.</w:t>
      </w:r>
    </w:p>
    <w:p w:rsidR="005A5976" w:rsidRPr="005843EB" w:rsidRDefault="005A5976" w:rsidP="005A5976">
      <w:pPr>
        <w:pStyle w:val="ListParagraph"/>
        <w:numPr>
          <w:ilvl w:val="0"/>
          <w:numId w:val="19"/>
        </w:numPr>
        <w:spacing w:after="0" w:line="240" w:lineRule="auto"/>
        <w:rPr>
          <w:rFonts w:eastAsia="Times New Roman" w:cstheme="minorHAnsi"/>
        </w:rPr>
      </w:pPr>
      <w:r w:rsidRPr="005843EB">
        <w:rPr>
          <w:rFonts w:eastAsia="Times New Roman" w:cstheme="minorHAnsi"/>
        </w:rPr>
        <w:t>There are now two verifications: one for the Young Adult and the other for the Parent</w:t>
      </w:r>
    </w:p>
    <w:p w:rsidR="005A5976" w:rsidRPr="005843EB" w:rsidRDefault="005A5976" w:rsidP="005A5976">
      <w:pPr>
        <w:pStyle w:val="ListParagraph"/>
        <w:numPr>
          <w:ilvl w:val="0"/>
          <w:numId w:val="19"/>
        </w:numPr>
        <w:spacing w:after="0" w:line="240" w:lineRule="auto"/>
        <w:rPr>
          <w:rFonts w:eastAsia="Times New Roman" w:cstheme="minorHAnsi"/>
        </w:rPr>
      </w:pPr>
      <w:r w:rsidRPr="005843EB">
        <w:rPr>
          <w:rFonts w:eastAsia="Times New Roman" w:cstheme="minorHAnsi"/>
        </w:rPr>
        <w:lastRenderedPageBreak/>
        <w:t>The drop down is now sorted by Service ID</w:t>
      </w:r>
    </w:p>
    <w:p w:rsidR="005A5976" w:rsidRPr="005843EB" w:rsidRDefault="005A5976" w:rsidP="005A5976">
      <w:pPr>
        <w:pStyle w:val="ListParagraph"/>
        <w:numPr>
          <w:ilvl w:val="0"/>
          <w:numId w:val="19"/>
        </w:numPr>
        <w:spacing w:after="0" w:line="240" w:lineRule="auto"/>
        <w:rPr>
          <w:rFonts w:eastAsia="Times New Roman" w:cstheme="minorHAnsi"/>
        </w:rPr>
      </w:pPr>
      <w:r w:rsidRPr="005843EB">
        <w:rPr>
          <w:rFonts w:eastAsia="Times New Roman" w:cstheme="minorHAnsi"/>
        </w:rPr>
        <w:t>Users now receive validations to correct the amounts entered.</w:t>
      </w:r>
    </w:p>
    <w:p w:rsidR="005A5976" w:rsidRPr="005843EB" w:rsidRDefault="005A5976" w:rsidP="005A5976">
      <w:pPr>
        <w:pStyle w:val="ListParagraph"/>
        <w:numPr>
          <w:ilvl w:val="0"/>
          <w:numId w:val="19"/>
        </w:numPr>
        <w:spacing w:after="0" w:line="240" w:lineRule="auto"/>
        <w:rPr>
          <w:rFonts w:eastAsia="Times New Roman" w:cstheme="minorHAnsi"/>
        </w:rPr>
      </w:pPr>
      <w:r w:rsidRPr="005843EB">
        <w:rPr>
          <w:rFonts w:eastAsia="Times New Roman" w:cstheme="minorHAnsi"/>
        </w:rPr>
        <w:t>The process for marking data final has been removed from the current batch; it has now been added to the data fix that is run at the end of the review.</w:t>
      </w:r>
    </w:p>
    <w:p w:rsidR="005A5976" w:rsidRPr="005843EB" w:rsidRDefault="005A5976" w:rsidP="005A5976">
      <w:pPr>
        <w:pStyle w:val="ListParagraph"/>
        <w:numPr>
          <w:ilvl w:val="0"/>
          <w:numId w:val="19"/>
        </w:numPr>
        <w:spacing w:after="0" w:line="240" w:lineRule="auto"/>
        <w:rPr>
          <w:rFonts w:eastAsia="Times New Roman" w:cstheme="minorHAnsi"/>
        </w:rPr>
      </w:pPr>
      <w:r w:rsidRPr="005843EB">
        <w:rPr>
          <w:rFonts w:eastAsia="Times New Roman" w:cstheme="minorHAnsi"/>
        </w:rPr>
        <w:t xml:space="preserve">Form numbers on the </w:t>
      </w:r>
      <w:r w:rsidR="00C30919" w:rsidRPr="005843EB">
        <w:rPr>
          <w:rFonts w:eastAsia="Times New Roman" w:cstheme="minorHAnsi"/>
        </w:rPr>
        <w:t>Non</w:t>
      </w:r>
      <w:r w:rsidR="00C30919">
        <w:rPr>
          <w:rFonts w:eastAsia="Times New Roman" w:cstheme="minorHAnsi"/>
        </w:rPr>
        <w:t>-</w:t>
      </w:r>
      <w:r w:rsidR="00C30919" w:rsidRPr="005843EB">
        <w:rPr>
          <w:rFonts w:eastAsia="Times New Roman" w:cstheme="minorHAnsi"/>
        </w:rPr>
        <w:t>Recurring</w:t>
      </w:r>
      <w:r w:rsidRPr="005843EB">
        <w:rPr>
          <w:rFonts w:eastAsia="Times New Roman" w:cstheme="minorHAnsi"/>
        </w:rPr>
        <w:t xml:space="preserve"> Application in SACWIS have been changed; "JFS 01421 Received Date" changed to "Non-Recurring Application Received Date" and "JFS 01438 Agreement Date" changed to "Non-Recurring Agreement for Payment Date."</w:t>
      </w:r>
    </w:p>
    <w:p w:rsidR="005A5976" w:rsidRPr="005843EB" w:rsidRDefault="005A5976" w:rsidP="005A5976">
      <w:pPr>
        <w:pStyle w:val="ListParagraph"/>
        <w:numPr>
          <w:ilvl w:val="0"/>
          <w:numId w:val="19"/>
        </w:numPr>
        <w:spacing w:after="0" w:line="240" w:lineRule="auto"/>
        <w:rPr>
          <w:rFonts w:eastAsia="Times New Roman" w:cstheme="minorHAnsi"/>
        </w:rPr>
      </w:pPr>
      <w:r w:rsidRPr="005843EB">
        <w:rPr>
          <w:rFonts w:eastAsia="Times New Roman" w:cstheme="minorHAnsi"/>
        </w:rPr>
        <w:t xml:space="preserve">Comment boxes have been added in </w:t>
      </w:r>
      <w:r w:rsidR="00C30919">
        <w:rPr>
          <w:rFonts w:eastAsia="Times New Roman" w:cstheme="minorHAnsi"/>
        </w:rPr>
        <w:t xml:space="preserve">the Provider Payment Info area </w:t>
      </w:r>
      <w:r w:rsidRPr="005843EB">
        <w:rPr>
          <w:rFonts w:eastAsia="Times New Roman" w:cstheme="minorHAnsi"/>
        </w:rPr>
        <w:t xml:space="preserve">which includes both the Default Provider Payment Information grid and Child Specific Provider Payment Information </w:t>
      </w:r>
      <w:proofErr w:type="gramStart"/>
      <w:r w:rsidRPr="005843EB">
        <w:rPr>
          <w:rFonts w:eastAsia="Times New Roman" w:cstheme="minorHAnsi"/>
        </w:rPr>
        <w:t>For</w:t>
      </w:r>
      <w:proofErr w:type="gramEnd"/>
      <w:r w:rsidRPr="005843EB">
        <w:rPr>
          <w:rFonts w:eastAsia="Times New Roman" w:cstheme="minorHAnsi"/>
        </w:rPr>
        <w:t xml:space="preserve"> Adoption Subsidy grid.</w:t>
      </w:r>
    </w:p>
    <w:p w:rsidR="005A5976" w:rsidRPr="005843EB" w:rsidRDefault="005A5976" w:rsidP="005A5976">
      <w:pPr>
        <w:pStyle w:val="ListParagraph"/>
        <w:numPr>
          <w:ilvl w:val="0"/>
          <w:numId w:val="19"/>
        </w:numPr>
        <w:spacing w:after="0" w:line="240" w:lineRule="auto"/>
        <w:rPr>
          <w:rFonts w:eastAsia="Times New Roman" w:cstheme="minorHAnsi"/>
        </w:rPr>
      </w:pPr>
      <w:r w:rsidRPr="005843EB">
        <w:rPr>
          <w:rFonts w:eastAsia="Times New Roman" w:cstheme="minorHAnsi"/>
        </w:rPr>
        <w:t>New model allows multiple children to be linked to the same ICPC record.</w:t>
      </w:r>
      <w:r w:rsidRPr="005843EB">
        <w:rPr>
          <w:rFonts w:eastAsia="Times New Roman" w:cstheme="minorHAnsi"/>
        </w:rPr>
        <w:br/>
        <w:t xml:space="preserve">1. An agency dropdown has been added to the ICPC record when ODJFS is the receiving agency only. The county selected is sent to MITS. That county is notified and enabled to select the managed care plan. </w:t>
      </w:r>
      <w:r w:rsidRPr="005843EB">
        <w:rPr>
          <w:rFonts w:eastAsia="Times New Roman" w:cstheme="minorHAnsi"/>
        </w:rPr>
        <w:br/>
        <w:t>2. Adoptive parent person IDs are linked to ICAMA records. For Adoptive Parent 1, person name, primary address, primary contact (if phone type), and relationship are sent to MITS. For ICPC, send as authorized representative:</w:t>
      </w:r>
      <w:r w:rsidRPr="005843EB">
        <w:rPr>
          <w:rFonts w:eastAsia="Times New Roman" w:cstheme="minorHAnsi"/>
        </w:rPr>
        <w:br/>
        <w:t>If Person, send Person 1</w:t>
      </w:r>
      <w:r w:rsidRPr="005843EB">
        <w:rPr>
          <w:rFonts w:eastAsia="Times New Roman" w:cstheme="minorHAnsi"/>
        </w:rPr>
        <w:br/>
        <w:t>If Provider, send Applicant 1 (if Home provider)</w:t>
      </w:r>
      <w:r w:rsidRPr="005843EB">
        <w:rPr>
          <w:rFonts w:eastAsia="Times New Roman" w:cstheme="minorHAnsi"/>
        </w:rPr>
        <w:br/>
        <w:t>If Provider that is not a Home provider, send Provider info.</w:t>
      </w:r>
      <w:r w:rsidRPr="005843EB">
        <w:rPr>
          <w:rFonts w:eastAsia="Times New Roman" w:cstheme="minorHAnsi"/>
        </w:rPr>
        <w:br/>
        <w:t xml:space="preserve">3. If IVE eligibility changes from Pending or No to Yes, or Yes to Pending or No, then the system updates the Medicaid type accordingly. (IVE or </w:t>
      </w:r>
      <w:r w:rsidR="00C30919" w:rsidRPr="005843EB">
        <w:rPr>
          <w:rFonts w:eastAsia="Times New Roman" w:cstheme="minorHAnsi"/>
        </w:rPr>
        <w:t>NON- IV</w:t>
      </w:r>
      <w:r w:rsidRPr="005843EB">
        <w:rPr>
          <w:rFonts w:eastAsia="Times New Roman" w:cstheme="minorHAnsi"/>
        </w:rPr>
        <w:t>-E</w:t>
      </w:r>
      <w:r w:rsidR="00C30919">
        <w:rPr>
          <w:rFonts w:eastAsia="Times New Roman" w:cstheme="minorHAnsi"/>
        </w:rPr>
        <w:t xml:space="preserve"> </w:t>
      </w:r>
      <w:r w:rsidRPr="005843EB">
        <w:rPr>
          <w:rFonts w:eastAsia="Times New Roman" w:cstheme="minorHAnsi"/>
        </w:rPr>
        <w:t>ICPC)</w:t>
      </w:r>
      <w:r w:rsidRPr="005843EB">
        <w:rPr>
          <w:rFonts w:eastAsia="Times New Roman" w:cstheme="minorHAnsi"/>
        </w:rPr>
        <w:br/>
        <w:t>4. If child is IV-E eligible, the system creates a IV-EICPC Medicaid type</w:t>
      </w:r>
      <w:r w:rsidRPr="005843EB">
        <w:rPr>
          <w:rFonts w:eastAsia="Times New Roman" w:cstheme="minorHAnsi"/>
        </w:rPr>
        <w:br/>
        <w:t xml:space="preserve">5. If child is </w:t>
      </w:r>
      <w:r w:rsidR="00C30919" w:rsidRPr="005843EB">
        <w:rPr>
          <w:rFonts w:eastAsia="Times New Roman" w:cstheme="minorHAnsi"/>
        </w:rPr>
        <w:t>Non- IV</w:t>
      </w:r>
      <w:r w:rsidRPr="005843EB">
        <w:rPr>
          <w:rFonts w:eastAsia="Times New Roman" w:cstheme="minorHAnsi"/>
        </w:rPr>
        <w:t xml:space="preserve">-E eligible or Pending IV-E, the system creates a </w:t>
      </w:r>
      <w:r w:rsidR="00C30919" w:rsidRPr="005843EB">
        <w:rPr>
          <w:rFonts w:eastAsia="Times New Roman" w:cstheme="minorHAnsi"/>
        </w:rPr>
        <w:t>Non- IV</w:t>
      </w:r>
      <w:r w:rsidRPr="005843EB">
        <w:rPr>
          <w:rFonts w:eastAsia="Times New Roman" w:cstheme="minorHAnsi"/>
        </w:rPr>
        <w:t>-E</w:t>
      </w:r>
      <w:r w:rsidR="00C30919">
        <w:rPr>
          <w:rFonts w:eastAsia="Times New Roman" w:cstheme="minorHAnsi"/>
        </w:rPr>
        <w:t xml:space="preserve"> </w:t>
      </w:r>
      <w:r w:rsidRPr="005843EB">
        <w:rPr>
          <w:rFonts w:eastAsia="Times New Roman" w:cstheme="minorHAnsi"/>
        </w:rPr>
        <w:t>ICPC Medicaid type</w:t>
      </w:r>
      <w:r w:rsidRPr="005843EB">
        <w:rPr>
          <w:rFonts w:eastAsia="Times New Roman" w:cstheme="minorHAnsi"/>
        </w:rPr>
        <w:br/>
        <w:t>6. When sending any ICPC Medicaid span to MITS where the ICPC recommending agency is ODJFS, send the agency selected in the new Agency dropdown as the County Code</w:t>
      </w:r>
      <w:r w:rsidRPr="005843EB">
        <w:rPr>
          <w:rFonts w:eastAsia="Times New Roman" w:cstheme="minorHAnsi"/>
        </w:rPr>
        <w:br/>
        <w:t xml:space="preserve">7. The </w:t>
      </w:r>
      <w:r w:rsidR="00C30919" w:rsidRPr="005843EB">
        <w:rPr>
          <w:rFonts w:eastAsia="Times New Roman" w:cstheme="minorHAnsi"/>
        </w:rPr>
        <w:t>Non- IV</w:t>
      </w:r>
      <w:r w:rsidRPr="005843EB">
        <w:rPr>
          <w:rFonts w:eastAsia="Times New Roman" w:cstheme="minorHAnsi"/>
        </w:rPr>
        <w:t xml:space="preserve">-EICPC spans are rolled into the </w:t>
      </w:r>
      <w:r w:rsidR="00C30919" w:rsidRPr="005843EB">
        <w:rPr>
          <w:rFonts w:eastAsia="Times New Roman" w:cstheme="minorHAnsi"/>
        </w:rPr>
        <w:t>Non- IV</w:t>
      </w:r>
      <w:r w:rsidRPr="005843EB">
        <w:rPr>
          <w:rFonts w:eastAsia="Times New Roman" w:cstheme="minorHAnsi"/>
        </w:rPr>
        <w:t>-EFCM spans when sending to MITS.</w:t>
      </w:r>
    </w:p>
    <w:p w:rsidR="005A5976" w:rsidRPr="005843EB" w:rsidRDefault="005A5976" w:rsidP="005A5976">
      <w:pPr>
        <w:pStyle w:val="ListParagraph"/>
        <w:numPr>
          <w:ilvl w:val="0"/>
          <w:numId w:val="19"/>
        </w:numPr>
        <w:spacing w:after="0" w:line="240" w:lineRule="auto"/>
        <w:rPr>
          <w:rFonts w:eastAsia="Times New Roman" w:cstheme="minorHAnsi"/>
        </w:rPr>
      </w:pPr>
      <w:r w:rsidRPr="005843EB">
        <w:rPr>
          <w:rFonts w:eastAsia="Times New Roman" w:cstheme="minorHAnsi"/>
        </w:rPr>
        <w:t>The AAC Notice of Redetermination Report has been created.</w:t>
      </w:r>
    </w:p>
    <w:p w:rsidR="005A5976" w:rsidRPr="005843EB" w:rsidRDefault="005A5976" w:rsidP="005A5976">
      <w:pPr>
        <w:pStyle w:val="ListParagraph"/>
        <w:numPr>
          <w:ilvl w:val="0"/>
          <w:numId w:val="19"/>
        </w:numPr>
        <w:spacing w:after="0" w:line="240" w:lineRule="auto"/>
        <w:rPr>
          <w:rFonts w:eastAsia="Times New Roman" w:cstheme="minorHAnsi"/>
        </w:rPr>
      </w:pPr>
      <w:r w:rsidRPr="005843EB">
        <w:rPr>
          <w:rFonts w:eastAsia="Times New Roman" w:cstheme="minorHAnsi"/>
        </w:rPr>
        <w:t xml:space="preserve">The batch process has been updated to account for IV-E and </w:t>
      </w:r>
      <w:r w:rsidR="00C30919" w:rsidRPr="005843EB">
        <w:rPr>
          <w:rFonts w:eastAsia="Times New Roman" w:cstheme="minorHAnsi"/>
        </w:rPr>
        <w:t>Non- IV</w:t>
      </w:r>
      <w:r w:rsidRPr="005843EB">
        <w:rPr>
          <w:rFonts w:eastAsia="Times New Roman" w:cstheme="minorHAnsi"/>
        </w:rPr>
        <w:t>-E ICPC Medicaid Types</w:t>
      </w:r>
    </w:p>
    <w:p w:rsidR="005A5976" w:rsidRPr="005843EB" w:rsidRDefault="005A5976" w:rsidP="005A5976">
      <w:pPr>
        <w:pStyle w:val="ListParagraph"/>
        <w:numPr>
          <w:ilvl w:val="0"/>
          <w:numId w:val="19"/>
        </w:numPr>
        <w:spacing w:after="0" w:line="240" w:lineRule="auto"/>
        <w:rPr>
          <w:rFonts w:eastAsia="Times New Roman" w:cstheme="minorHAnsi"/>
        </w:rPr>
      </w:pPr>
      <w:r w:rsidRPr="005843EB">
        <w:rPr>
          <w:rFonts w:eastAsia="Times New Roman" w:cstheme="minorHAnsi"/>
        </w:rPr>
        <w:t>ICPC and ICAMA Children do not pull into the 4280/4281</w:t>
      </w:r>
    </w:p>
    <w:p w:rsidR="005A5976" w:rsidRPr="005843EB" w:rsidRDefault="005A5976" w:rsidP="005A5976">
      <w:pPr>
        <w:pStyle w:val="ListParagraph"/>
        <w:numPr>
          <w:ilvl w:val="0"/>
          <w:numId w:val="19"/>
        </w:numPr>
        <w:spacing w:after="0" w:line="240" w:lineRule="auto"/>
        <w:rPr>
          <w:rFonts w:eastAsia="Times New Roman" w:cstheme="minorHAnsi"/>
        </w:rPr>
      </w:pPr>
      <w:r w:rsidRPr="005843EB">
        <w:rPr>
          <w:rFonts w:eastAsia="Times New Roman" w:cstheme="minorHAnsi"/>
        </w:rPr>
        <w:t xml:space="preserve">The batch process has been updated to account for IV-E and </w:t>
      </w:r>
      <w:r w:rsidR="00C30919" w:rsidRPr="005843EB">
        <w:rPr>
          <w:rFonts w:eastAsia="Times New Roman" w:cstheme="minorHAnsi"/>
        </w:rPr>
        <w:t>Non- IV</w:t>
      </w:r>
      <w:r w:rsidRPr="005843EB">
        <w:rPr>
          <w:rFonts w:eastAsia="Times New Roman" w:cstheme="minorHAnsi"/>
        </w:rPr>
        <w:t>-E ICPC Medicaid Types</w:t>
      </w:r>
    </w:p>
    <w:p w:rsidR="00382118" w:rsidRPr="005843EB" w:rsidRDefault="00382118" w:rsidP="00382118">
      <w:pPr>
        <w:pStyle w:val="ListParagraph"/>
        <w:numPr>
          <w:ilvl w:val="0"/>
          <w:numId w:val="19"/>
        </w:numPr>
        <w:spacing w:after="0" w:line="240" w:lineRule="auto"/>
        <w:rPr>
          <w:rFonts w:eastAsia="Times New Roman" w:cstheme="minorHAnsi"/>
        </w:rPr>
      </w:pPr>
      <w:r w:rsidRPr="005843EB">
        <w:rPr>
          <w:rFonts w:eastAsia="Times New Roman" w:cstheme="minorHAnsi"/>
        </w:rPr>
        <w:t>The system now copies over the Agency and Cost ID's</w:t>
      </w:r>
    </w:p>
    <w:p w:rsidR="00382118" w:rsidRPr="005843EB" w:rsidRDefault="00382118" w:rsidP="00382118">
      <w:pPr>
        <w:pStyle w:val="ListParagraph"/>
        <w:numPr>
          <w:ilvl w:val="0"/>
          <w:numId w:val="19"/>
        </w:numPr>
        <w:spacing w:after="0" w:line="240" w:lineRule="auto"/>
        <w:rPr>
          <w:rFonts w:eastAsia="Times New Roman" w:cstheme="minorHAnsi"/>
        </w:rPr>
      </w:pPr>
      <w:r w:rsidRPr="005843EB">
        <w:rPr>
          <w:rFonts w:eastAsia="Times New Roman" w:cstheme="minorHAnsi"/>
        </w:rPr>
        <w:t>The parameters page for AAC Notice of Ineligibility has been created.</w:t>
      </w:r>
    </w:p>
    <w:p w:rsidR="00382118" w:rsidRPr="005843EB" w:rsidRDefault="00382118" w:rsidP="00382118">
      <w:pPr>
        <w:pStyle w:val="ListParagraph"/>
        <w:numPr>
          <w:ilvl w:val="0"/>
          <w:numId w:val="19"/>
        </w:numPr>
        <w:spacing w:after="0" w:line="240" w:lineRule="auto"/>
        <w:rPr>
          <w:rFonts w:eastAsia="Times New Roman" w:cstheme="minorHAnsi"/>
        </w:rPr>
      </w:pPr>
      <w:r w:rsidRPr="005843EB">
        <w:rPr>
          <w:rFonts w:eastAsia="Times New Roman" w:cstheme="minorHAnsi"/>
        </w:rPr>
        <w:t>Maintenance is reimbursed by using the FMAP and Admin remains at 50%.</w:t>
      </w:r>
    </w:p>
    <w:p w:rsidR="00382118" w:rsidRPr="005843EB" w:rsidRDefault="00382118" w:rsidP="00382118">
      <w:pPr>
        <w:pStyle w:val="ListParagraph"/>
        <w:numPr>
          <w:ilvl w:val="0"/>
          <w:numId w:val="19"/>
        </w:numPr>
        <w:spacing w:after="0" w:line="240" w:lineRule="auto"/>
        <w:rPr>
          <w:rFonts w:eastAsia="Times New Roman" w:cstheme="minorHAnsi"/>
        </w:rPr>
      </w:pPr>
      <w:r w:rsidRPr="005843EB">
        <w:rPr>
          <w:rFonts w:eastAsia="Times New Roman" w:cstheme="minorHAnsi"/>
        </w:rPr>
        <w:t>For both Contract and Add-on Costs, reimbursement will be calculated as follows:  Transportation (M) will be reimbursed at the FMAP rate and Transportation (A) will be reimbursed at the rate of 50%.  Previously, both items were reimbursed at the rate of 50%.</w:t>
      </w:r>
    </w:p>
    <w:p w:rsidR="00382118" w:rsidRPr="005843EB" w:rsidRDefault="00382118" w:rsidP="00382118">
      <w:pPr>
        <w:pStyle w:val="ListParagraph"/>
        <w:numPr>
          <w:ilvl w:val="0"/>
          <w:numId w:val="19"/>
        </w:numPr>
        <w:spacing w:after="0" w:line="240" w:lineRule="auto"/>
        <w:rPr>
          <w:rFonts w:eastAsia="Times New Roman" w:cstheme="minorHAnsi"/>
        </w:rPr>
      </w:pPr>
      <w:r w:rsidRPr="005843EB">
        <w:rPr>
          <w:rFonts w:eastAsia="Times New Roman" w:cstheme="minorHAnsi"/>
        </w:rPr>
        <w:t>For both Contract and Add-on Costs, reimbursement is calculated as follows:  Transportation (M) is reimbursed at the FMAP rate and Transportation (A) is reimbursed at the rate of 50%.  Previously, both items were reimbursed at the rate of 50%.</w:t>
      </w:r>
    </w:p>
    <w:p w:rsidR="00382118" w:rsidRPr="005843EB" w:rsidRDefault="00382118" w:rsidP="00382118">
      <w:pPr>
        <w:pStyle w:val="ListParagraph"/>
        <w:numPr>
          <w:ilvl w:val="0"/>
          <w:numId w:val="19"/>
        </w:numPr>
        <w:spacing w:after="0" w:line="240" w:lineRule="auto"/>
        <w:rPr>
          <w:rFonts w:eastAsia="Times New Roman" w:cstheme="minorHAnsi"/>
        </w:rPr>
      </w:pPr>
      <w:r w:rsidRPr="005843EB">
        <w:rPr>
          <w:rFonts w:eastAsia="Times New Roman" w:cstheme="minorHAnsi"/>
        </w:rPr>
        <w:t>On the Service Authorization, the system has been changed to display Transportation Maintenance Costs as "Transportation Maintenance (M)".  It was previously displaying as "Transportation Maintenance (A)." The reimbursement cost of this item has been changed from 50% to the FMAP rate.</w:t>
      </w:r>
    </w:p>
    <w:p w:rsidR="00382118" w:rsidRPr="005843EB" w:rsidRDefault="00382118" w:rsidP="00382118">
      <w:pPr>
        <w:pStyle w:val="ListParagraph"/>
        <w:numPr>
          <w:ilvl w:val="0"/>
          <w:numId w:val="19"/>
        </w:numPr>
        <w:spacing w:after="0" w:line="240" w:lineRule="auto"/>
        <w:rPr>
          <w:rFonts w:eastAsia="Times New Roman" w:cstheme="minorHAnsi"/>
        </w:rPr>
      </w:pPr>
      <w:r w:rsidRPr="005843EB">
        <w:rPr>
          <w:rFonts w:eastAsia="Times New Roman" w:cstheme="minorHAnsi"/>
        </w:rPr>
        <w:lastRenderedPageBreak/>
        <w:t>Calendar icon function located in the Service Authorization Summary&gt; Child Specific Details is working properly; worker is able to successfully select a date in calendar.</w:t>
      </w:r>
    </w:p>
    <w:p w:rsidR="00382118" w:rsidRPr="00C30919" w:rsidRDefault="00382118" w:rsidP="00C30919">
      <w:pPr>
        <w:pStyle w:val="ListParagraph"/>
        <w:numPr>
          <w:ilvl w:val="0"/>
          <w:numId w:val="19"/>
        </w:numPr>
        <w:spacing w:after="0" w:line="240" w:lineRule="auto"/>
        <w:rPr>
          <w:rFonts w:eastAsia="Times New Roman" w:cstheme="minorHAnsi"/>
        </w:rPr>
      </w:pPr>
      <w:r w:rsidRPr="005843EB">
        <w:rPr>
          <w:rFonts w:eastAsia="Times New Roman" w:cstheme="minorHAnsi"/>
        </w:rPr>
        <w:t>The PCSA agency name has been added to the C/O field for the MCP Bulk Mail mailing address.</w:t>
      </w:r>
    </w:p>
    <w:p w:rsidR="00382118" w:rsidRPr="005843EB" w:rsidRDefault="00382118" w:rsidP="00382118">
      <w:pPr>
        <w:pStyle w:val="ListParagraph"/>
        <w:numPr>
          <w:ilvl w:val="0"/>
          <w:numId w:val="19"/>
        </w:numPr>
        <w:spacing w:after="0" w:line="240" w:lineRule="auto"/>
        <w:rPr>
          <w:rFonts w:eastAsia="Times New Roman" w:cstheme="minorHAnsi"/>
        </w:rPr>
      </w:pPr>
      <w:r w:rsidRPr="005843EB">
        <w:rPr>
          <w:rFonts w:eastAsia="Times New Roman" w:cstheme="minorHAnsi"/>
        </w:rPr>
        <w:t>For both Contract and Add-on Costs, reimbursement is calculated as follows:  Transportation (M) is reimbursed at the FMAP rate and Transportation (A) is reimbursed at the rate of 50%.  Previously, both items were reimbursed at the rate of 50%.</w:t>
      </w:r>
    </w:p>
    <w:p w:rsidR="00382118" w:rsidRPr="005843EB" w:rsidRDefault="00382118" w:rsidP="00382118">
      <w:pPr>
        <w:pStyle w:val="ListParagraph"/>
        <w:numPr>
          <w:ilvl w:val="0"/>
          <w:numId w:val="19"/>
        </w:numPr>
        <w:spacing w:after="0" w:line="240" w:lineRule="auto"/>
        <w:rPr>
          <w:rFonts w:eastAsia="Times New Roman" w:cstheme="minorHAnsi"/>
        </w:rPr>
      </w:pPr>
      <w:r w:rsidRPr="005843EB">
        <w:rPr>
          <w:rFonts w:eastAsia="Times New Roman" w:cstheme="minorHAnsi"/>
        </w:rPr>
        <w:t>For both Contract and Add-on Costs, reimbursement is calculated as follows:  Transportation (M) is reimbursed at the FMAP rate and Transportation (A) is reimbursed at the rate of 50%.  Previously, both items were reimbursed at the rate of 50%.</w:t>
      </w:r>
    </w:p>
    <w:p w:rsidR="00382118" w:rsidRPr="005843EB" w:rsidRDefault="00382118" w:rsidP="00382118">
      <w:pPr>
        <w:pStyle w:val="ListParagraph"/>
        <w:numPr>
          <w:ilvl w:val="0"/>
          <w:numId w:val="19"/>
        </w:numPr>
        <w:spacing w:after="0" w:line="240" w:lineRule="auto"/>
        <w:rPr>
          <w:rFonts w:eastAsia="Times New Roman" w:cstheme="minorHAnsi"/>
        </w:rPr>
      </w:pPr>
      <w:r w:rsidRPr="005843EB">
        <w:rPr>
          <w:rFonts w:eastAsia="Times New Roman" w:cstheme="minorHAnsi"/>
        </w:rPr>
        <w:t>The system is now looking for the agency that holds the license.</w:t>
      </w:r>
    </w:p>
    <w:p w:rsidR="00382118" w:rsidRPr="005843EB" w:rsidRDefault="00382118" w:rsidP="00382118">
      <w:pPr>
        <w:pStyle w:val="ListParagraph"/>
        <w:numPr>
          <w:ilvl w:val="0"/>
          <w:numId w:val="19"/>
        </w:numPr>
        <w:spacing w:after="0" w:line="240" w:lineRule="auto"/>
        <w:rPr>
          <w:rFonts w:eastAsia="Times New Roman" w:cstheme="minorHAnsi"/>
        </w:rPr>
      </w:pPr>
      <w:r w:rsidRPr="005843EB">
        <w:rPr>
          <w:rFonts w:eastAsia="Times New Roman" w:cstheme="minorHAnsi"/>
        </w:rPr>
        <w:t xml:space="preserve">Batch job code that sends SACWIS Medicaid spans to MITS has been updated to acknowledge </w:t>
      </w:r>
      <w:r w:rsidR="00C30919" w:rsidRPr="005843EB">
        <w:rPr>
          <w:rFonts w:eastAsia="Times New Roman" w:cstheme="minorHAnsi"/>
        </w:rPr>
        <w:t>Non- IV</w:t>
      </w:r>
      <w:r w:rsidRPr="005843EB">
        <w:rPr>
          <w:rFonts w:eastAsia="Times New Roman" w:cstheme="minorHAnsi"/>
        </w:rPr>
        <w:t>-E ICPC Medicaid types that have an active Stop Span record.</w:t>
      </w:r>
    </w:p>
    <w:p w:rsidR="00382118" w:rsidRPr="005843EB" w:rsidRDefault="00382118" w:rsidP="00382118">
      <w:pPr>
        <w:pStyle w:val="ListParagraph"/>
        <w:numPr>
          <w:ilvl w:val="0"/>
          <w:numId w:val="19"/>
        </w:numPr>
        <w:spacing w:after="0" w:line="240" w:lineRule="auto"/>
        <w:rPr>
          <w:rFonts w:eastAsia="Times New Roman" w:cstheme="minorHAnsi"/>
        </w:rPr>
      </w:pPr>
      <w:r w:rsidRPr="005843EB">
        <w:rPr>
          <w:rFonts w:eastAsia="Times New Roman" w:cstheme="minorHAnsi"/>
        </w:rPr>
        <w:t xml:space="preserve">Batch job code that sends SACWIS Medicaid spans to MITS has been updated to account for the new Medicaid Type of </w:t>
      </w:r>
      <w:r w:rsidR="00C30919" w:rsidRPr="005843EB">
        <w:rPr>
          <w:rFonts w:eastAsia="Times New Roman" w:cstheme="minorHAnsi"/>
        </w:rPr>
        <w:t>Non- IV</w:t>
      </w:r>
      <w:r w:rsidRPr="005843EB">
        <w:rPr>
          <w:rFonts w:eastAsia="Times New Roman" w:cstheme="minorHAnsi"/>
        </w:rPr>
        <w:t>-E ICPC.</w:t>
      </w:r>
    </w:p>
    <w:p w:rsidR="00382118" w:rsidRPr="005843EB" w:rsidRDefault="00382118" w:rsidP="00382118">
      <w:pPr>
        <w:pStyle w:val="ListParagraph"/>
        <w:numPr>
          <w:ilvl w:val="0"/>
          <w:numId w:val="19"/>
        </w:numPr>
        <w:rPr>
          <w:rFonts w:cstheme="minorHAnsi"/>
        </w:rPr>
      </w:pPr>
      <w:r w:rsidRPr="005843EB">
        <w:rPr>
          <w:rFonts w:cstheme="minorHAnsi"/>
        </w:rPr>
        <w:t>On the Medicaid Eligibility History screen, agency address now displays on screen when bulk mail is selected.</w:t>
      </w:r>
    </w:p>
    <w:p w:rsidR="00382118" w:rsidRPr="005843EB" w:rsidRDefault="00382118" w:rsidP="00382118">
      <w:pPr>
        <w:pStyle w:val="ListParagraph"/>
        <w:numPr>
          <w:ilvl w:val="0"/>
          <w:numId w:val="19"/>
        </w:numPr>
        <w:rPr>
          <w:rFonts w:cstheme="minorHAnsi"/>
        </w:rPr>
      </w:pPr>
      <w:r w:rsidRPr="005843EB">
        <w:rPr>
          <w:rFonts w:cstheme="minorHAnsi"/>
        </w:rPr>
        <w:t xml:space="preserve">Worker </w:t>
      </w:r>
      <w:proofErr w:type="gramStart"/>
      <w:r w:rsidRPr="005843EB">
        <w:rPr>
          <w:rFonts w:cstheme="minorHAnsi"/>
        </w:rPr>
        <w:t>is able to</w:t>
      </w:r>
      <w:proofErr w:type="gramEnd"/>
      <w:r w:rsidRPr="005843EB">
        <w:rPr>
          <w:rFonts w:cstheme="minorHAnsi"/>
        </w:rPr>
        <w:t xml:space="preserve"> approve an AAC eligibility denial; the system validates specific criteria and does not require AAC Subsidy Effective Date, AAC Agreement Date, or Background Check Completed for the denied record. Once denial has been approved, the AAC eligibility status changes from pending to complete.</w:t>
      </w:r>
    </w:p>
    <w:p w:rsidR="00D17923" w:rsidRPr="005843EB" w:rsidRDefault="00D17923" w:rsidP="00D17923">
      <w:pPr>
        <w:pStyle w:val="ListParagraph"/>
        <w:numPr>
          <w:ilvl w:val="0"/>
          <w:numId w:val="19"/>
        </w:numPr>
        <w:spacing w:after="0" w:line="240" w:lineRule="auto"/>
        <w:rPr>
          <w:rFonts w:eastAsia="Times New Roman" w:cstheme="minorHAnsi"/>
        </w:rPr>
      </w:pPr>
      <w:r w:rsidRPr="005843EB">
        <w:rPr>
          <w:rFonts w:cstheme="minorHAnsi"/>
        </w:rPr>
        <w:t>Only one row appears for each young adult that displays both the Maintenance amount and the Admin amount of the warrant.</w:t>
      </w:r>
    </w:p>
    <w:p w:rsidR="005C4CB4" w:rsidRPr="00C30919" w:rsidRDefault="00D17923" w:rsidP="005C4CB4">
      <w:pPr>
        <w:pStyle w:val="ListParagraph"/>
        <w:numPr>
          <w:ilvl w:val="0"/>
          <w:numId w:val="19"/>
        </w:numPr>
        <w:rPr>
          <w:rFonts w:cstheme="minorHAnsi"/>
        </w:rPr>
      </w:pPr>
      <w:r w:rsidRPr="005843EB">
        <w:rPr>
          <w:rFonts w:cstheme="minorHAnsi"/>
        </w:rPr>
        <w:t>Adoption Subsidies Terminating Report is only available for the</w:t>
      </w:r>
      <w:r w:rsidR="00C30919">
        <w:rPr>
          <w:rFonts w:cstheme="minorHAnsi"/>
        </w:rPr>
        <w:t xml:space="preserve"> agency of the logged in worker.</w:t>
      </w:r>
    </w:p>
    <w:p w:rsidR="00304FDE" w:rsidRPr="005843EB" w:rsidRDefault="00304FDE" w:rsidP="00CE578B">
      <w:pPr>
        <w:rPr>
          <w:rFonts w:asciiTheme="minorHAnsi" w:hAnsiTheme="minorHAnsi" w:cstheme="minorHAnsi"/>
          <w:b/>
          <w:sz w:val="22"/>
          <w:szCs w:val="22"/>
        </w:rPr>
      </w:pPr>
      <w:r w:rsidRPr="005843EB">
        <w:rPr>
          <w:rFonts w:asciiTheme="minorHAnsi" w:hAnsiTheme="minorHAnsi" w:cstheme="minorHAnsi"/>
          <w:b/>
          <w:sz w:val="22"/>
          <w:szCs w:val="22"/>
        </w:rPr>
        <w:t>INTAKE</w:t>
      </w:r>
    </w:p>
    <w:p w:rsidR="00FF5A40" w:rsidRPr="005843EB" w:rsidRDefault="00FF5A40" w:rsidP="00FF5A40">
      <w:pPr>
        <w:pStyle w:val="ListParagraph"/>
        <w:numPr>
          <w:ilvl w:val="0"/>
          <w:numId w:val="24"/>
        </w:numPr>
        <w:spacing w:after="0" w:line="240" w:lineRule="auto"/>
        <w:rPr>
          <w:rFonts w:eastAsia="Times New Roman" w:cstheme="minorHAnsi"/>
        </w:rPr>
      </w:pPr>
      <w:r w:rsidRPr="005843EB">
        <w:rPr>
          <w:rFonts w:eastAsia="Times New Roman" w:cstheme="minorHAnsi"/>
        </w:rPr>
        <w:t>The ICPC Transmittal report has been updated to work with the redesign of the ICPC record.</w:t>
      </w:r>
    </w:p>
    <w:p w:rsidR="00FF5A40" w:rsidRPr="005843EB" w:rsidRDefault="00FF5A40" w:rsidP="00FF5A40">
      <w:pPr>
        <w:pStyle w:val="ListParagraph"/>
        <w:numPr>
          <w:ilvl w:val="0"/>
          <w:numId w:val="24"/>
        </w:numPr>
        <w:spacing w:after="0" w:line="240" w:lineRule="auto"/>
        <w:rPr>
          <w:rFonts w:eastAsia="Times New Roman" w:cstheme="minorHAnsi"/>
        </w:rPr>
      </w:pPr>
      <w:r w:rsidRPr="005843EB">
        <w:rPr>
          <w:rFonts w:eastAsia="Times New Roman" w:cstheme="minorHAnsi"/>
        </w:rPr>
        <w:t>The ICPC Placement Request 100A (JFS 1661) Report was updated to work with the functional changes to the ICPC record and to align with the current federal form.</w:t>
      </w:r>
    </w:p>
    <w:p w:rsidR="00FF5A40" w:rsidRPr="005843EB" w:rsidRDefault="00FF5A40" w:rsidP="00FF5A40">
      <w:pPr>
        <w:pStyle w:val="ListParagraph"/>
        <w:numPr>
          <w:ilvl w:val="0"/>
          <w:numId w:val="24"/>
        </w:numPr>
        <w:spacing w:after="0" w:line="240" w:lineRule="auto"/>
        <w:rPr>
          <w:rFonts w:eastAsia="Times New Roman" w:cstheme="minorHAnsi"/>
        </w:rPr>
      </w:pPr>
      <w:r w:rsidRPr="005843EB">
        <w:rPr>
          <w:rFonts w:eastAsia="Times New Roman" w:cstheme="minorHAnsi"/>
        </w:rPr>
        <w:t>Updated ICPC Report on Child Placement (JFS 1662) for impact of the redesigned ICPC screens and to align with current federal form.</w:t>
      </w:r>
    </w:p>
    <w:p w:rsidR="00FF5A40" w:rsidRPr="005843EB" w:rsidRDefault="00FF5A40" w:rsidP="00FF5A40">
      <w:pPr>
        <w:pStyle w:val="ListParagraph"/>
        <w:numPr>
          <w:ilvl w:val="0"/>
          <w:numId w:val="24"/>
        </w:numPr>
        <w:spacing w:after="0" w:line="240" w:lineRule="auto"/>
        <w:rPr>
          <w:rFonts w:eastAsia="Times New Roman" w:cstheme="minorHAnsi"/>
        </w:rPr>
      </w:pPr>
      <w:r w:rsidRPr="005843EB">
        <w:rPr>
          <w:rFonts w:eastAsia="Times New Roman" w:cstheme="minorHAnsi"/>
        </w:rPr>
        <w:t>Updated the ICPC Financial Information Report for the impact of the redesign of the ICPC fields so the report will still generate correctly. Report will now generate once per child listed on the ICPC record.</w:t>
      </w:r>
    </w:p>
    <w:p w:rsidR="00FF5A40" w:rsidRPr="005843EB" w:rsidRDefault="00FF5A40" w:rsidP="00FF5A40">
      <w:pPr>
        <w:pStyle w:val="ListParagraph"/>
        <w:numPr>
          <w:ilvl w:val="0"/>
          <w:numId w:val="24"/>
        </w:numPr>
        <w:spacing w:after="0" w:line="240" w:lineRule="auto"/>
        <w:rPr>
          <w:rFonts w:eastAsia="Times New Roman" w:cstheme="minorHAnsi"/>
        </w:rPr>
      </w:pPr>
      <w:r w:rsidRPr="005843EB">
        <w:rPr>
          <w:rFonts w:eastAsia="Times New Roman" w:cstheme="minorHAnsi"/>
        </w:rPr>
        <w:t>An email notification is sent to State ICPC Coordinators and ADCA and his/her supervisor when a communication is received from NEICE.</w:t>
      </w:r>
    </w:p>
    <w:p w:rsidR="00FF5A40" w:rsidRPr="005843EB" w:rsidRDefault="00FF5A40" w:rsidP="00FF5A40">
      <w:pPr>
        <w:pStyle w:val="ListParagraph"/>
        <w:numPr>
          <w:ilvl w:val="0"/>
          <w:numId w:val="24"/>
        </w:numPr>
        <w:spacing w:after="0" w:line="240" w:lineRule="auto"/>
        <w:rPr>
          <w:rFonts w:eastAsia="Times New Roman" w:cstheme="minorHAnsi"/>
        </w:rPr>
      </w:pPr>
      <w:r w:rsidRPr="005843EB">
        <w:rPr>
          <w:rFonts w:eastAsia="Times New Roman" w:cstheme="minorHAnsi"/>
        </w:rPr>
        <w:t>ICPC report names have been updated in the dropdown as follows:</w:t>
      </w:r>
      <w:r w:rsidRPr="005843EB">
        <w:rPr>
          <w:rFonts w:eastAsia="Times New Roman" w:cstheme="minorHAnsi"/>
        </w:rPr>
        <w:br/>
        <w:t>JFS 1661 is now "JFS 01661-100A ICPC Placement Request"</w:t>
      </w:r>
      <w:r w:rsidRPr="005843EB">
        <w:rPr>
          <w:rFonts w:eastAsia="Times New Roman" w:cstheme="minorHAnsi"/>
        </w:rPr>
        <w:br/>
      </w:r>
      <w:r w:rsidR="00C30919">
        <w:rPr>
          <w:rFonts w:eastAsia="Times New Roman" w:cstheme="minorHAnsi"/>
        </w:rPr>
        <w:t xml:space="preserve">JFS 1662 is now </w:t>
      </w:r>
      <w:r w:rsidRPr="005843EB">
        <w:rPr>
          <w:rFonts w:eastAsia="Times New Roman" w:cstheme="minorHAnsi"/>
        </w:rPr>
        <w:t>"JFS 01662-100B Interstate Compact Report on Child Placement Status"</w:t>
      </w:r>
    </w:p>
    <w:p w:rsidR="00FF5A40" w:rsidRPr="005843EB" w:rsidRDefault="00FF5A40" w:rsidP="00FF5A40">
      <w:pPr>
        <w:pStyle w:val="ListParagraph"/>
        <w:numPr>
          <w:ilvl w:val="0"/>
          <w:numId w:val="24"/>
        </w:numPr>
        <w:spacing w:after="0" w:line="240" w:lineRule="auto"/>
        <w:rPr>
          <w:rFonts w:eastAsia="Times New Roman" w:cstheme="minorHAnsi"/>
        </w:rPr>
      </w:pPr>
      <w:r w:rsidRPr="005843EB">
        <w:rPr>
          <w:rFonts w:eastAsia="Times New Roman" w:cstheme="minorHAnsi"/>
        </w:rPr>
        <w:t>When an ICPC intake that has been created from NEICE is linked to a case, SACWIS creates an ICPC record in pending status.  The case members ware auto-selected from the Intake onto the Case and checkboxes</w:t>
      </w:r>
    </w:p>
    <w:p w:rsidR="00FF5A40" w:rsidRPr="005843EB" w:rsidRDefault="00FF5A40" w:rsidP="00FF5A40">
      <w:pPr>
        <w:pStyle w:val="ListParagraph"/>
        <w:numPr>
          <w:ilvl w:val="0"/>
          <w:numId w:val="24"/>
        </w:numPr>
        <w:spacing w:after="0" w:line="240" w:lineRule="auto"/>
        <w:rPr>
          <w:rFonts w:eastAsia="Times New Roman" w:cstheme="minorHAnsi"/>
        </w:rPr>
      </w:pPr>
      <w:r w:rsidRPr="005843EB">
        <w:rPr>
          <w:rFonts w:eastAsia="Times New Roman" w:cstheme="minorHAnsi"/>
        </w:rPr>
        <w:t>When the intake being linked to create a new case has a NEICE ID, SACWIS creates a pending ICPC record in the case.  When intake being linked has a type of ICPC, intake participant checkboxes are disabled so user cannot deselect and intake participants to be added as case members.</w:t>
      </w:r>
    </w:p>
    <w:p w:rsidR="00FF5A40" w:rsidRPr="005843EB" w:rsidRDefault="00FF5A40" w:rsidP="00FF5A40">
      <w:pPr>
        <w:pStyle w:val="ListParagraph"/>
        <w:numPr>
          <w:ilvl w:val="0"/>
          <w:numId w:val="24"/>
        </w:numPr>
        <w:spacing w:after="0" w:line="240" w:lineRule="auto"/>
        <w:rPr>
          <w:rFonts w:eastAsia="Times New Roman" w:cstheme="minorHAnsi"/>
        </w:rPr>
      </w:pPr>
      <w:r w:rsidRPr="005843EB">
        <w:rPr>
          <w:rFonts w:eastAsia="Times New Roman" w:cstheme="minorHAnsi"/>
        </w:rPr>
        <w:lastRenderedPageBreak/>
        <w:t>SACWIS does not allow an intake to be unlinked if the Intake Type is ICPC and an intake participant with the role of Child Subject of a Non-CA/N is a participant in an ICPC record that was created in the case on or after the intake screening decision date. The following validation message displays: “Cannot unlink an ICPC intake with a participant who has a current ICPC record.”</w:t>
      </w:r>
    </w:p>
    <w:p w:rsidR="00FF5A40" w:rsidRPr="005843EB" w:rsidRDefault="00FF5A40" w:rsidP="00FF5A40">
      <w:pPr>
        <w:pStyle w:val="ListParagraph"/>
        <w:numPr>
          <w:ilvl w:val="0"/>
          <w:numId w:val="24"/>
        </w:numPr>
        <w:spacing w:after="0" w:line="240" w:lineRule="auto"/>
        <w:rPr>
          <w:rFonts w:eastAsia="Times New Roman" w:cstheme="minorHAnsi"/>
        </w:rPr>
      </w:pPr>
      <w:r w:rsidRPr="005843EB">
        <w:rPr>
          <w:rFonts w:eastAsia="Times New Roman" w:cstheme="minorHAnsi"/>
        </w:rPr>
        <w:t>For NEICE Initiative, users are able to create an intake from within NEICE Request Details. System generates the pending intake with data populated from NEICE.</w:t>
      </w:r>
    </w:p>
    <w:p w:rsidR="00FF5A40" w:rsidRPr="005843EB" w:rsidRDefault="00FF5A40" w:rsidP="00FF5A40">
      <w:pPr>
        <w:pStyle w:val="ListParagraph"/>
        <w:numPr>
          <w:ilvl w:val="0"/>
          <w:numId w:val="24"/>
        </w:numPr>
        <w:spacing w:after="0" w:line="240" w:lineRule="auto"/>
        <w:rPr>
          <w:rFonts w:eastAsia="Times New Roman" w:cstheme="minorHAnsi"/>
        </w:rPr>
      </w:pPr>
      <w:r w:rsidRPr="005843EB">
        <w:rPr>
          <w:rFonts w:eastAsia="Times New Roman" w:cstheme="minorHAnsi"/>
        </w:rPr>
        <w:t>The following fields do not display/are not required for ICPC and ICAMA Intakes:</w:t>
      </w:r>
      <w:r w:rsidRPr="005843EB">
        <w:rPr>
          <w:rFonts w:eastAsia="Times New Roman" w:cstheme="minorHAnsi"/>
        </w:rPr>
        <w:br/>
        <w:t>Does this report allege human trafficking...</w:t>
      </w:r>
      <w:r w:rsidRPr="005843EB">
        <w:rPr>
          <w:rFonts w:eastAsia="Times New Roman" w:cstheme="minorHAnsi"/>
        </w:rPr>
        <w:br/>
        <w:t>Does this report allege a child fatality or near fatality?</w:t>
      </w:r>
      <w:r w:rsidRPr="005843EB">
        <w:rPr>
          <w:rFonts w:eastAsia="Times New Roman" w:cstheme="minorHAnsi"/>
        </w:rPr>
        <w:br/>
        <w:t>Living Arrangement</w:t>
      </w:r>
      <w:r w:rsidRPr="005843EB">
        <w:rPr>
          <w:rFonts w:eastAsia="Times New Roman" w:cstheme="minorHAnsi"/>
        </w:rPr>
        <w:br/>
        <w:t>Does this report require Third Party involvement due to a potential conflict of interest?</w:t>
      </w:r>
      <w:r w:rsidRPr="005843EB">
        <w:rPr>
          <w:rFonts w:eastAsia="Times New Roman" w:cstheme="minorHAnsi"/>
        </w:rPr>
        <w:br/>
        <w:t>Third Party Type</w:t>
      </w:r>
      <w:r w:rsidRPr="005843EB">
        <w:rPr>
          <w:rFonts w:eastAsia="Times New Roman" w:cstheme="minorHAnsi"/>
        </w:rPr>
        <w:br/>
        <w:t>Is law enforcement involved with this family?</w:t>
      </w:r>
      <w:r w:rsidRPr="005843EB">
        <w:rPr>
          <w:rFonts w:eastAsia="Times New Roman" w:cstheme="minorHAnsi"/>
        </w:rPr>
        <w:br/>
        <w:t>Narrative field</w:t>
      </w:r>
      <w:r w:rsidRPr="005843EB">
        <w:rPr>
          <w:rFonts w:eastAsia="Times New Roman" w:cstheme="minorHAnsi"/>
        </w:rPr>
        <w:br/>
        <w:t>ACV/AP Detail Tab- do not display the tab</w:t>
      </w:r>
      <w:r w:rsidRPr="005843EB">
        <w:rPr>
          <w:rFonts w:eastAsia="Times New Roman" w:cstheme="minorHAnsi"/>
        </w:rPr>
        <w:br/>
        <w:t>Allegations Tab- do not display the tab</w:t>
      </w:r>
    </w:p>
    <w:p w:rsidR="00FF5A40" w:rsidRPr="005843EB" w:rsidRDefault="00FF5A40" w:rsidP="00FF5A40">
      <w:pPr>
        <w:pStyle w:val="ListParagraph"/>
        <w:numPr>
          <w:ilvl w:val="0"/>
          <w:numId w:val="24"/>
        </w:numPr>
        <w:spacing w:after="0" w:line="240" w:lineRule="auto"/>
        <w:rPr>
          <w:rFonts w:eastAsia="Times New Roman" w:cstheme="minorHAnsi"/>
        </w:rPr>
      </w:pPr>
      <w:r w:rsidRPr="005843EB">
        <w:rPr>
          <w:rFonts w:eastAsia="Times New Roman" w:cstheme="minorHAnsi"/>
        </w:rPr>
        <w:t>The NEICE Requests link, housing incoming/outgoing request for the NEICE interface, is located under the Administration Tab, under utilities.</w:t>
      </w:r>
    </w:p>
    <w:p w:rsidR="00FF5A40" w:rsidRPr="005843EB" w:rsidRDefault="00FF5A40" w:rsidP="00FF5A40">
      <w:pPr>
        <w:pStyle w:val="ListParagraph"/>
        <w:numPr>
          <w:ilvl w:val="0"/>
          <w:numId w:val="24"/>
        </w:numPr>
        <w:spacing w:after="0" w:line="240" w:lineRule="auto"/>
        <w:rPr>
          <w:rFonts w:eastAsia="Times New Roman" w:cstheme="minorHAnsi"/>
        </w:rPr>
      </w:pPr>
      <w:r w:rsidRPr="005843EB">
        <w:rPr>
          <w:rFonts w:eastAsia="Times New Roman" w:cstheme="minorHAnsi"/>
        </w:rPr>
        <w:t>State System Admin utility for merging case participants has been updated to account for the technical impact of changes to the ICPC record for the NEICE initiative.</w:t>
      </w:r>
    </w:p>
    <w:p w:rsidR="00FF5A40" w:rsidRPr="005843EB" w:rsidRDefault="00FF5A40" w:rsidP="00FF5A40">
      <w:pPr>
        <w:pStyle w:val="ListParagraph"/>
        <w:numPr>
          <w:ilvl w:val="0"/>
          <w:numId w:val="24"/>
        </w:numPr>
        <w:spacing w:after="0" w:line="240" w:lineRule="auto"/>
        <w:rPr>
          <w:rFonts w:eastAsia="Times New Roman" w:cstheme="minorHAnsi"/>
        </w:rPr>
      </w:pPr>
      <w:r w:rsidRPr="005843EB">
        <w:rPr>
          <w:rFonts w:eastAsia="Times New Roman" w:cstheme="minorHAnsi"/>
        </w:rPr>
        <w:t>Person merge has been updated to account for persons linked as placement resources to ICPC records.</w:t>
      </w:r>
    </w:p>
    <w:p w:rsidR="00FF5A40" w:rsidRPr="005843EB" w:rsidRDefault="00FF5A40" w:rsidP="00FF5A40">
      <w:pPr>
        <w:pStyle w:val="ListParagraph"/>
        <w:numPr>
          <w:ilvl w:val="0"/>
          <w:numId w:val="24"/>
        </w:numPr>
        <w:spacing w:after="0" w:line="240" w:lineRule="auto"/>
        <w:rPr>
          <w:rFonts w:eastAsia="Times New Roman" w:cstheme="minorHAnsi"/>
        </w:rPr>
      </w:pPr>
      <w:r w:rsidRPr="005843EB">
        <w:rPr>
          <w:rFonts w:eastAsia="Times New Roman" w:cstheme="minorHAnsi"/>
        </w:rPr>
        <w:t>The ICPC record in SACWIS has been updated and redesigned.</w:t>
      </w:r>
    </w:p>
    <w:p w:rsidR="00FF5A40" w:rsidRPr="005843EB" w:rsidRDefault="00FF5A40" w:rsidP="00FF5A40">
      <w:pPr>
        <w:pStyle w:val="ListParagraph"/>
        <w:numPr>
          <w:ilvl w:val="0"/>
          <w:numId w:val="24"/>
        </w:numPr>
        <w:spacing w:after="0" w:line="240" w:lineRule="auto"/>
        <w:rPr>
          <w:rFonts w:eastAsia="Times New Roman" w:cstheme="minorHAnsi"/>
        </w:rPr>
      </w:pPr>
      <w:r w:rsidRPr="005843EB">
        <w:rPr>
          <w:rFonts w:eastAsia="Times New Roman" w:cstheme="minorHAnsi"/>
        </w:rPr>
        <w:t>The ICAMA record in SACWIS has been updated and redesigned.</w:t>
      </w:r>
    </w:p>
    <w:p w:rsidR="00FF5A40" w:rsidRPr="005843EB" w:rsidRDefault="00FF5A40" w:rsidP="00FF5A40">
      <w:pPr>
        <w:pStyle w:val="ListParagraph"/>
        <w:numPr>
          <w:ilvl w:val="0"/>
          <w:numId w:val="24"/>
        </w:numPr>
        <w:spacing w:after="0" w:line="240" w:lineRule="auto"/>
        <w:rPr>
          <w:rFonts w:eastAsia="Times New Roman" w:cstheme="minorHAnsi"/>
        </w:rPr>
      </w:pPr>
      <w:r w:rsidRPr="005843EB">
        <w:rPr>
          <w:rFonts w:eastAsia="Times New Roman" w:cstheme="minorHAnsi"/>
        </w:rPr>
        <w:t>When a Provider is linked to an ICPC record, SACWIS sends a notification to the worker assigned to the provider.</w:t>
      </w:r>
    </w:p>
    <w:p w:rsidR="00FF5A40" w:rsidRPr="005843EB" w:rsidRDefault="00FF5A40" w:rsidP="00FF5A40">
      <w:pPr>
        <w:pStyle w:val="ListParagraph"/>
        <w:numPr>
          <w:ilvl w:val="0"/>
          <w:numId w:val="24"/>
        </w:numPr>
        <w:spacing w:after="0" w:line="240" w:lineRule="auto"/>
        <w:rPr>
          <w:rFonts w:eastAsia="Times New Roman" w:cstheme="minorHAnsi"/>
        </w:rPr>
      </w:pPr>
      <w:r w:rsidRPr="005843EB">
        <w:rPr>
          <w:rFonts w:eastAsia="Times New Roman" w:cstheme="minorHAnsi"/>
        </w:rPr>
        <w:t xml:space="preserve">When a placement date is documented on the ICPC record, SACWIS sends a notification to the worker assigned to the linked provider. </w:t>
      </w:r>
      <w:r w:rsidRPr="005843EB">
        <w:rPr>
          <w:rFonts w:eastAsia="Times New Roman" w:cstheme="minorHAnsi"/>
        </w:rPr>
        <w:br/>
        <w:t>Rule:</w:t>
      </w:r>
      <w:r w:rsidRPr="005843EB">
        <w:rPr>
          <w:rFonts w:eastAsia="Times New Roman" w:cstheme="minorHAnsi"/>
        </w:rPr>
        <w:br/>
        <w:t>When a Date Child Placed is recorded for a child in an active incoming ICPC record, send a notification to all workers assigned to the linked provider (if any) and their supervisors.</w:t>
      </w:r>
      <w:r w:rsidRPr="005843EB">
        <w:rPr>
          <w:rFonts w:eastAsia="Times New Roman" w:cstheme="minorHAnsi"/>
        </w:rPr>
        <w:br/>
        <w:t>The Subject line says:  ICPC Placement</w:t>
      </w:r>
      <w:r w:rsidRPr="005843EB">
        <w:rPr>
          <w:rFonts w:eastAsia="Times New Roman" w:cstheme="minorHAnsi"/>
        </w:rPr>
        <w:br/>
        <w:t>The Message says:  An ICPC placement for &lt;Child name/ ID&gt; with &lt;Provider name/ID&gt; has been recorded by &lt;insert receiving agency from the ICPC record&gt;.</w:t>
      </w:r>
    </w:p>
    <w:p w:rsidR="00FF5A40" w:rsidRPr="005843EB" w:rsidRDefault="00FF5A40" w:rsidP="00FF5A40">
      <w:pPr>
        <w:pStyle w:val="ListParagraph"/>
        <w:numPr>
          <w:ilvl w:val="0"/>
          <w:numId w:val="24"/>
        </w:numPr>
        <w:spacing w:after="0" w:line="240" w:lineRule="auto"/>
        <w:rPr>
          <w:rFonts w:eastAsia="Times New Roman" w:cstheme="minorHAnsi"/>
        </w:rPr>
      </w:pPr>
      <w:r w:rsidRPr="005843EB">
        <w:rPr>
          <w:rFonts w:eastAsia="Times New Roman" w:cstheme="minorHAnsi"/>
        </w:rPr>
        <w:t xml:space="preserve">Redesign of ICPC/ICAMA list page for NEICE initiative. </w:t>
      </w:r>
      <w:r w:rsidRPr="005843EB">
        <w:rPr>
          <w:rFonts w:eastAsia="Times New Roman" w:cstheme="minorHAnsi"/>
        </w:rPr>
        <w:br/>
        <w:t>Separate grids have b</w:t>
      </w:r>
      <w:r w:rsidR="00C30919">
        <w:rPr>
          <w:rFonts w:eastAsia="Times New Roman" w:cstheme="minorHAnsi"/>
        </w:rPr>
        <w:t>e</w:t>
      </w:r>
      <w:r w:rsidRPr="005843EB">
        <w:rPr>
          <w:rFonts w:eastAsia="Times New Roman" w:cstheme="minorHAnsi"/>
        </w:rPr>
        <w:t>en created for ICPC and ICAMA lists; the</w:t>
      </w:r>
      <w:r w:rsidRPr="005843EB">
        <w:rPr>
          <w:rFonts w:eastAsia="Times New Roman" w:cstheme="minorHAnsi"/>
        </w:rPr>
        <w:br/>
        <w:t>ICAMA grid does not display in Adoption cases</w:t>
      </w:r>
    </w:p>
    <w:p w:rsidR="00FF5A40" w:rsidRPr="005843EB" w:rsidRDefault="00FF5A40" w:rsidP="00FF5A40">
      <w:pPr>
        <w:pStyle w:val="ListParagraph"/>
        <w:numPr>
          <w:ilvl w:val="0"/>
          <w:numId w:val="24"/>
        </w:numPr>
        <w:spacing w:after="0" w:line="240" w:lineRule="auto"/>
        <w:rPr>
          <w:rFonts w:eastAsia="Times New Roman" w:cstheme="minorHAnsi"/>
        </w:rPr>
      </w:pPr>
      <w:r w:rsidRPr="005843EB">
        <w:rPr>
          <w:rFonts w:eastAsia="Times New Roman" w:cstheme="minorHAnsi"/>
        </w:rPr>
        <w:t>SACWIS does not allow member to be inactivated if the person has an ICPC record in the case with no termination date unless the person is an adoption member of an open adoption case created from this case. The following validation message displays: "This person has an ICPC e record with no termination date."</w:t>
      </w:r>
    </w:p>
    <w:p w:rsidR="00FF5A40" w:rsidRPr="005843EB" w:rsidRDefault="00FF5A40" w:rsidP="00FF5A40">
      <w:pPr>
        <w:pStyle w:val="ListParagraph"/>
        <w:numPr>
          <w:ilvl w:val="0"/>
          <w:numId w:val="24"/>
        </w:numPr>
        <w:spacing w:after="0" w:line="240" w:lineRule="auto"/>
        <w:rPr>
          <w:rFonts w:eastAsia="Times New Roman" w:cstheme="minorHAnsi"/>
        </w:rPr>
      </w:pPr>
      <w:r w:rsidRPr="005843EB">
        <w:rPr>
          <w:rFonts w:eastAsia="Times New Roman" w:cstheme="minorHAnsi"/>
        </w:rPr>
        <w:t>Sends a notification to the assigned worker when a child on an open ICPC record turns 18.</w:t>
      </w:r>
    </w:p>
    <w:p w:rsidR="00FF5A40" w:rsidRPr="005843EB" w:rsidRDefault="00FF5A40" w:rsidP="00FF5A40">
      <w:pPr>
        <w:pStyle w:val="ListParagraph"/>
        <w:numPr>
          <w:ilvl w:val="0"/>
          <w:numId w:val="24"/>
        </w:numPr>
        <w:spacing w:after="0" w:line="240" w:lineRule="auto"/>
        <w:rPr>
          <w:rFonts w:eastAsia="Times New Roman" w:cstheme="minorHAnsi"/>
        </w:rPr>
      </w:pPr>
      <w:r w:rsidRPr="005843EB">
        <w:rPr>
          <w:rFonts w:eastAsia="Times New Roman" w:cstheme="minorHAnsi"/>
        </w:rPr>
        <w:t>SACWIS issues an ICPC Notification to the receiving agency's State ICPC Coordinator or Assistant Deputy Compact Administrator (ACDA) when no placement response has been recorded in SACWIS since the signed 100A was sent.</w:t>
      </w:r>
      <w:r w:rsidRPr="005843EB">
        <w:rPr>
          <w:rFonts w:eastAsia="Times New Roman" w:cstheme="minorHAnsi"/>
        </w:rPr>
        <w:br/>
      </w:r>
      <w:r w:rsidRPr="005843EB">
        <w:rPr>
          <w:rFonts w:eastAsia="Times New Roman" w:cstheme="minorHAnsi"/>
        </w:rPr>
        <w:lastRenderedPageBreak/>
        <w:t>The Rule says:</w:t>
      </w:r>
      <w:r w:rsidRPr="005843EB">
        <w:rPr>
          <w:rFonts w:eastAsia="Times New Roman" w:cstheme="minorHAnsi"/>
        </w:rPr>
        <w:br/>
        <w:t xml:space="preserve">Send an email notification to the State ICPC Coordinator or Assistant Deputy Compact Administrator (ADCA) for the receiving agency (on the NEICE request) and his/her supervisor 6 months after the date signed 100A received field when the following is true for a child associated with an Outgoing ICPC record:                                                                                                    </w:t>
      </w:r>
      <w:r w:rsidRPr="005843EB">
        <w:rPr>
          <w:rFonts w:eastAsia="Times New Roman" w:cstheme="minorHAnsi"/>
        </w:rPr>
        <w:br/>
        <w:t xml:space="preserve">1. Child has no termination date                                                                                                                   </w:t>
      </w:r>
      <w:r w:rsidRPr="005843EB">
        <w:rPr>
          <w:rFonts w:eastAsia="Times New Roman" w:cstheme="minorHAnsi"/>
        </w:rPr>
        <w:br/>
        <w:t xml:space="preserve">2. Placement may be made field says "Yes"                                                            </w:t>
      </w:r>
      <w:r w:rsidRPr="005843EB">
        <w:rPr>
          <w:rFonts w:eastAsia="Times New Roman" w:cstheme="minorHAnsi"/>
        </w:rPr>
        <w:br/>
        <w:t>3. Date Child Placed is null</w:t>
      </w:r>
      <w:r w:rsidRPr="005843EB">
        <w:rPr>
          <w:rFonts w:eastAsia="Times New Roman" w:cstheme="minorHAnsi"/>
        </w:rPr>
        <w:br/>
        <w:t>The Message Subject line says: "ICPC Placement Approval has Expired."</w:t>
      </w:r>
      <w:r w:rsidRPr="005843EB">
        <w:rPr>
          <w:rFonts w:eastAsia="Times New Roman" w:cstheme="minorHAnsi"/>
        </w:rPr>
        <w:br/>
        <w:t xml:space="preserve">The Message says: "The ICPC Placement approval for the following child has expired as 6 months have passed since the signed 100A was sent and no placement date has been recorded:                                       </w:t>
      </w:r>
      <w:r w:rsidRPr="005843EB">
        <w:rPr>
          <w:rFonts w:eastAsia="Times New Roman" w:cstheme="minorHAnsi"/>
        </w:rPr>
        <w:br/>
        <w:t xml:space="preserve">&lt;child last name suffix, first name middle initial / person ID&gt;            </w:t>
      </w:r>
      <w:r w:rsidRPr="005843EB">
        <w:rPr>
          <w:rFonts w:eastAsia="Times New Roman" w:cstheme="minorHAnsi"/>
        </w:rPr>
        <w:br/>
        <w:t>Case ID &lt;#######&gt;"</w:t>
      </w:r>
    </w:p>
    <w:p w:rsidR="00FF5A40" w:rsidRPr="005843EB" w:rsidRDefault="00FF5A40" w:rsidP="00FF5A40">
      <w:pPr>
        <w:pStyle w:val="ListParagraph"/>
        <w:numPr>
          <w:ilvl w:val="0"/>
          <w:numId w:val="24"/>
        </w:numPr>
        <w:spacing w:after="0" w:line="240" w:lineRule="auto"/>
        <w:rPr>
          <w:rFonts w:eastAsia="Times New Roman" w:cstheme="minorHAnsi"/>
        </w:rPr>
      </w:pPr>
      <w:r w:rsidRPr="005843EB">
        <w:rPr>
          <w:rFonts w:eastAsia="Times New Roman" w:cstheme="minorHAnsi"/>
        </w:rPr>
        <w:t xml:space="preserve">With implicit or explicit assignment to the case, workers </w:t>
      </w:r>
      <w:proofErr w:type="gramStart"/>
      <w:r w:rsidRPr="005843EB">
        <w:rPr>
          <w:rFonts w:eastAsia="Times New Roman" w:cstheme="minorHAnsi"/>
        </w:rPr>
        <w:t>are able to</w:t>
      </w:r>
      <w:proofErr w:type="gramEnd"/>
      <w:r w:rsidRPr="005843EB">
        <w:rPr>
          <w:rFonts w:eastAsia="Times New Roman" w:cstheme="minorHAnsi"/>
        </w:rPr>
        <w:t xml:space="preserve"> edit ICPC records belonging to their own agency, but not records belonging to any other agency.</w:t>
      </w:r>
    </w:p>
    <w:p w:rsidR="00FF5A40" w:rsidRPr="005843EB" w:rsidRDefault="00FF5A40" w:rsidP="00FF5A40">
      <w:pPr>
        <w:pStyle w:val="ListParagraph"/>
        <w:numPr>
          <w:ilvl w:val="0"/>
          <w:numId w:val="24"/>
        </w:numPr>
        <w:spacing w:after="0" w:line="240" w:lineRule="auto"/>
        <w:rPr>
          <w:rFonts w:eastAsia="Times New Roman" w:cstheme="minorHAnsi"/>
        </w:rPr>
      </w:pPr>
      <w:r w:rsidRPr="005843EB">
        <w:rPr>
          <w:rFonts w:eastAsia="Times New Roman" w:cstheme="minorHAnsi"/>
        </w:rPr>
        <w:t>SACWIS now interfaces with the National Electronic Interstate Compact Enterprise for the exchange of ICPC data and documents between states.</w:t>
      </w:r>
    </w:p>
    <w:p w:rsidR="00FF5A40" w:rsidRPr="005843EB" w:rsidRDefault="00FF5A40" w:rsidP="00FF5A40">
      <w:pPr>
        <w:pStyle w:val="ListParagraph"/>
        <w:numPr>
          <w:ilvl w:val="0"/>
          <w:numId w:val="24"/>
        </w:numPr>
        <w:spacing w:after="0" w:line="240" w:lineRule="auto"/>
        <w:rPr>
          <w:rFonts w:eastAsia="Times New Roman" w:cstheme="minorHAnsi"/>
        </w:rPr>
      </w:pPr>
      <w:r w:rsidRPr="005843EB">
        <w:rPr>
          <w:rFonts w:eastAsia="Times New Roman" w:cstheme="minorHAnsi"/>
        </w:rPr>
        <w:t>A flag was added to the database to distinguish ICPC records that are not eligible for NEICE to prevent users from creating communications from these records and so NEICE-specific validations can be skipped for these. The flag is set for legacy Active status ICPC records, and set on initial save of new records for manually created incoming records, and outgoing records to non-NEICE states.</w:t>
      </w:r>
    </w:p>
    <w:p w:rsidR="00FF5A40" w:rsidRPr="005843EB" w:rsidRDefault="00FF5A40" w:rsidP="005843EB">
      <w:pPr>
        <w:pStyle w:val="ListParagraph"/>
        <w:numPr>
          <w:ilvl w:val="0"/>
          <w:numId w:val="24"/>
        </w:numPr>
        <w:spacing w:after="0" w:line="240" w:lineRule="auto"/>
        <w:rPr>
          <w:rFonts w:eastAsia="Times New Roman" w:cstheme="minorHAnsi"/>
        </w:rPr>
      </w:pPr>
      <w:r w:rsidRPr="005843EB">
        <w:rPr>
          <w:rFonts w:eastAsia="Times New Roman" w:cstheme="minorHAnsi"/>
        </w:rPr>
        <w:t>When accessing the Available Child(ren) page on the ICPC Record, a validation message has been added when the user does not select a child and clicks save. The following validation message displays: "At least one child must be selected to save."</w:t>
      </w:r>
    </w:p>
    <w:p w:rsidR="005A5976" w:rsidRPr="005843EB" w:rsidRDefault="005A5976" w:rsidP="005A5976">
      <w:pPr>
        <w:pStyle w:val="ListParagraph"/>
        <w:numPr>
          <w:ilvl w:val="0"/>
          <w:numId w:val="19"/>
        </w:numPr>
        <w:spacing w:after="0" w:line="240" w:lineRule="auto"/>
        <w:rPr>
          <w:rFonts w:eastAsia="Times New Roman" w:cstheme="minorHAnsi"/>
        </w:rPr>
      </w:pPr>
      <w:r w:rsidRPr="005843EB">
        <w:rPr>
          <w:rFonts w:eastAsia="Times New Roman" w:cstheme="minorHAnsi"/>
        </w:rPr>
        <w:t xml:space="preserve">The system now populates an End Date when the new TCN is added.  This applies to a new 'waived' status being added as well.  The ODJFS Rapback Administrator </w:t>
      </w:r>
      <w:proofErr w:type="gramStart"/>
      <w:r w:rsidRPr="005843EB">
        <w:rPr>
          <w:rFonts w:eastAsia="Times New Roman" w:cstheme="minorHAnsi"/>
        </w:rPr>
        <w:t>has the ability to</w:t>
      </w:r>
      <w:proofErr w:type="gramEnd"/>
      <w:r w:rsidRPr="005843EB">
        <w:rPr>
          <w:rFonts w:eastAsia="Times New Roman" w:cstheme="minorHAnsi"/>
        </w:rPr>
        <w:t xml:space="preserve"> enter an End Date on a TCN, if needed.</w:t>
      </w:r>
    </w:p>
    <w:p w:rsidR="005A5976" w:rsidRPr="005843EB" w:rsidRDefault="005A5976" w:rsidP="005A5976">
      <w:pPr>
        <w:pStyle w:val="ListParagraph"/>
        <w:numPr>
          <w:ilvl w:val="0"/>
          <w:numId w:val="19"/>
        </w:numPr>
        <w:spacing w:after="0" w:line="240" w:lineRule="auto"/>
        <w:rPr>
          <w:rFonts w:eastAsia="Times New Roman" w:cstheme="minorHAnsi"/>
        </w:rPr>
      </w:pPr>
      <w:r w:rsidRPr="005843EB">
        <w:rPr>
          <w:rFonts w:eastAsia="Times New Roman" w:cstheme="minorHAnsi"/>
        </w:rPr>
        <w:t>When a person record is accessed from Intake Participants, if user goes to the Person's Address tab and clicks an address hyperlink to the address details page then clicks save, the system now returns to the Person Address tab. Previously, it was navigating directly back to the Intake Participants.</w:t>
      </w:r>
    </w:p>
    <w:p w:rsidR="005A5976" w:rsidRPr="005843EB" w:rsidRDefault="005A5976" w:rsidP="005A5976">
      <w:pPr>
        <w:pStyle w:val="ListParagraph"/>
        <w:numPr>
          <w:ilvl w:val="0"/>
          <w:numId w:val="19"/>
        </w:numPr>
        <w:spacing w:after="0" w:line="240" w:lineRule="auto"/>
        <w:rPr>
          <w:rFonts w:eastAsia="Times New Roman" w:cstheme="minorHAnsi"/>
        </w:rPr>
      </w:pPr>
      <w:r w:rsidRPr="005843EB">
        <w:rPr>
          <w:rFonts w:eastAsia="Times New Roman" w:cstheme="minorHAnsi"/>
        </w:rPr>
        <w:t>When creating a justification/waiver, the only intakes available for selection are those belonging to the user's agency which are linked to the case and which were screened in within the current open case episode. This is limited to CA/N, Dependency, and FINS-Stranger Danger intakes.</w:t>
      </w:r>
    </w:p>
    <w:p w:rsidR="005A5976" w:rsidRPr="005843EB" w:rsidRDefault="005A5976" w:rsidP="005A5976">
      <w:pPr>
        <w:pStyle w:val="ListParagraph"/>
        <w:numPr>
          <w:ilvl w:val="0"/>
          <w:numId w:val="19"/>
        </w:numPr>
        <w:spacing w:after="0" w:line="240" w:lineRule="auto"/>
        <w:rPr>
          <w:rFonts w:eastAsia="Times New Roman" w:cstheme="minorHAnsi"/>
        </w:rPr>
      </w:pPr>
      <w:r w:rsidRPr="005843EB">
        <w:rPr>
          <w:rFonts w:eastAsia="Times New Roman" w:cstheme="minorHAnsi"/>
        </w:rPr>
        <w:t>A family assessment participant can be deleted before user has navigated to the substance use tab and SACWIS does not issue a java error.</w:t>
      </w:r>
    </w:p>
    <w:p w:rsidR="005A5976" w:rsidRPr="005843EB" w:rsidRDefault="005A5976" w:rsidP="005A5976">
      <w:pPr>
        <w:pStyle w:val="ListParagraph"/>
        <w:numPr>
          <w:ilvl w:val="0"/>
          <w:numId w:val="19"/>
        </w:numPr>
        <w:spacing w:after="0" w:line="240" w:lineRule="auto"/>
        <w:rPr>
          <w:rFonts w:eastAsia="Times New Roman" w:cstheme="minorHAnsi"/>
        </w:rPr>
      </w:pPr>
      <w:r w:rsidRPr="005843EB">
        <w:rPr>
          <w:rFonts w:eastAsia="Times New Roman" w:cstheme="minorHAnsi"/>
        </w:rPr>
        <w:t>A validation now prevents users from screening out an ICPC intake that was created from a NEICE request. Intakes should only be created for accepted ICPC requests.</w:t>
      </w:r>
    </w:p>
    <w:p w:rsidR="005A5976" w:rsidRPr="005843EB" w:rsidRDefault="005A5976" w:rsidP="005A5976">
      <w:pPr>
        <w:pStyle w:val="ListParagraph"/>
        <w:numPr>
          <w:ilvl w:val="0"/>
          <w:numId w:val="19"/>
        </w:numPr>
        <w:spacing w:after="0" w:line="240" w:lineRule="auto"/>
        <w:rPr>
          <w:rFonts w:eastAsia="Times New Roman" w:cstheme="minorHAnsi"/>
        </w:rPr>
      </w:pPr>
      <w:r w:rsidRPr="005843EB">
        <w:rPr>
          <w:rFonts w:eastAsia="Times New Roman" w:cstheme="minorHAnsi"/>
        </w:rPr>
        <w:t>For family assessment approval, the system validates not only for Complete status for all required participant substance use details, but also checks for at least one non-end-dated substance-related characteristic (excluding created in error records) when the substance use concerns or infant affected/exposed question is Yes. (Previously, this validation was missed if characteristics were end-dated or created in error after the substance use details were marked Complete.)</w:t>
      </w:r>
    </w:p>
    <w:p w:rsidR="005A5976" w:rsidRPr="005843EB" w:rsidRDefault="005A5976" w:rsidP="005A5976">
      <w:pPr>
        <w:pStyle w:val="ListParagraph"/>
        <w:numPr>
          <w:ilvl w:val="0"/>
          <w:numId w:val="19"/>
        </w:numPr>
        <w:spacing w:after="0" w:line="240" w:lineRule="auto"/>
        <w:rPr>
          <w:rFonts w:eastAsia="Times New Roman" w:cstheme="minorHAnsi"/>
        </w:rPr>
      </w:pPr>
      <w:r w:rsidRPr="005843EB">
        <w:rPr>
          <w:rFonts w:eastAsia="Times New Roman" w:cstheme="minorHAnsi"/>
        </w:rPr>
        <w:lastRenderedPageBreak/>
        <w:t>When family assessment participant substance use details have been marked complete with required substance-related person characteristics recorded, prior to family assessment approval, if the user navigated to person from the substance use tab and ended or created in error all the characteristics, on returning to the Substance Use tab the values were still displayed. This has been corrected.</w:t>
      </w:r>
    </w:p>
    <w:p w:rsidR="005A5976" w:rsidRPr="005843EB" w:rsidRDefault="005A5976" w:rsidP="005A5976">
      <w:pPr>
        <w:pStyle w:val="ListParagraph"/>
        <w:numPr>
          <w:ilvl w:val="0"/>
          <w:numId w:val="19"/>
        </w:numPr>
        <w:spacing w:after="0" w:line="240" w:lineRule="auto"/>
        <w:rPr>
          <w:rFonts w:eastAsia="Times New Roman" w:cstheme="minorHAnsi"/>
        </w:rPr>
      </w:pPr>
      <w:r w:rsidRPr="005843EB">
        <w:rPr>
          <w:rFonts w:eastAsia="Times New Roman" w:cstheme="minorHAnsi"/>
        </w:rPr>
        <w:t>On an ICPC record, Services and Documents page, a hyperlink to "Review the checklist resource" is now available; it opens the ICPC checklist documents posted to the SACWIS Knowledge Base in a new window.</w:t>
      </w:r>
    </w:p>
    <w:p w:rsidR="005A5976" w:rsidRPr="005843EB" w:rsidRDefault="005A5976" w:rsidP="005A5976">
      <w:pPr>
        <w:pStyle w:val="ListParagraph"/>
        <w:numPr>
          <w:ilvl w:val="0"/>
          <w:numId w:val="19"/>
        </w:numPr>
        <w:spacing w:after="0" w:line="240" w:lineRule="auto"/>
        <w:rPr>
          <w:rFonts w:eastAsia="Times New Roman" w:cstheme="minorHAnsi"/>
        </w:rPr>
      </w:pPr>
      <w:r w:rsidRPr="005843EB">
        <w:rPr>
          <w:rFonts w:eastAsia="Times New Roman" w:cstheme="minorHAnsi"/>
        </w:rPr>
        <w:t>When using filter options to search for a NEICE case from the NEICE Incoming Requests page, after viewing and closing out of the NEICE Request Details page, the user now returns to the NEICE Incoming Requests List page with the pre-selected filter criteria still present.</w:t>
      </w:r>
    </w:p>
    <w:p w:rsidR="005A5976" w:rsidRPr="005843EB" w:rsidRDefault="005A5976" w:rsidP="005A5976">
      <w:pPr>
        <w:pStyle w:val="ListParagraph"/>
        <w:numPr>
          <w:ilvl w:val="0"/>
          <w:numId w:val="19"/>
        </w:numPr>
        <w:spacing w:after="0" w:line="240" w:lineRule="auto"/>
        <w:rPr>
          <w:rFonts w:eastAsia="Times New Roman" w:cstheme="minorHAnsi"/>
        </w:rPr>
      </w:pPr>
      <w:r w:rsidRPr="005843EB">
        <w:rPr>
          <w:rFonts w:eastAsia="Times New Roman" w:cstheme="minorHAnsi"/>
        </w:rPr>
        <w:t>ICPC Reports can now be generated.</w:t>
      </w:r>
    </w:p>
    <w:p w:rsidR="005A5976" w:rsidRPr="005843EB" w:rsidRDefault="005A5976" w:rsidP="005A5976">
      <w:pPr>
        <w:pStyle w:val="ListParagraph"/>
        <w:numPr>
          <w:ilvl w:val="0"/>
          <w:numId w:val="19"/>
        </w:numPr>
        <w:spacing w:after="0" w:line="240" w:lineRule="auto"/>
        <w:rPr>
          <w:rFonts w:eastAsia="Times New Roman" w:cstheme="minorHAnsi"/>
        </w:rPr>
      </w:pPr>
      <w:r w:rsidRPr="005843EB">
        <w:rPr>
          <w:rFonts w:eastAsia="Times New Roman" w:cstheme="minorHAnsi"/>
        </w:rPr>
        <w:t>When a user with only screening security creates an Intake from an incoming NEICE request, a different user with the SDM security can decision the Intake without receiving validations.</w:t>
      </w:r>
    </w:p>
    <w:p w:rsidR="005A5976" w:rsidRPr="005843EB" w:rsidRDefault="005A5976" w:rsidP="005A5976">
      <w:pPr>
        <w:pStyle w:val="ListParagraph"/>
        <w:numPr>
          <w:ilvl w:val="0"/>
          <w:numId w:val="19"/>
        </w:numPr>
        <w:spacing w:after="0" w:line="240" w:lineRule="auto"/>
        <w:rPr>
          <w:rFonts w:eastAsia="Times New Roman" w:cstheme="minorHAnsi"/>
        </w:rPr>
      </w:pPr>
      <w:r w:rsidRPr="005843EB">
        <w:rPr>
          <w:rFonts w:eastAsia="Times New Roman" w:cstheme="minorHAnsi"/>
        </w:rPr>
        <w:t xml:space="preserve">When an incoming NEICE Request </w:t>
      </w:r>
      <w:r w:rsidR="00E35C4F" w:rsidRPr="005843EB">
        <w:rPr>
          <w:rFonts w:eastAsia="Times New Roman" w:cstheme="minorHAnsi"/>
        </w:rPr>
        <w:t>says,</w:t>
      </w:r>
      <w:r w:rsidRPr="005843EB">
        <w:rPr>
          <w:rFonts w:eastAsia="Times New Roman" w:cstheme="minorHAnsi"/>
        </w:rPr>
        <w:t xml:space="preserve"> 'priority placement' but the request is not marked as a REG 7/ Priority Placement, a communication can now be successfully sent to the sending state.</w:t>
      </w:r>
    </w:p>
    <w:p w:rsidR="005A5976" w:rsidRPr="005843EB" w:rsidRDefault="005A5976" w:rsidP="005A5976">
      <w:pPr>
        <w:pStyle w:val="ListParagraph"/>
        <w:numPr>
          <w:ilvl w:val="0"/>
          <w:numId w:val="19"/>
        </w:numPr>
        <w:spacing w:after="0" w:line="240" w:lineRule="auto"/>
        <w:rPr>
          <w:rFonts w:eastAsia="Times New Roman" w:cstheme="minorHAnsi"/>
        </w:rPr>
      </w:pPr>
      <w:r w:rsidRPr="005843EB">
        <w:rPr>
          <w:rFonts w:eastAsia="Times New Roman" w:cstheme="minorHAnsi"/>
        </w:rPr>
        <w:t>On the document details page, the "Reference name" field is required to save 100A and 100B documents for ICPC.</w:t>
      </w:r>
    </w:p>
    <w:p w:rsidR="005A5976" w:rsidRPr="005843EB" w:rsidRDefault="005A5976" w:rsidP="005A5976">
      <w:pPr>
        <w:pStyle w:val="ListParagraph"/>
        <w:numPr>
          <w:ilvl w:val="0"/>
          <w:numId w:val="19"/>
        </w:numPr>
        <w:spacing w:after="0" w:line="240" w:lineRule="auto"/>
        <w:rPr>
          <w:rFonts w:eastAsia="Times New Roman" w:cstheme="minorHAnsi"/>
        </w:rPr>
      </w:pPr>
      <w:r w:rsidRPr="005843EB">
        <w:rPr>
          <w:rFonts w:eastAsia="Times New Roman" w:cstheme="minorHAnsi"/>
        </w:rPr>
        <w:t>When making Medicaid effective via an ICPC or ICAMA record, the system checks that there are not any overlapping Medicaid spans (of any type) already in SACWIS.</w:t>
      </w:r>
    </w:p>
    <w:p w:rsidR="005A5976" w:rsidRPr="005843EB" w:rsidRDefault="005A5976" w:rsidP="005A5976">
      <w:pPr>
        <w:pStyle w:val="ListParagraph"/>
        <w:numPr>
          <w:ilvl w:val="0"/>
          <w:numId w:val="19"/>
        </w:numPr>
        <w:spacing w:after="0" w:line="240" w:lineRule="auto"/>
        <w:rPr>
          <w:rFonts w:eastAsia="Times New Roman" w:cstheme="minorHAnsi"/>
        </w:rPr>
      </w:pPr>
      <w:r w:rsidRPr="005843EB">
        <w:rPr>
          <w:rFonts w:eastAsia="Times New Roman" w:cstheme="minorHAnsi"/>
        </w:rPr>
        <w:t>A user with ICPC Security that does not have ADCA Security can attach documents to a NEICE communication.</w:t>
      </w:r>
    </w:p>
    <w:p w:rsidR="005A5976" w:rsidRPr="005843EB" w:rsidRDefault="005A5976" w:rsidP="005A5976">
      <w:pPr>
        <w:pStyle w:val="ListParagraph"/>
        <w:numPr>
          <w:ilvl w:val="0"/>
          <w:numId w:val="19"/>
        </w:numPr>
        <w:spacing w:after="0" w:line="240" w:lineRule="auto"/>
        <w:rPr>
          <w:rFonts w:eastAsia="Times New Roman" w:cstheme="minorHAnsi"/>
        </w:rPr>
      </w:pPr>
      <w:r w:rsidRPr="005843EB">
        <w:rPr>
          <w:rFonts w:eastAsia="Times New Roman" w:cstheme="minorHAnsi"/>
        </w:rPr>
        <w:t>Users with ADCA Security can edit existing (converted) ICPC records for their assigned agency.</w:t>
      </w:r>
    </w:p>
    <w:p w:rsidR="005A5976" w:rsidRPr="005843EB" w:rsidRDefault="005A5976" w:rsidP="005A5976">
      <w:pPr>
        <w:pStyle w:val="ListParagraph"/>
        <w:numPr>
          <w:ilvl w:val="0"/>
          <w:numId w:val="19"/>
        </w:numPr>
        <w:spacing w:after="0" w:line="240" w:lineRule="auto"/>
        <w:rPr>
          <w:rFonts w:eastAsia="Times New Roman" w:cstheme="minorHAnsi"/>
        </w:rPr>
      </w:pPr>
      <w:r w:rsidRPr="005843EB">
        <w:rPr>
          <w:rFonts w:eastAsia="Times New Roman" w:cstheme="minorHAnsi"/>
        </w:rPr>
        <w:t>For Report 008 - JFS 01661 - 100A ICPC Placement Request, the parameter page has been updated to remove the agency name and address, as these are pulled from the record. The only remaining parameter is the "Attention" field, which is optional.</w:t>
      </w:r>
    </w:p>
    <w:p w:rsidR="005A5976" w:rsidRPr="005843EB" w:rsidRDefault="005A5976" w:rsidP="005A5976">
      <w:pPr>
        <w:pStyle w:val="ListParagraph"/>
        <w:numPr>
          <w:ilvl w:val="0"/>
          <w:numId w:val="19"/>
        </w:numPr>
        <w:spacing w:after="0" w:line="240" w:lineRule="auto"/>
        <w:rPr>
          <w:rFonts w:eastAsia="Times New Roman" w:cstheme="minorHAnsi"/>
        </w:rPr>
      </w:pPr>
      <w:r w:rsidRPr="005843EB">
        <w:rPr>
          <w:rFonts w:eastAsia="Times New Roman" w:cstheme="minorHAnsi"/>
        </w:rPr>
        <w:t>For Report 010- JFS 01662 - 100B Interstate Compact Report on Child Placement Status, the parameter page has been updated to remove the agency name and address, as these are pulled from the record. The only remaining parameter is the "Attention" field, which is optional.</w:t>
      </w:r>
    </w:p>
    <w:p w:rsidR="005A5976" w:rsidRPr="005843EB" w:rsidRDefault="005A5976" w:rsidP="005A5976">
      <w:pPr>
        <w:pStyle w:val="ListParagraph"/>
        <w:numPr>
          <w:ilvl w:val="0"/>
          <w:numId w:val="19"/>
        </w:numPr>
        <w:spacing w:after="0" w:line="240" w:lineRule="auto"/>
        <w:rPr>
          <w:rFonts w:eastAsia="Times New Roman" w:cstheme="minorHAnsi"/>
        </w:rPr>
      </w:pPr>
      <w:r w:rsidRPr="005843EB">
        <w:rPr>
          <w:rFonts w:eastAsia="Times New Roman" w:cstheme="minorHAnsi"/>
        </w:rPr>
        <w:t>A pending ICPC Record cannot go from pending status to closed status.</w:t>
      </w:r>
    </w:p>
    <w:p w:rsidR="005A5976" w:rsidRPr="005843EB" w:rsidRDefault="005A5976" w:rsidP="005A5976">
      <w:pPr>
        <w:pStyle w:val="ListParagraph"/>
        <w:numPr>
          <w:ilvl w:val="0"/>
          <w:numId w:val="19"/>
        </w:numPr>
        <w:spacing w:after="0" w:line="240" w:lineRule="auto"/>
        <w:rPr>
          <w:rFonts w:eastAsia="Times New Roman" w:cstheme="minorHAnsi"/>
        </w:rPr>
      </w:pPr>
      <w:r w:rsidRPr="005843EB">
        <w:rPr>
          <w:rFonts w:eastAsia="Times New Roman" w:cstheme="minorHAnsi"/>
        </w:rPr>
        <w:t xml:space="preserve">On the Services &amp; Documents page of the ICPC Record, a signature is not required in the 'Name of Sending Agency/Person (as signed)' and the corresponding date field.  The user only receives a validation if the data has been </w:t>
      </w:r>
      <w:proofErr w:type="gramStart"/>
      <w:r w:rsidRPr="005843EB">
        <w:rPr>
          <w:rFonts w:eastAsia="Times New Roman" w:cstheme="minorHAnsi"/>
        </w:rPr>
        <w:t>entered into</w:t>
      </w:r>
      <w:proofErr w:type="gramEnd"/>
      <w:r w:rsidRPr="005843EB">
        <w:rPr>
          <w:rFonts w:eastAsia="Times New Roman" w:cstheme="minorHAnsi"/>
        </w:rPr>
        <w:t xml:space="preserve"> the 'Name of the Sending Agency/Person (as signed)' fields letting the user know that a date is required:  Date of Signature of Sending Agency/Person is required (Services &amp; Documents).</w:t>
      </w:r>
    </w:p>
    <w:p w:rsidR="005A5976" w:rsidRPr="005843EB" w:rsidRDefault="005A5976" w:rsidP="005A5976">
      <w:pPr>
        <w:pStyle w:val="ListParagraph"/>
        <w:numPr>
          <w:ilvl w:val="0"/>
          <w:numId w:val="19"/>
        </w:numPr>
        <w:spacing w:after="0" w:line="240" w:lineRule="auto"/>
        <w:rPr>
          <w:rFonts w:eastAsia="Times New Roman" w:cstheme="minorHAnsi"/>
        </w:rPr>
      </w:pPr>
      <w:r w:rsidRPr="005843EB">
        <w:rPr>
          <w:rFonts w:eastAsia="Times New Roman" w:cstheme="minorHAnsi"/>
        </w:rPr>
        <w:t>When adding a JFS 1301, the system was not automatically pulling in SSN. This has been corrected to display the SSN in the standard "XXX" masked format if the SSN is on the person record.</w:t>
      </w:r>
    </w:p>
    <w:p w:rsidR="000506E8" w:rsidRPr="005843EB" w:rsidRDefault="000506E8" w:rsidP="000506E8">
      <w:pPr>
        <w:pStyle w:val="ListParagraph"/>
        <w:numPr>
          <w:ilvl w:val="0"/>
          <w:numId w:val="19"/>
        </w:numPr>
        <w:spacing w:after="0" w:line="240" w:lineRule="auto"/>
        <w:rPr>
          <w:rFonts w:eastAsia="Times New Roman" w:cstheme="minorHAnsi"/>
        </w:rPr>
      </w:pPr>
      <w:r w:rsidRPr="005843EB">
        <w:rPr>
          <w:rFonts w:eastAsia="Times New Roman" w:cstheme="minorHAnsi"/>
        </w:rPr>
        <w:t>The dates on the TCN history page for completed and end date now display as MM-DD-YYYY (04-19-2018).</w:t>
      </w:r>
    </w:p>
    <w:p w:rsidR="000506E8" w:rsidRPr="005843EB" w:rsidRDefault="000506E8" w:rsidP="000506E8">
      <w:pPr>
        <w:pStyle w:val="ListParagraph"/>
        <w:numPr>
          <w:ilvl w:val="0"/>
          <w:numId w:val="19"/>
        </w:numPr>
        <w:spacing w:after="0" w:line="240" w:lineRule="auto"/>
        <w:rPr>
          <w:rFonts w:eastAsia="Times New Roman" w:cstheme="minorHAnsi"/>
        </w:rPr>
      </w:pPr>
      <w:r w:rsidRPr="005843EB">
        <w:rPr>
          <w:rFonts w:eastAsia="Times New Roman" w:cstheme="minorHAnsi"/>
        </w:rPr>
        <w:t>The 1301 section of a person/background record narrative section, 'Description of Action tab', now has the 'expand full screen' and 'exit full screen' to allow for increased readability.</w:t>
      </w:r>
    </w:p>
    <w:p w:rsidR="000506E8" w:rsidRPr="005843EB" w:rsidRDefault="000506E8" w:rsidP="000506E8">
      <w:pPr>
        <w:pStyle w:val="ListParagraph"/>
        <w:numPr>
          <w:ilvl w:val="0"/>
          <w:numId w:val="19"/>
        </w:numPr>
        <w:spacing w:after="0" w:line="240" w:lineRule="auto"/>
        <w:rPr>
          <w:rFonts w:eastAsia="Times New Roman" w:cstheme="minorHAnsi"/>
        </w:rPr>
      </w:pPr>
      <w:r w:rsidRPr="005843EB">
        <w:rPr>
          <w:rFonts w:eastAsia="Times New Roman" w:cstheme="minorHAnsi"/>
        </w:rPr>
        <w:t>The system now allows the State System Administrator (SSA) to delete duplicate address history on provider members.  A column has been added to the address history grid with a delete link for SSA use only.</w:t>
      </w:r>
    </w:p>
    <w:p w:rsidR="000506E8" w:rsidRPr="005843EB" w:rsidRDefault="000506E8" w:rsidP="000506E8">
      <w:pPr>
        <w:pStyle w:val="ListParagraph"/>
        <w:numPr>
          <w:ilvl w:val="0"/>
          <w:numId w:val="19"/>
        </w:numPr>
        <w:spacing w:after="0" w:line="240" w:lineRule="auto"/>
        <w:rPr>
          <w:rFonts w:eastAsia="Times New Roman" w:cstheme="minorHAnsi"/>
        </w:rPr>
      </w:pPr>
      <w:r w:rsidRPr="005843EB">
        <w:rPr>
          <w:rFonts w:eastAsia="Times New Roman" w:cstheme="minorHAnsi"/>
        </w:rPr>
        <w:lastRenderedPageBreak/>
        <w:t>A user with security of State Rapback Administrator has the ability to delete JFS1301's at any time, if they are still in 'draft' status.</w:t>
      </w:r>
    </w:p>
    <w:p w:rsidR="000506E8" w:rsidRPr="005843EB" w:rsidRDefault="000506E8" w:rsidP="000506E8">
      <w:pPr>
        <w:pStyle w:val="ListParagraph"/>
        <w:numPr>
          <w:ilvl w:val="0"/>
          <w:numId w:val="19"/>
        </w:numPr>
        <w:spacing w:after="0" w:line="240" w:lineRule="auto"/>
        <w:rPr>
          <w:rFonts w:eastAsia="Times New Roman" w:cstheme="minorHAnsi"/>
        </w:rPr>
      </w:pPr>
      <w:r w:rsidRPr="005843EB">
        <w:rPr>
          <w:rFonts w:eastAsia="Times New Roman" w:cstheme="minorHAnsi"/>
        </w:rPr>
        <w:t xml:space="preserve">There can only be one 'pending' TCN per agency.  If one TCN exists with an 'edit' button beside it, the add Authentication No. is grayed out. </w:t>
      </w:r>
    </w:p>
    <w:p w:rsidR="000506E8" w:rsidRPr="005843EB" w:rsidRDefault="000506E8" w:rsidP="000506E8">
      <w:pPr>
        <w:pStyle w:val="ListParagraph"/>
        <w:numPr>
          <w:ilvl w:val="0"/>
          <w:numId w:val="19"/>
        </w:numPr>
        <w:spacing w:after="0" w:line="240" w:lineRule="auto"/>
        <w:rPr>
          <w:rFonts w:eastAsia="Times New Roman" w:cstheme="minorHAnsi"/>
        </w:rPr>
      </w:pPr>
      <w:r w:rsidRPr="005843EB">
        <w:rPr>
          <w:rFonts w:eastAsia="Times New Roman" w:cstheme="minorHAnsi"/>
        </w:rPr>
        <w:t xml:space="preserve">Fixed the safety plan authorization page, </w:t>
      </w:r>
      <w:proofErr w:type="gramStart"/>
      <w:r w:rsidRPr="005843EB">
        <w:rPr>
          <w:rFonts w:eastAsia="Times New Roman" w:cstheme="minorHAnsi"/>
        </w:rPr>
        <w:t>Important information</w:t>
      </w:r>
      <w:proofErr w:type="gramEnd"/>
      <w:r w:rsidRPr="005843EB">
        <w:rPr>
          <w:rFonts w:eastAsia="Times New Roman" w:cstheme="minorHAnsi"/>
        </w:rPr>
        <w:t xml:space="preserve"> about safety plans field so that it does not default to No.</w:t>
      </w:r>
    </w:p>
    <w:p w:rsidR="000506E8" w:rsidRPr="005843EB" w:rsidRDefault="000506E8" w:rsidP="000506E8">
      <w:pPr>
        <w:pStyle w:val="ListParagraph"/>
        <w:numPr>
          <w:ilvl w:val="0"/>
          <w:numId w:val="19"/>
        </w:numPr>
        <w:spacing w:after="0" w:line="240" w:lineRule="auto"/>
        <w:rPr>
          <w:rFonts w:eastAsia="Times New Roman" w:cstheme="minorHAnsi"/>
        </w:rPr>
      </w:pPr>
      <w:r w:rsidRPr="005843EB">
        <w:rPr>
          <w:rFonts w:eastAsia="Times New Roman" w:cstheme="minorHAnsi"/>
        </w:rPr>
        <w:t xml:space="preserve">When TCNs have been waived, the following occur:   </w:t>
      </w:r>
      <w:r w:rsidRPr="005843EB">
        <w:rPr>
          <w:rFonts w:eastAsia="Times New Roman" w:cstheme="minorHAnsi"/>
        </w:rPr>
        <w:br/>
        <w:t>1. Waived Reason is displayed on the details page</w:t>
      </w:r>
      <w:r w:rsidRPr="005843EB">
        <w:rPr>
          <w:rFonts w:eastAsia="Times New Roman" w:cstheme="minorHAnsi"/>
        </w:rPr>
        <w:br/>
        <w:t xml:space="preserve">2. Waived date defaults to blank and user is required to fill in a date before the record can be saved. </w:t>
      </w:r>
      <w:r w:rsidRPr="005843EB">
        <w:rPr>
          <w:rFonts w:eastAsia="Times New Roman" w:cstheme="minorHAnsi"/>
        </w:rPr>
        <w:br/>
        <w:t>3. Waive</w:t>
      </w:r>
      <w:r w:rsidR="00E35C4F">
        <w:rPr>
          <w:rFonts w:eastAsia="Times New Roman" w:cstheme="minorHAnsi"/>
        </w:rPr>
        <w:t xml:space="preserve">d records can now be marked as </w:t>
      </w:r>
      <w:r w:rsidRPr="005843EB">
        <w:rPr>
          <w:rFonts w:eastAsia="Times New Roman" w:cstheme="minorHAnsi"/>
        </w:rPr>
        <w:t>'Created in Error'</w:t>
      </w:r>
      <w:r w:rsidRPr="005843EB">
        <w:rPr>
          <w:rFonts w:eastAsia="Times New Roman" w:cstheme="minorHAnsi"/>
        </w:rPr>
        <w:br/>
        <w:t>4. A waived TCN record can be added after a verified/enrolled TCN for the same agency has been added.  The previous non-end dated TCN (for this Agency) is end dated one day prior to the newly entered Date Completed, unless Date Completed of the new record is the same as the old record; then, previous record is end dated with same date as the effective date. The previous ‘enrolled’ record remain as the enrolled record.</w:t>
      </w:r>
    </w:p>
    <w:p w:rsidR="000506E8" w:rsidRPr="005843EB" w:rsidRDefault="000506E8" w:rsidP="000506E8">
      <w:pPr>
        <w:pStyle w:val="ListParagraph"/>
        <w:numPr>
          <w:ilvl w:val="0"/>
          <w:numId w:val="19"/>
        </w:numPr>
        <w:spacing w:after="0" w:line="240" w:lineRule="auto"/>
        <w:rPr>
          <w:rFonts w:eastAsia="Times New Roman" w:cstheme="minorHAnsi"/>
        </w:rPr>
      </w:pPr>
      <w:r w:rsidRPr="005843EB">
        <w:rPr>
          <w:rFonts w:eastAsia="Times New Roman" w:cstheme="minorHAnsi"/>
        </w:rPr>
        <w:t xml:space="preserve">1.TCN field is a dropdown and all TCNs for the agency of the logged in user (not created in error) will display for user to select, including waived.  If TCN is waived, 'waived' will display as an option in the dropdown. </w:t>
      </w:r>
      <w:r w:rsidRPr="005843EB">
        <w:rPr>
          <w:rFonts w:eastAsia="Times New Roman" w:cstheme="minorHAnsi"/>
        </w:rPr>
        <w:br/>
        <w:t>2.  Any 'draft' JFS 1301 can be deleted by the user of the logged in Agency or the State Rapback Administrator</w:t>
      </w:r>
      <w:r w:rsidRPr="005843EB">
        <w:rPr>
          <w:rFonts w:eastAsia="Times New Roman" w:cstheme="minorHAnsi"/>
        </w:rPr>
        <w:br/>
        <w:t xml:space="preserve">3. N/A checkbox has been added beside the following fields.  </w:t>
      </w:r>
      <w:r w:rsidRPr="005843EB">
        <w:rPr>
          <w:rFonts w:eastAsia="Times New Roman" w:cstheme="minorHAnsi"/>
        </w:rPr>
        <w:br/>
        <w:t>* Date Agency Initiated Action</w:t>
      </w:r>
      <w:r w:rsidRPr="005843EB">
        <w:rPr>
          <w:rFonts w:eastAsia="Times New Roman" w:cstheme="minorHAnsi"/>
        </w:rPr>
        <w:br/>
        <w:t>* Date Other Custodial Agencies Notified</w:t>
      </w:r>
      <w:r w:rsidRPr="005843EB">
        <w:rPr>
          <w:rFonts w:eastAsia="Times New Roman" w:cstheme="minorHAnsi"/>
        </w:rPr>
        <w:br/>
        <w:t xml:space="preserve">*Foster/Adoptive applicants notified agency timely </w:t>
      </w:r>
      <w:r w:rsidRPr="005843EB">
        <w:rPr>
          <w:rFonts w:eastAsia="Times New Roman" w:cstheme="minorHAnsi"/>
        </w:rPr>
        <w:br/>
        <w:t xml:space="preserve">A validation checks that date or N/A checkbox filled.  Validate message updated to include N/A. No future dates. </w:t>
      </w:r>
      <w:r w:rsidRPr="005843EB">
        <w:rPr>
          <w:rFonts w:eastAsia="Times New Roman" w:cstheme="minorHAnsi"/>
        </w:rPr>
        <w:br/>
        <w:t xml:space="preserve">4.  </w:t>
      </w:r>
      <w:proofErr w:type="spellStart"/>
      <w:r w:rsidRPr="005843EB">
        <w:rPr>
          <w:rFonts w:eastAsia="Times New Roman" w:cstheme="minorHAnsi"/>
        </w:rPr>
        <w:t>Rapsheet</w:t>
      </w:r>
      <w:proofErr w:type="spellEnd"/>
      <w:r w:rsidRPr="005843EB">
        <w:rPr>
          <w:rFonts w:eastAsia="Times New Roman" w:cstheme="minorHAnsi"/>
        </w:rPr>
        <w:t xml:space="preserve"> Name field defaults to 'N/A'</w:t>
      </w:r>
      <w:r w:rsidRPr="005843EB">
        <w:rPr>
          <w:rFonts w:eastAsia="Times New Roman" w:cstheme="minorHAnsi"/>
        </w:rPr>
        <w:br/>
        <w:t>5.  A JFS1301 can be added at any time by a user logged in with the Person Background Security.</w:t>
      </w:r>
    </w:p>
    <w:p w:rsidR="000506E8" w:rsidRPr="005843EB" w:rsidRDefault="000506E8" w:rsidP="000506E8">
      <w:pPr>
        <w:pStyle w:val="ListParagraph"/>
        <w:numPr>
          <w:ilvl w:val="0"/>
          <w:numId w:val="19"/>
        </w:numPr>
        <w:spacing w:after="0" w:line="240" w:lineRule="auto"/>
        <w:rPr>
          <w:rFonts w:eastAsia="Times New Roman" w:cstheme="minorHAnsi"/>
        </w:rPr>
      </w:pPr>
      <w:r w:rsidRPr="005843EB">
        <w:rPr>
          <w:rFonts w:eastAsia="Times New Roman" w:cstheme="minorHAnsi"/>
        </w:rPr>
        <w:t>The question "Have Appropriate Parties been Notified of Plan Discontinuation?" on Safety Plan Discontinuation has been fixed so that it no longer defaults to No.</w:t>
      </w:r>
    </w:p>
    <w:p w:rsidR="000506E8" w:rsidRPr="005843EB" w:rsidRDefault="000506E8" w:rsidP="000506E8">
      <w:pPr>
        <w:pStyle w:val="ListParagraph"/>
        <w:numPr>
          <w:ilvl w:val="0"/>
          <w:numId w:val="19"/>
        </w:numPr>
        <w:spacing w:after="0" w:line="240" w:lineRule="auto"/>
        <w:rPr>
          <w:rFonts w:eastAsia="Times New Roman" w:cstheme="minorHAnsi"/>
        </w:rPr>
      </w:pPr>
      <w:r w:rsidRPr="005843EB">
        <w:rPr>
          <w:rFonts w:eastAsia="Times New Roman" w:cstheme="minorHAnsi"/>
        </w:rPr>
        <w:t>On the Family Assessment Participant Details Substance Use Information page, if the person has no Date of Birth recorded, the page was displaying the age as "0."  This has been corrected so the age and the comma that follows it do not display if there is not a DOB.</w:t>
      </w:r>
    </w:p>
    <w:p w:rsidR="005843EB" w:rsidRPr="005843EB" w:rsidRDefault="005843EB" w:rsidP="005843EB">
      <w:pPr>
        <w:pStyle w:val="ListParagraph"/>
        <w:numPr>
          <w:ilvl w:val="0"/>
          <w:numId w:val="19"/>
        </w:numPr>
        <w:rPr>
          <w:rFonts w:cstheme="minorHAnsi"/>
        </w:rPr>
      </w:pPr>
      <w:r w:rsidRPr="005843EB">
        <w:rPr>
          <w:rFonts w:cstheme="minorHAnsi"/>
        </w:rPr>
        <w:t>While Release 3.17 was undergoing testing in UAT, when creating an ICPC record in an adoption case, AI Members were available for linking to the ICPC record. This has been corrected so only Adoption Members can be linked to an ICPC record.</w:t>
      </w:r>
    </w:p>
    <w:p w:rsidR="005843EB" w:rsidRPr="005843EB" w:rsidRDefault="005843EB" w:rsidP="005843EB">
      <w:pPr>
        <w:pStyle w:val="ListParagraph"/>
        <w:numPr>
          <w:ilvl w:val="0"/>
          <w:numId w:val="19"/>
        </w:numPr>
        <w:spacing w:after="0" w:line="240" w:lineRule="auto"/>
        <w:rPr>
          <w:rFonts w:eastAsia="Times New Roman" w:cstheme="minorHAnsi"/>
        </w:rPr>
      </w:pPr>
      <w:r w:rsidRPr="005843EB">
        <w:rPr>
          <w:rFonts w:cstheme="minorHAnsi"/>
        </w:rPr>
        <w:t xml:space="preserve">While Release 3.17 was undergoing testing in UAT, some NEICE states' addresses were not being sent over from NEICE and were displaying on the page as "null." This has not been corrected. </w:t>
      </w:r>
    </w:p>
    <w:p w:rsidR="005843EB" w:rsidRPr="005843EB" w:rsidRDefault="005843EB" w:rsidP="005843EB">
      <w:pPr>
        <w:pStyle w:val="ListParagraph"/>
        <w:numPr>
          <w:ilvl w:val="0"/>
          <w:numId w:val="19"/>
        </w:numPr>
        <w:rPr>
          <w:rFonts w:cstheme="minorHAnsi"/>
        </w:rPr>
      </w:pPr>
      <w:r w:rsidRPr="005843EB">
        <w:rPr>
          <w:rFonts w:cstheme="minorHAnsi"/>
        </w:rPr>
        <w:t>While Release 3.17 was undergoing testing in UAT, when a user created a family assessment, navigated to the Substance Use tab, then back to the Participants tab, the DOB displayed incorrectly showing time. If person had no DOB, page displayed age as "0". This has been corrected.</w:t>
      </w:r>
    </w:p>
    <w:p w:rsidR="005843EB" w:rsidRPr="005843EB" w:rsidRDefault="005843EB" w:rsidP="005843EB">
      <w:pPr>
        <w:pStyle w:val="ListParagraph"/>
        <w:numPr>
          <w:ilvl w:val="0"/>
          <w:numId w:val="19"/>
        </w:numPr>
        <w:spacing w:after="0" w:line="240" w:lineRule="auto"/>
        <w:rPr>
          <w:rFonts w:eastAsia="Times New Roman" w:cstheme="minorHAnsi"/>
        </w:rPr>
      </w:pPr>
      <w:r w:rsidRPr="005843EB">
        <w:rPr>
          <w:rFonts w:cstheme="minorHAnsi"/>
        </w:rPr>
        <w:lastRenderedPageBreak/>
        <w:t>While Release 3.17 was undergoing testing in UAT, on the NEICE requests list page, if more than one child was linked to the request, only one child could be accessed by clicking the person hyperlink. This has been corrected.</w:t>
      </w:r>
    </w:p>
    <w:p w:rsidR="005843EB" w:rsidRPr="005843EB" w:rsidRDefault="005843EB" w:rsidP="005843EB">
      <w:pPr>
        <w:pStyle w:val="ListParagraph"/>
        <w:numPr>
          <w:ilvl w:val="0"/>
          <w:numId w:val="19"/>
        </w:numPr>
        <w:rPr>
          <w:rFonts w:cstheme="minorHAnsi"/>
        </w:rPr>
      </w:pPr>
      <w:r w:rsidRPr="005843EB">
        <w:rPr>
          <w:rFonts w:cstheme="minorHAnsi"/>
        </w:rPr>
        <w:t>On the ICPC Results and Decisions tab, a field label was corrected to read, "Name of Receiving State Compact Administrator, Deputy or Alternate (as signed on the 100A)." (In the initial 3.17 UAT build, this was incorrect.)</w:t>
      </w:r>
    </w:p>
    <w:p w:rsidR="005843EB" w:rsidRPr="005843EB" w:rsidRDefault="005843EB" w:rsidP="005843EB">
      <w:pPr>
        <w:pStyle w:val="ListParagraph"/>
        <w:numPr>
          <w:ilvl w:val="0"/>
          <w:numId w:val="19"/>
        </w:numPr>
        <w:rPr>
          <w:rFonts w:cstheme="minorHAnsi"/>
        </w:rPr>
      </w:pPr>
      <w:r w:rsidRPr="005843EB">
        <w:rPr>
          <w:rFonts w:cstheme="minorHAnsi"/>
        </w:rPr>
        <w:t>During testing of an early version of Release 3.17 in UAT, an incoming NEICE request was not displaying on the list page. This was caused by a defect that cleared the agency ID when a new communication was created. This has not been fixed.</w:t>
      </w:r>
    </w:p>
    <w:p w:rsidR="005843EB" w:rsidRPr="005843EB" w:rsidRDefault="005843EB" w:rsidP="005843EB">
      <w:pPr>
        <w:pStyle w:val="ListParagraph"/>
        <w:numPr>
          <w:ilvl w:val="0"/>
          <w:numId w:val="19"/>
        </w:numPr>
        <w:rPr>
          <w:rFonts w:cstheme="minorHAnsi"/>
        </w:rPr>
      </w:pPr>
      <w:r w:rsidRPr="005843EB">
        <w:rPr>
          <w:rFonts w:cstheme="minorHAnsi"/>
        </w:rPr>
        <w:t>While Release 3.17 was undergoing testing in UAT, on the NEICE list page, in the sort drop down, the word "State" was misspelled. This has been corrected.</w:t>
      </w:r>
    </w:p>
    <w:p w:rsidR="005843EB" w:rsidRPr="005843EB" w:rsidRDefault="005843EB" w:rsidP="005843EB">
      <w:pPr>
        <w:pStyle w:val="ListParagraph"/>
        <w:numPr>
          <w:ilvl w:val="0"/>
          <w:numId w:val="19"/>
        </w:numPr>
        <w:rPr>
          <w:rFonts w:cstheme="minorHAnsi"/>
        </w:rPr>
      </w:pPr>
      <w:r w:rsidRPr="005843EB">
        <w:rPr>
          <w:rFonts w:cstheme="minorHAnsi"/>
        </w:rPr>
        <w:t>Errors received during testing of Release 3.17 in UAT when sending response communications through NEICE have been resolved. Errors included: Unable to process the NEICE request. Please contact SACWIS Helpdesk. VALIDATION_PROCESSING_ERROR - Error processing validation. Child's race code and race text are missing.</w:t>
      </w:r>
      <w:r w:rsidRPr="005843EB">
        <w:rPr>
          <w:rFonts w:cstheme="minorHAnsi"/>
        </w:rPr>
        <w:br/>
        <w:t>Unable to process the NEICE request. Please contact SACWIS Helpdesk. Null</w:t>
      </w:r>
    </w:p>
    <w:p w:rsidR="005843EB" w:rsidRPr="005843EB" w:rsidRDefault="005843EB" w:rsidP="005843EB">
      <w:pPr>
        <w:pStyle w:val="ListParagraph"/>
        <w:numPr>
          <w:ilvl w:val="0"/>
          <w:numId w:val="19"/>
        </w:numPr>
        <w:rPr>
          <w:rFonts w:cstheme="minorHAnsi"/>
        </w:rPr>
      </w:pPr>
      <w:r w:rsidRPr="005843EB">
        <w:rPr>
          <w:rFonts w:cstheme="minorHAnsi"/>
        </w:rPr>
        <w:t>During testing in UAT, this issue was found in the NEICE system for the receiving states (not seen in Ohio SACWIS). A home study response transmittal from Ohio displayed the name of the Texas worker who had sent the initial placement request where the sending Ohio worker's name should display. This has not been resolved.</w:t>
      </w:r>
    </w:p>
    <w:p w:rsidR="005843EB" w:rsidRPr="005843EB" w:rsidRDefault="005843EB" w:rsidP="005843EB">
      <w:pPr>
        <w:pStyle w:val="ListParagraph"/>
        <w:numPr>
          <w:ilvl w:val="0"/>
          <w:numId w:val="19"/>
        </w:numPr>
        <w:rPr>
          <w:rFonts w:cstheme="minorHAnsi"/>
        </w:rPr>
      </w:pPr>
      <w:r w:rsidRPr="005843EB">
        <w:rPr>
          <w:rFonts w:cstheme="minorHAnsi"/>
        </w:rPr>
        <w:t>During testing of Release 3.17 in UAT, an issue in NEICE caused some communications from SACWIS to be duplicated in the NEICE system for the receiving state (not seen in Ohio SACWIS). This issue has been resolved so the communication will display only once for the receiving state.</w:t>
      </w:r>
    </w:p>
    <w:p w:rsidR="005843EB" w:rsidRPr="005843EB" w:rsidRDefault="005843EB" w:rsidP="005843EB">
      <w:pPr>
        <w:pStyle w:val="ListParagraph"/>
        <w:numPr>
          <w:ilvl w:val="0"/>
          <w:numId w:val="19"/>
        </w:numPr>
        <w:rPr>
          <w:rFonts w:cstheme="minorHAnsi"/>
        </w:rPr>
      </w:pPr>
      <w:r w:rsidRPr="005843EB">
        <w:rPr>
          <w:rFonts w:cstheme="minorHAnsi"/>
        </w:rPr>
        <w:t>During testing of Release 3.17 in UAT, a 100B transmittal sent from NEICE was not received in SACWIS. This has been fixed so all communications are received.</w:t>
      </w:r>
    </w:p>
    <w:p w:rsidR="005843EB" w:rsidRPr="005843EB" w:rsidRDefault="005843EB" w:rsidP="005843EB">
      <w:pPr>
        <w:pStyle w:val="ListParagraph"/>
        <w:numPr>
          <w:ilvl w:val="0"/>
          <w:numId w:val="19"/>
        </w:numPr>
        <w:rPr>
          <w:rFonts w:cstheme="minorHAnsi"/>
        </w:rPr>
      </w:pPr>
      <w:r>
        <w:rPr>
          <w:rFonts w:cstheme="minorHAnsi"/>
        </w:rPr>
        <w:t xml:space="preserve">In UAT 3.17.3i, </w:t>
      </w:r>
      <w:r w:rsidRPr="005843EB">
        <w:rPr>
          <w:rFonts w:cstheme="minorHAnsi"/>
        </w:rPr>
        <w:t>a tester was trying to send a response communication for an incoming request. Unknown steps resulted in system navigating to the Outgoing Requests list page showing error code/text on the screen beneath the filters. Issue is being researched, as attempts to replicate have been unsuccessful.</w:t>
      </w:r>
    </w:p>
    <w:p w:rsidR="005843EB" w:rsidRPr="005843EB" w:rsidRDefault="005843EB" w:rsidP="005843EB">
      <w:pPr>
        <w:pStyle w:val="ListParagraph"/>
        <w:numPr>
          <w:ilvl w:val="0"/>
          <w:numId w:val="19"/>
        </w:numPr>
        <w:rPr>
          <w:rFonts w:cstheme="minorHAnsi"/>
        </w:rPr>
      </w:pPr>
      <w:r w:rsidRPr="005843EB">
        <w:rPr>
          <w:rFonts w:cstheme="minorHAnsi"/>
        </w:rPr>
        <w:t xml:space="preserve">In UAT 3.17.3i, when users attempted to upload documents to the ICPC record, they sometimes got a validation message that says: "Document upload is currently unavailable. Please call the help desk." Users </w:t>
      </w:r>
      <w:proofErr w:type="gramStart"/>
      <w:r w:rsidRPr="005843EB">
        <w:rPr>
          <w:rFonts w:cstheme="minorHAnsi"/>
        </w:rPr>
        <w:t>were able to</w:t>
      </w:r>
      <w:proofErr w:type="gramEnd"/>
      <w:r w:rsidRPr="005843EB">
        <w:rPr>
          <w:rFonts w:cstheme="minorHAnsi"/>
        </w:rPr>
        <w:t xml:space="preserve"> upload after retrying or waiting a short time. Potential causes of this issue are being explored. This has not been fixed.</w:t>
      </w:r>
    </w:p>
    <w:p w:rsidR="005A5976" w:rsidRPr="005843EB" w:rsidRDefault="005843EB" w:rsidP="00FA3C76">
      <w:pPr>
        <w:pStyle w:val="ListParagraph"/>
        <w:numPr>
          <w:ilvl w:val="0"/>
          <w:numId w:val="19"/>
        </w:numPr>
        <w:spacing w:after="0" w:line="240" w:lineRule="auto"/>
        <w:rPr>
          <w:rFonts w:eastAsia="Times New Roman" w:cstheme="minorHAnsi"/>
        </w:rPr>
      </w:pPr>
      <w:r w:rsidRPr="005843EB">
        <w:rPr>
          <w:rFonts w:cstheme="minorHAnsi"/>
        </w:rPr>
        <w:t>In UAT, the NEICE system was not sending the following data elements to SACWIS for incoming requests: Initial Report Type Requested, Signature Dates for the 100A, and Hispanic value for the child. NEICE will now send the signature dates and Hispanic demographic. Initial Report Type from the 100A has not yet been added to the sent data on the NEICE side, and is being tracked for a future build under a separate defect. Users may add this data element in SACWIS as applicable, and it will not affect our ability to process requests in SACWIS. This has not been fixed.</w:t>
      </w:r>
    </w:p>
    <w:p w:rsidR="005843EB" w:rsidRPr="005843EB" w:rsidRDefault="005843EB" w:rsidP="005843EB">
      <w:pPr>
        <w:pStyle w:val="ListParagraph"/>
        <w:spacing w:after="0" w:line="240" w:lineRule="auto"/>
        <w:rPr>
          <w:rFonts w:eastAsia="Times New Roman" w:cstheme="minorHAnsi"/>
        </w:rPr>
      </w:pPr>
    </w:p>
    <w:p w:rsidR="00B24729" w:rsidRPr="005843EB" w:rsidRDefault="003045B9" w:rsidP="00FA3C76">
      <w:pPr>
        <w:rPr>
          <w:rFonts w:asciiTheme="minorHAnsi" w:hAnsiTheme="minorHAnsi" w:cstheme="minorHAnsi"/>
          <w:b/>
          <w:sz w:val="22"/>
          <w:szCs w:val="22"/>
        </w:rPr>
      </w:pPr>
      <w:r w:rsidRPr="005843EB">
        <w:rPr>
          <w:rFonts w:asciiTheme="minorHAnsi" w:hAnsiTheme="minorHAnsi" w:cstheme="minorHAnsi"/>
          <w:b/>
          <w:sz w:val="22"/>
          <w:szCs w:val="22"/>
        </w:rPr>
        <w:lastRenderedPageBreak/>
        <w:t>PERSON</w:t>
      </w:r>
    </w:p>
    <w:p w:rsidR="00584454" w:rsidRPr="005843EB" w:rsidRDefault="00584454" w:rsidP="00584454">
      <w:pPr>
        <w:pStyle w:val="ListParagraph"/>
        <w:numPr>
          <w:ilvl w:val="0"/>
          <w:numId w:val="24"/>
        </w:numPr>
        <w:spacing w:after="0" w:line="240" w:lineRule="auto"/>
        <w:rPr>
          <w:rFonts w:eastAsia="Times New Roman" w:cstheme="minorHAnsi"/>
        </w:rPr>
      </w:pPr>
      <w:r w:rsidRPr="005843EB">
        <w:rPr>
          <w:rFonts w:eastAsia="Times New Roman" w:cstheme="minorHAnsi"/>
        </w:rPr>
        <w:t>On the Disposition Details page, when Near Fatality is selected for Severity of Harm, a pop up message displays:  "You selected Near Fatality for the Severity of Harm, meaning an act of abuse or neglect that, as certified by a physician, places the child in serious or critical condition." The pop up message has an OK and Cancel button.  When Cancel is clicked, the severity of harm is removed.</w:t>
      </w:r>
    </w:p>
    <w:p w:rsidR="00584454" w:rsidRPr="005843EB" w:rsidRDefault="00584454" w:rsidP="00584454">
      <w:pPr>
        <w:pStyle w:val="ListParagraph"/>
        <w:numPr>
          <w:ilvl w:val="0"/>
          <w:numId w:val="24"/>
        </w:numPr>
        <w:spacing w:after="0" w:line="240" w:lineRule="auto"/>
        <w:rPr>
          <w:rFonts w:eastAsia="Times New Roman" w:cstheme="minorHAnsi"/>
        </w:rPr>
      </w:pPr>
      <w:r w:rsidRPr="005843EB">
        <w:rPr>
          <w:rFonts w:eastAsia="Times New Roman" w:cstheme="minorHAnsi"/>
        </w:rPr>
        <w:t>Sends a notification to the assigned worker when a child on an open ICPC record turns 18.</w:t>
      </w:r>
    </w:p>
    <w:p w:rsidR="00584454" w:rsidRPr="005843EB" w:rsidRDefault="00584454" w:rsidP="00584454">
      <w:pPr>
        <w:pStyle w:val="ListParagraph"/>
        <w:numPr>
          <w:ilvl w:val="0"/>
          <w:numId w:val="24"/>
        </w:numPr>
        <w:spacing w:after="0" w:line="240" w:lineRule="auto"/>
        <w:rPr>
          <w:rFonts w:eastAsia="Times New Roman" w:cstheme="minorHAnsi"/>
        </w:rPr>
      </w:pPr>
      <w:r w:rsidRPr="005843EB">
        <w:rPr>
          <w:rFonts w:eastAsia="Times New Roman" w:cstheme="minorHAnsi"/>
        </w:rPr>
        <w:t>It would also be helpful to get a notification six months after the date in the "date signed/100A sent/received" field, if the "Placement may be made?" field says "yes" and there is no date in the "Date 100B sent/received" field.</w:t>
      </w:r>
      <w:r w:rsidRPr="005843EB">
        <w:rPr>
          <w:rFonts w:eastAsia="Times New Roman" w:cstheme="minorHAnsi"/>
        </w:rPr>
        <w:br/>
        <w:t>Rule:</w:t>
      </w:r>
      <w:r w:rsidRPr="005843EB">
        <w:rPr>
          <w:rFonts w:eastAsia="Times New Roman" w:cstheme="minorHAnsi"/>
        </w:rPr>
        <w:br/>
        <w:t xml:space="preserve">Send an email notification to the State ICPC Coordinator or Assistant Deputy Compact Administrator (ADCA) for the receiving agency (on the NEICE request) and his/her supervisor 6 months after the date signed 100A sent field when the following is true for a child associated with an ACTIVE Incoming ICPC record:                                                                                                    </w:t>
      </w:r>
      <w:r w:rsidRPr="005843EB">
        <w:rPr>
          <w:rFonts w:eastAsia="Times New Roman" w:cstheme="minorHAnsi"/>
        </w:rPr>
        <w:br/>
        <w:t xml:space="preserve">1. Child has no termination date                                                                                                                   </w:t>
      </w:r>
      <w:r w:rsidRPr="005843EB">
        <w:rPr>
          <w:rFonts w:eastAsia="Times New Roman" w:cstheme="minorHAnsi"/>
        </w:rPr>
        <w:br/>
        <w:t xml:space="preserve">2. Placement may be made field says "Yes"                                                            </w:t>
      </w:r>
      <w:r w:rsidRPr="005843EB">
        <w:rPr>
          <w:rFonts w:eastAsia="Times New Roman" w:cstheme="minorHAnsi"/>
        </w:rPr>
        <w:br/>
        <w:t>3. Date Child Placed is null</w:t>
      </w:r>
      <w:r w:rsidRPr="005843EB">
        <w:rPr>
          <w:rFonts w:eastAsia="Times New Roman" w:cstheme="minorHAnsi"/>
        </w:rPr>
        <w:br/>
        <w:t xml:space="preserve">Subject: ICPC Placement Approval </w:t>
      </w:r>
      <w:proofErr w:type="gramStart"/>
      <w:r w:rsidRPr="005843EB">
        <w:rPr>
          <w:rFonts w:eastAsia="Times New Roman" w:cstheme="minorHAnsi"/>
        </w:rPr>
        <w:t>has</w:t>
      </w:r>
      <w:proofErr w:type="gramEnd"/>
      <w:r w:rsidRPr="005843EB">
        <w:rPr>
          <w:rFonts w:eastAsia="Times New Roman" w:cstheme="minorHAnsi"/>
        </w:rPr>
        <w:t xml:space="preserve"> Expired</w:t>
      </w:r>
      <w:r w:rsidRPr="005843EB">
        <w:rPr>
          <w:rFonts w:eastAsia="Times New Roman" w:cstheme="minorHAnsi"/>
        </w:rPr>
        <w:br/>
        <w:t xml:space="preserve">Message: The ICPC Placement approval for the following child has expired as 6 months have passed since the signed 100A was sent and no placement date has been recorded:                                       </w:t>
      </w:r>
      <w:r w:rsidRPr="005843EB">
        <w:rPr>
          <w:rFonts w:eastAsia="Times New Roman" w:cstheme="minorHAnsi"/>
        </w:rPr>
        <w:br/>
        <w:t xml:space="preserve">&lt;child last name suffix, first name middle initial / person ID&gt;            </w:t>
      </w:r>
      <w:r w:rsidRPr="005843EB">
        <w:rPr>
          <w:rFonts w:eastAsia="Times New Roman" w:cstheme="minorHAnsi"/>
        </w:rPr>
        <w:br/>
        <w:t>Case ID &lt;#######&gt;</w:t>
      </w:r>
    </w:p>
    <w:p w:rsidR="00584454" w:rsidRDefault="00584454" w:rsidP="00584454">
      <w:pPr>
        <w:pStyle w:val="ListParagraph"/>
        <w:numPr>
          <w:ilvl w:val="0"/>
          <w:numId w:val="24"/>
        </w:numPr>
        <w:spacing w:after="0" w:line="240" w:lineRule="auto"/>
        <w:rPr>
          <w:rFonts w:eastAsia="Times New Roman" w:cstheme="minorHAnsi"/>
        </w:rPr>
      </w:pPr>
      <w:r w:rsidRPr="005843EB">
        <w:rPr>
          <w:rFonts w:eastAsia="Times New Roman" w:cstheme="minorHAnsi"/>
        </w:rPr>
        <w:t>The message "Case members have unspecified relationships" now displays on the Case Overview to alert the user that the is no relationship selected or an Unknown relationship between active case members.</w:t>
      </w:r>
    </w:p>
    <w:p w:rsidR="00E35C4F" w:rsidRDefault="00E35C4F" w:rsidP="00E35C4F">
      <w:pPr>
        <w:pStyle w:val="ListParagraph"/>
        <w:numPr>
          <w:ilvl w:val="0"/>
          <w:numId w:val="24"/>
        </w:numPr>
        <w:spacing w:after="0" w:line="240" w:lineRule="auto"/>
        <w:rPr>
          <w:rFonts w:eastAsia="Times New Roman" w:cstheme="minorHAnsi"/>
        </w:rPr>
      </w:pPr>
      <w:r w:rsidRPr="005843EB">
        <w:rPr>
          <w:rFonts w:eastAsia="Times New Roman" w:cstheme="minorHAnsi"/>
        </w:rPr>
        <w:t>Person record&gt;Resource Details and Expense Details. Fixed a java error when entering the wrong month. Also fixed the validation message to allow the user to return to the screen if a date is entered incorrectly.</w:t>
      </w:r>
    </w:p>
    <w:p w:rsidR="00051651" w:rsidRPr="00051651" w:rsidRDefault="00051651" w:rsidP="00051651">
      <w:pPr>
        <w:pStyle w:val="ListParagraph"/>
        <w:numPr>
          <w:ilvl w:val="0"/>
          <w:numId w:val="24"/>
        </w:numPr>
        <w:spacing w:after="0" w:line="240" w:lineRule="auto"/>
        <w:rPr>
          <w:rFonts w:eastAsia="Times New Roman" w:cstheme="minorHAnsi"/>
        </w:rPr>
      </w:pPr>
      <w:r w:rsidRPr="00051651">
        <w:rPr>
          <w:rFonts w:eastAsia="Times New Roman" w:cstheme="minorHAnsi"/>
        </w:rPr>
        <w:t>On an Associated Person record, an End Date for that person cannot be earlier than the Start Date.</w:t>
      </w:r>
    </w:p>
    <w:p w:rsidR="00051651" w:rsidRPr="005843EB" w:rsidRDefault="00051651" w:rsidP="00051651">
      <w:pPr>
        <w:pStyle w:val="ListParagraph"/>
        <w:numPr>
          <w:ilvl w:val="0"/>
          <w:numId w:val="24"/>
        </w:numPr>
        <w:spacing w:after="0" w:line="240" w:lineRule="auto"/>
        <w:rPr>
          <w:rFonts w:eastAsia="Times New Roman" w:cstheme="minorHAnsi"/>
        </w:rPr>
      </w:pPr>
      <w:r w:rsidRPr="005843EB">
        <w:rPr>
          <w:rFonts w:eastAsia="Times New Roman" w:cstheme="minorHAnsi"/>
        </w:rPr>
        <w:t>A person cannot be an active case member and an active associated person on the same case at the same time. Validation prevents creating a record of one type when the person is active in the other. (Previously, the validation was not working if the begin dates were the same for both records.)</w:t>
      </w:r>
    </w:p>
    <w:p w:rsidR="00051651" w:rsidRDefault="00051651" w:rsidP="00051651">
      <w:pPr>
        <w:pStyle w:val="ListParagraph"/>
        <w:numPr>
          <w:ilvl w:val="0"/>
          <w:numId w:val="24"/>
        </w:numPr>
        <w:spacing w:after="0" w:line="240" w:lineRule="auto"/>
        <w:rPr>
          <w:rFonts w:eastAsia="Times New Roman" w:cstheme="minorHAnsi"/>
        </w:rPr>
      </w:pPr>
      <w:r w:rsidRPr="005843EB">
        <w:rPr>
          <w:rFonts w:eastAsia="Times New Roman" w:cstheme="minorHAnsi"/>
        </w:rPr>
        <w:t>When a participant was added after initial creation of the family assessment, the valid prescription question on the substance use information page for an infant was defaulting to blank instead of the "Not Answered" radio button. This has been fixed.</w:t>
      </w:r>
    </w:p>
    <w:p w:rsidR="00051651" w:rsidRPr="00051651" w:rsidRDefault="00051651" w:rsidP="00051651">
      <w:pPr>
        <w:pStyle w:val="ListParagraph"/>
        <w:numPr>
          <w:ilvl w:val="0"/>
          <w:numId w:val="24"/>
        </w:numPr>
        <w:spacing w:after="0" w:line="240" w:lineRule="auto"/>
        <w:rPr>
          <w:rFonts w:eastAsia="Times New Roman" w:cstheme="minorHAnsi"/>
        </w:rPr>
      </w:pPr>
      <w:r w:rsidRPr="005843EB">
        <w:rPr>
          <w:rFonts w:eastAsia="Times New Roman" w:cstheme="minorHAnsi"/>
        </w:rPr>
        <w:t>When completing a Person Search to view the Person Profile on the Person Overview, when closing out of the Person Profile, the text in the Person Overview is correctly displaying (the fields are not blank).</w:t>
      </w:r>
    </w:p>
    <w:p w:rsidR="00FF5A40" w:rsidRPr="005843EB" w:rsidRDefault="00FF5A40" w:rsidP="00EB3256">
      <w:pPr>
        <w:autoSpaceDE w:val="0"/>
        <w:autoSpaceDN w:val="0"/>
        <w:adjustRightInd w:val="0"/>
        <w:rPr>
          <w:rFonts w:asciiTheme="minorHAnsi" w:hAnsiTheme="minorHAnsi" w:cstheme="minorHAnsi"/>
          <w:b/>
          <w:sz w:val="22"/>
          <w:szCs w:val="22"/>
        </w:rPr>
      </w:pPr>
    </w:p>
    <w:p w:rsidR="00E35C4F" w:rsidRDefault="00E35C4F" w:rsidP="00EB3256">
      <w:pPr>
        <w:autoSpaceDE w:val="0"/>
        <w:autoSpaceDN w:val="0"/>
        <w:adjustRightInd w:val="0"/>
        <w:rPr>
          <w:rFonts w:asciiTheme="minorHAnsi" w:hAnsiTheme="minorHAnsi" w:cstheme="minorHAnsi"/>
          <w:b/>
          <w:sz w:val="22"/>
          <w:szCs w:val="22"/>
        </w:rPr>
      </w:pPr>
    </w:p>
    <w:p w:rsidR="00051651" w:rsidRDefault="00051651" w:rsidP="00EB3256">
      <w:pPr>
        <w:autoSpaceDE w:val="0"/>
        <w:autoSpaceDN w:val="0"/>
        <w:adjustRightInd w:val="0"/>
        <w:rPr>
          <w:rFonts w:asciiTheme="minorHAnsi" w:hAnsiTheme="minorHAnsi" w:cstheme="minorHAnsi"/>
          <w:b/>
          <w:sz w:val="22"/>
          <w:szCs w:val="22"/>
        </w:rPr>
      </w:pPr>
    </w:p>
    <w:p w:rsidR="00051651" w:rsidRDefault="00051651" w:rsidP="00EB3256">
      <w:pPr>
        <w:autoSpaceDE w:val="0"/>
        <w:autoSpaceDN w:val="0"/>
        <w:adjustRightInd w:val="0"/>
        <w:rPr>
          <w:rFonts w:asciiTheme="minorHAnsi" w:hAnsiTheme="minorHAnsi" w:cstheme="minorHAnsi"/>
          <w:b/>
          <w:sz w:val="22"/>
          <w:szCs w:val="22"/>
        </w:rPr>
      </w:pPr>
    </w:p>
    <w:p w:rsidR="00051651" w:rsidRDefault="00051651" w:rsidP="00EB3256">
      <w:pPr>
        <w:autoSpaceDE w:val="0"/>
        <w:autoSpaceDN w:val="0"/>
        <w:adjustRightInd w:val="0"/>
        <w:rPr>
          <w:rFonts w:asciiTheme="minorHAnsi" w:hAnsiTheme="minorHAnsi" w:cstheme="minorHAnsi"/>
          <w:b/>
          <w:sz w:val="22"/>
          <w:szCs w:val="22"/>
        </w:rPr>
      </w:pPr>
    </w:p>
    <w:p w:rsidR="00A01F1A" w:rsidRPr="005843EB" w:rsidRDefault="00EB3256" w:rsidP="00EB3256">
      <w:pPr>
        <w:autoSpaceDE w:val="0"/>
        <w:autoSpaceDN w:val="0"/>
        <w:adjustRightInd w:val="0"/>
        <w:rPr>
          <w:rFonts w:asciiTheme="minorHAnsi" w:hAnsiTheme="minorHAnsi" w:cstheme="minorHAnsi"/>
          <w:b/>
          <w:sz w:val="22"/>
          <w:szCs w:val="22"/>
        </w:rPr>
      </w:pPr>
      <w:r w:rsidRPr="005843EB">
        <w:rPr>
          <w:rFonts w:asciiTheme="minorHAnsi" w:hAnsiTheme="minorHAnsi" w:cstheme="minorHAnsi"/>
          <w:b/>
          <w:sz w:val="22"/>
          <w:szCs w:val="22"/>
        </w:rPr>
        <w:lastRenderedPageBreak/>
        <w:t>PROVIDER</w:t>
      </w:r>
    </w:p>
    <w:p w:rsidR="00FF5A40" w:rsidRPr="00E35C4F" w:rsidRDefault="00FF5A40" w:rsidP="00E35C4F">
      <w:pPr>
        <w:pStyle w:val="ListParagraph"/>
        <w:numPr>
          <w:ilvl w:val="0"/>
          <w:numId w:val="22"/>
        </w:numPr>
        <w:spacing w:after="0" w:line="240" w:lineRule="auto"/>
        <w:rPr>
          <w:rFonts w:eastAsia="Times New Roman" w:cstheme="minorHAnsi"/>
        </w:rPr>
      </w:pPr>
      <w:r w:rsidRPr="005843EB">
        <w:rPr>
          <w:rFonts w:eastAsia="Times New Roman" w:cstheme="minorHAnsi"/>
        </w:rPr>
        <w:t>A link has been placed under Administration tab / Maintenance sub-tab which reads 'KCCP Eligibility Income Limits'.  A listing of Federal Poverty limits calculated at 130%, 200% and 300% based on family size is available to view.</w:t>
      </w:r>
    </w:p>
    <w:p w:rsidR="00992E22" w:rsidRPr="005843EB" w:rsidRDefault="00992E22" w:rsidP="00992E22">
      <w:pPr>
        <w:pStyle w:val="ListParagraph"/>
        <w:numPr>
          <w:ilvl w:val="0"/>
          <w:numId w:val="22"/>
        </w:numPr>
        <w:autoSpaceDE w:val="0"/>
        <w:autoSpaceDN w:val="0"/>
        <w:adjustRightInd w:val="0"/>
        <w:spacing w:after="0" w:line="240" w:lineRule="auto"/>
        <w:rPr>
          <w:rFonts w:cstheme="minorHAnsi"/>
        </w:rPr>
      </w:pPr>
      <w:r w:rsidRPr="005843EB">
        <w:rPr>
          <w:rFonts w:cstheme="minorHAnsi"/>
        </w:rPr>
        <w:t>When linking Provider activity logs to a Rule Violation, a Home Study or Contracts, the 'breadcrumb' language will be corrected to notate from where this screen was called.  It had previously been erroneously hard coded to state the user was in the Financial/KPIP area.</w:t>
      </w:r>
    </w:p>
    <w:p w:rsidR="00992E22" w:rsidRPr="005843EB" w:rsidRDefault="00992E22" w:rsidP="00992E22">
      <w:pPr>
        <w:pStyle w:val="ListParagraph"/>
        <w:numPr>
          <w:ilvl w:val="0"/>
          <w:numId w:val="22"/>
        </w:numPr>
        <w:autoSpaceDE w:val="0"/>
        <w:autoSpaceDN w:val="0"/>
        <w:adjustRightInd w:val="0"/>
        <w:spacing w:after="0" w:line="240" w:lineRule="auto"/>
        <w:rPr>
          <w:rFonts w:cstheme="minorHAnsi"/>
        </w:rPr>
      </w:pPr>
      <w:r w:rsidRPr="005843EB">
        <w:rPr>
          <w:rFonts w:cstheme="minorHAnsi"/>
        </w:rPr>
        <w:t>When user adds a Non-ODJFS provider, through Non-ODJFS search screen and then instead of creating a Non-ODJFS record, selects cancel, system will now return user to the Provider Search Screen with previously selected search criteria displayed.  Previously, this search criteria was cleared out.</w:t>
      </w:r>
    </w:p>
    <w:p w:rsidR="005B0F73" w:rsidRPr="005843EB" w:rsidRDefault="005B0F73" w:rsidP="005B0F73">
      <w:pPr>
        <w:pStyle w:val="ListParagraph"/>
        <w:numPr>
          <w:ilvl w:val="0"/>
          <w:numId w:val="22"/>
        </w:numPr>
        <w:autoSpaceDE w:val="0"/>
        <w:autoSpaceDN w:val="0"/>
        <w:adjustRightInd w:val="0"/>
        <w:spacing w:after="0" w:line="240" w:lineRule="auto"/>
        <w:rPr>
          <w:rFonts w:cstheme="minorHAnsi"/>
        </w:rPr>
      </w:pPr>
      <w:r w:rsidRPr="005843EB">
        <w:rPr>
          <w:rFonts w:cstheme="minorHAnsi"/>
        </w:rPr>
        <w:t>The Home Study ID will be stored/linked with the appropriate Licensing Request.</w:t>
      </w:r>
    </w:p>
    <w:p w:rsidR="005B0F73" w:rsidRPr="005843EB" w:rsidRDefault="005B0F73" w:rsidP="005B0F73">
      <w:pPr>
        <w:pStyle w:val="ListParagraph"/>
        <w:numPr>
          <w:ilvl w:val="0"/>
          <w:numId w:val="22"/>
        </w:numPr>
        <w:autoSpaceDE w:val="0"/>
        <w:autoSpaceDN w:val="0"/>
        <w:adjustRightInd w:val="0"/>
        <w:spacing w:after="0" w:line="240" w:lineRule="auto"/>
        <w:rPr>
          <w:rFonts w:cstheme="minorHAnsi"/>
        </w:rPr>
      </w:pPr>
      <w:r w:rsidRPr="005843EB">
        <w:rPr>
          <w:rFonts w:cstheme="minorHAnsi"/>
        </w:rPr>
        <w:t>Users will have the ability to add two provider training sessions in a row without obtaining a JAVA error.</w:t>
      </w:r>
    </w:p>
    <w:p w:rsidR="005B0F73" w:rsidRPr="005843EB" w:rsidRDefault="005B0F73" w:rsidP="005B0F73">
      <w:pPr>
        <w:pStyle w:val="ListParagraph"/>
        <w:numPr>
          <w:ilvl w:val="0"/>
          <w:numId w:val="22"/>
        </w:numPr>
        <w:autoSpaceDE w:val="0"/>
        <w:autoSpaceDN w:val="0"/>
        <w:adjustRightInd w:val="0"/>
        <w:spacing w:after="0" w:line="240" w:lineRule="auto"/>
        <w:rPr>
          <w:rFonts w:cstheme="minorHAnsi"/>
        </w:rPr>
      </w:pPr>
      <w:r w:rsidRPr="005843EB">
        <w:rPr>
          <w:rFonts w:cstheme="minorHAnsi"/>
        </w:rPr>
        <w:t xml:space="preserve">If a validation/error message is obtained while working within a Provider Training record, users will now </w:t>
      </w:r>
      <w:proofErr w:type="gramStart"/>
      <w:r w:rsidRPr="005843EB">
        <w:rPr>
          <w:rFonts w:cstheme="minorHAnsi"/>
        </w:rPr>
        <w:t>have the ability to</w:t>
      </w:r>
      <w:proofErr w:type="gramEnd"/>
      <w:r w:rsidRPr="005843EB">
        <w:rPr>
          <w:rFonts w:cstheme="minorHAnsi"/>
        </w:rPr>
        <w:t xml:space="preserve"> cancel out of the record instead of having to navigate to another area of the system.</w:t>
      </w:r>
    </w:p>
    <w:p w:rsidR="005B0F73" w:rsidRPr="005843EB" w:rsidRDefault="005B0F73" w:rsidP="005B0F73">
      <w:pPr>
        <w:pStyle w:val="ListParagraph"/>
        <w:numPr>
          <w:ilvl w:val="0"/>
          <w:numId w:val="22"/>
        </w:numPr>
        <w:autoSpaceDE w:val="0"/>
        <w:autoSpaceDN w:val="0"/>
        <w:adjustRightInd w:val="0"/>
        <w:spacing w:after="0" w:line="240" w:lineRule="auto"/>
        <w:rPr>
          <w:rFonts w:cstheme="minorHAnsi"/>
        </w:rPr>
      </w:pPr>
      <w:r w:rsidRPr="005843EB">
        <w:rPr>
          <w:rFonts w:cstheme="minorHAnsi"/>
        </w:rPr>
        <w:t>This defect corrects functionality that when navigating a Provider record in view mode, there was an ability to update provider type agency however there was no save button. Now, when in view mode, there will be no ability to modify any part of the Provider record.</w:t>
      </w:r>
    </w:p>
    <w:p w:rsidR="005B0F73" w:rsidRPr="005843EB" w:rsidRDefault="005B0F73" w:rsidP="005B0F73">
      <w:pPr>
        <w:pStyle w:val="ListParagraph"/>
        <w:numPr>
          <w:ilvl w:val="0"/>
          <w:numId w:val="22"/>
        </w:numPr>
        <w:autoSpaceDE w:val="0"/>
        <w:autoSpaceDN w:val="0"/>
        <w:adjustRightInd w:val="0"/>
        <w:spacing w:after="0" w:line="240" w:lineRule="auto"/>
        <w:rPr>
          <w:rFonts w:cstheme="minorHAnsi"/>
        </w:rPr>
      </w:pPr>
      <w:r w:rsidRPr="005843EB">
        <w:rPr>
          <w:rFonts w:cstheme="minorHAnsi"/>
        </w:rPr>
        <w:t>When the system goes to pull the most recent Description of Family record it will look at the transfer chain, not just the transfer record.</w:t>
      </w:r>
    </w:p>
    <w:p w:rsidR="005B0F73" w:rsidRPr="005843EB" w:rsidRDefault="005B0F73" w:rsidP="005B0F73">
      <w:pPr>
        <w:pStyle w:val="ListParagraph"/>
        <w:numPr>
          <w:ilvl w:val="0"/>
          <w:numId w:val="22"/>
        </w:numPr>
        <w:autoSpaceDE w:val="0"/>
        <w:autoSpaceDN w:val="0"/>
        <w:adjustRightInd w:val="0"/>
        <w:spacing w:after="0" w:line="240" w:lineRule="auto"/>
        <w:rPr>
          <w:rFonts w:cstheme="minorHAnsi"/>
        </w:rPr>
      </w:pPr>
      <w:r w:rsidRPr="005843EB">
        <w:rPr>
          <w:rFonts w:cstheme="minorHAnsi"/>
        </w:rPr>
        <w:t>This fix will end duplications of chapter and rule section codes within a Provider Rule Violation record.</w:t>
      </w:r>
    </w:p>
    <w:p w:rsidR="005B0F73" w:rsidRPr="005843EB" w:rsidRDefault="005B0F73" w:rsidP="00631235">
      <w:pPr>
        <w:pStyle w:val="ListParagraph"/>
        <w:numPr>
          <w:ilvl w:val="0"/>
          <w:numId w:val="22"/>
        </w:numPr>
        <w:autoSpaceDE w:val="0"/>
        <w:autoSpaceDN w:val="0"/>
        <w:adjustRightInd w:val="0"/>
        <w:spacing w:after="0" w:line="240" w:lineRule="auto"/>
        <w:rPr>
          <w:rFonts w:cstheme="minorHAnsi"/>
        </w:rPr>
      </w:pPr>
      <w:r w:rsidRPr="005843EB">
        <w:rPr>
          <w:rFonts w:cstheme="minorHAnsi"/>
        </w:rPr>
        <w:t>If two Complaints/Rule Violations were created during the same work session, there had been some erroneous copying of the Investigation Summary Narratives between the two records.  This fix corrects that error.</w:t>
      </w:r>
    </w:p>
    <w:p w:rsidR="00B76A64" w:rsidRPr="005843EB" w:rsidRDefault="00B76A64" w:rsidP="00B76A64">
      <w:pPr>
        <w:pStyle w:val="ListParagraph"/>
        <w:numPr>
          <w:ilvl w:val="0"/>
          <w:numId w:val="22"/>
        </w:numPr>
        <w:spacing w:after="0" w:line="240" w:lineRule="auto"/>
        <w:rPr>
          <w:rFonts w:eastAsia="Times New Roman" w:cstheme="minorHAnsi"/>
        </w:rPr>
      </w:pPr>
      <w:r w:rsidRPr="005843EB">
        <w:rPr>
          <w:rFonts w:eastAsia="Times New Roman" w:cstheme="minorHAnsi"/>
        </w:rPr>
        <w:t xml:space="preserve">A separate tab named "ICPC' has been added to a Provider </w:t>
      </w:r>
      <w:proofErr w:type="gramStart"/>
      <w:r w:rsidRPr="005843EB">
        <w:rPr>
          <w:rFonts w:eastAsia="Times New Roman" w:cstheme="minorHAnsi"/>
        </w:rPr>
        <w:t>record's</w:t>
      </w:r>
      <w:proofErr w:type="gramEnd"/>
      <w:r w:rsidRPr="005843EB">
        <w:rPr>
          <w:rFonts w:eastAsia="Times New Roman" w:cstheme="minorHAnsi"/>
        </w:rPr>
        <w:t xml:space="preserve"> Placements/Services hyperlink, displaying all ICPC-placed children within the home.</w:t>
      </w:r>
    </w:p>
    <w:p w:rsidR="00B76A64" w:rsidRPr="005843EB" w:rsidRDefault="00B76A64" w:rsidP="00B76A64">
      <w:pPr>
        <w:pStyle w:val="ListParagraph"/>
        <w:numPr>
          <w:ilvl w:val="0"/>
          <w:numId w:val="22"/>
        </w:numPr>
        <w:spacing w:after="0" w:line="240" w:lineRule="auto"/>
        <w:rPr>
          <w:rFonts w:eastAsia="Times New Roman" w:cstheme="minorHAnsi"/>
        </w:rPr>
      </w:pPr>
      <w:r w:rsidRPr="005843EB">
        <w:rPr>
          <w:rFonts w:eastAsia="Times New Roman" w:cstheme="minorHAnsi"/>
        </w:rPr>
        <w:t>This is the parent defect for creation of the Kinship Child Care Program Pre-Screening Tool functionality in SACWIS.</w:t>
      </w:r>
    </w:p>
    <w:p w:rsidR="00B76A64" w:rsidRPr="005843EB" w:rsidRDefault="00B76A64" w:rsidP="00B76A64">
      <w:pPr>
        <w:pStyle w:val="ListParagraph"/>
        <w:numPr>
          <w:ilvl w:val="0"/>
          <w:numId w:val="22"/>
        </w:numPr>
        <w:spacing w:after="0" w:line="240" w:lineRule="auto"/>
        <w:rPr>
          <w:rFonts w:eastAsia="Times New Roman" w:cstheme="minorHAnsi"/>
        </w:rPr>
      </w:pPr>
      <w:r w:rsidRPr="005843EB">
        <w:rPr>
          <w:rFonts w:eastAsia="Times New Roman" w:cstheme="minorHAnsi"/>
        </w:rPr>
        <w:t>Description of Family narratives have been increased from 10,000 to 20,000 characters.</w:t>
      </w:r>
    </w:p>
    <w:p w:rsidR="00B76A64" w:rsidRPr="005843EB" w:rsidRDefault="00B76A64" w:rsidP="00B76A64">
      <w:pPr>
        <w:pStyle w:val="ListParagraph"/>
        <w:numPr>
          <w:ilvl w:val="0"/>
          <w:numId w:val="22"/>
        </w:numPr>
        <w:spacing w:after="0" w:line="240" w:lineRule="auto"/>
        <w:rPr>
          <w:rFonts w:eastAsia="Times New Roman" w:cstheme="minorHAnsi"/>
        </w:rPr>
      </w:pPr>
      <w:r w:rsidRPr="005843EB">
        <w:rPr>
          <w:rFonts w:eastAsia="Times New Roman" w:cstheme="minorHAnsi"/>
        </w:rPr>
        <w:t>This data fix rectifies situations where the system was incorrectly processing Provider Merges completed on records with 1692 Provider Types.</w:t>
      </w:r>
    </w:p>
    <w:p w:rsidR="00B76A64" w:rsidRPr="005843EB" w:rsidRDefault="00B76A64" w:rsidP="00B76A64">
      <w:pPr>
        <w:pStyle w:val="ListParagraph"/>
        <w:numPr>
          <w:ilvl w:val="0"/>
          <w:numId w:val="22"/>
        </w:numPr>
        <w:spacing w:after="0" w:line="240" w:lineRule="auto"/>
        <w:rPr>
          <w:rFonts w:eastAsia="Times New Roman" w:cstheme="minorHAnsi"/>
        </w:rPr>
      </w:pPr>
      <w:r w:rsidRPr="005843EB">
        <w:rPr>
          <w:rFonts w:eastAsia="Times New Roman" w:cstheme="minorHAnsi"/>
        </w:rPr>
        <w:t>During a Person Merge request, the system identifies any Kinship Child Care Program Pre-Screening Tools containing the retained and duplicate Person IDs.</w:t>
      </w:r>
    </w:p>
    <w:p w:rsidR="00B76A64" w:rsidRPr="005843EB" w:rsidRDefault="00B76A64" w:rsidP="00B76A64">
      <w:pPr>
        <w:pStyle w:val="ListParagraph"/>
        <w:numPr>
          <w:ilvl w:val="0"/>
          <w:numId w:val="22"/>
        </w:numPr>
        <w:spacing w:after="0" w:line="240" w:lineRule="auto"/>
        <w:rPr>
          <w:rFonts w:eastAsia="Times New Roman" w:cstheme="minorHAnsi"/>
        </w:rPr>
      </w:pPr>
      <w:r w:rsidRPr="005843EB">
        <w:rPr>
          <w:rFonts w:eastAsia="Times New Roman" w:cstheme="minorHAnsi"/>
        </w:rPr>
        <w:t>During a Person Merge, any Kinship Child Care Program Pre-Screening Tools containing the duplicate ID is replaced by the retained Person ID.</w:t>
      </w:r>
    </w:p>
    <w:p w:rsidR="00B76A64" w:rsidRPr="005843EB" w:rsidRDefault="00B76A64" w:rsidP="00B76A64">
      <w:pPr>
        <w:pStyle w:val="ListParagraph"/>
        <w:numPr>
          <w:ilvl w:val="0"/>
          <w:numId w:val="22"/>
        </w:numPr>
        <w:spacing w:after="0" w:line="240" w:lineRule="auto"/>
        <w:rPr>
          <w:rFonts w:eastAsia="Times New Roman" w:cstheme="minorHAnsi"/>
        </w:rPr>
      </w:pPr>
      <w:r w:rsidRPr="005843EB">
        <w:rPr>
          <w:rFonts w:eastAsia="Times New Roman" w:cstheme="minorHAnsi"/>
        </w:rPr>
        <w:t>During a Provider Merge, any Kinship Child Care Program Pre-Screening Tools that are present on the duplicate provider are considered for moving to the retained Provider.</w:t>
      </w:r>
    </w:p>
    <w:p w:rsidR="00B76A64" w:rsidRPr="005843EB" w:rsidRDefault="00B76A64" w:rsidP="00B76A64">
      <w:pPr>
        <w:pStyle w:val="ListParagraph"/>
        <w:numPr>
          <w:ilvl w:val="0"/>
          <w:numId w:val="22"/>
        </w:numPr>
        <w:spacing w:after="0" w:line="240" w:lineRule="auto"/>
        <w:rPr>
          <w:rFonts w:eastAsia="Times New Roman" w:cstheme="minorHAnsi"/>
        </w:rPr>
      </w:pPr>
      <w:r w:rsidRPr="005843EB">
        <w:rPr>
          <w:rFonts w:eastAsia="Times New Roman" w:cstheme="minorHAnsi"/>
        </w:rPr>
        <w:t>During a Provider Merge, the system now moves the Duplicate Provider’s KCCP Pre-Screening Tool data to the Retained Provider.</w:t>
      </w:r>
    </w:p>
    <w:p w:rsidR="00B76A64" w:rsidRPr="005843EB" w:rsidRDefault="00B76A64" w:rsidP="00B76A64">
      <w:pPr>
        <w:pStyle w:val="ListParagraph"/>
        <w:numPr>
          <w:ilvl w:val="0"/>
          <w:numId w:val="22"/>
        </w:numPr>
        <w:spacing w:after="0" w:line="240" w:lineRule="auto"/>
        <w:rPr>
          <w:rFonts w:eastAsia="Times New Roman" w:cstheme="minorHAnsi"/>
        </w:rPr>
      </w:pPr>
      <w:r w:rsidRPr="005843EB">
        <w:rPr>
          <w:rFonts w:eastAsia="Times New Roman" w:cstheme="minorHAnsi"/>
        </w:rPr>
        <w:t xml:space="preserve">Users now </w:t>
      </w:r>
      <w:proofErr w:type="gramStart"/>
      <w:r w:rsidRPr="005843EB">
        <w:rPr>
          <w:rFonts w:eastAsia="Times New Roman" w:cstheme="minorHAnsi"/>
        </w:rPr>
        <w:t>have the ability to</w:t>
      </w:r>
      <w:proofErr w:type="gramEnd"/>
      <w:r w:rsidRPr="005843EB">
        <w:rPr>
          <w:rFonts w:eastAsia="Times New Roman" w:cstheme="minorHAnsi"/>
        </w:rPr>
        <w:t xml:space="preserve"> add a Kinship Child Care Program Pre-Screening Tool within a new Inquiry if the selected members do not have an existing Provider ID.</w:t>
      </w:r>
    </w:p>
    <w:p w:rsidR="00B76A64" w:rsidRPr="005843EB" w:rsidRDefault="00B76A64" w:rsidP="00B76A64">
      <w:pPr>
        <w:pStyle w:val="ListParagraph"/>
        <w:numPr>
          <w:ilvl w:val="0"/>
          <w:numId w:val="22"/>
        </w:numPr>
        <w:spacing w:after="0" w:line="240" w:lineRule="auto"/>
        <w:rPr>
          <w:rFonts w:eastAsia="Times New Roman" w:cstheme="minorHAnsi"/>
        </w:rPr>
      </w:pPr>
      <w:r w:rsidRPr="005843EB">
        <w:rPr>
          <w:rFonts w:eastAsia="Times New Roman" w:cstheme="minorHAnsi"/>
        </w:rPr>
        <w:lastRenderedPageBreak/>
        <w:t>This defect corrects an issue that users experienced when navigating to a Provider Search and not finding the desired Provider ID; the 'Cancel' button was unavailable to return to the previous page.  The 'Cancel' feature is now available.</w:t>
      </w:r>
    </w:p>
    <w:p w:rsidR="00B76A64" w:rsidRPr="005843EB" w:rsidRDefault="00B76A64" w:rsidP="00B76A64">
      <w:pPr>
        <w:pStyle w:val="ListParagraph"/>
        <w:numPr>
          <w:ilvl w:val="0"/>
          <w:numId w:val="22"/>
        </w:numPr>
        <w:spacing w:after="0" w:line="240" w:lineRule="auto"/>
        <w:rPr>
          <w:rFonts w:eastAsia="Times New Roman" w:cstheme="minorHAnsi"/>
        </w:rPr>
      </w:pPr>
      <w:r w:rsidRPr="005843EB">
        <w:rPr>
          <w:rFonts w:eastAsia="Times New Roman" w:cstheme="minorHAnsi"/>
        </w:rPr>
        <w:t xml:space="preserve">Users now </w:t>
      </w:r>
      <w:proofErr w:type="gramStart"/>
      <w:r w:rsidRPr="005843EB">
        <w:rPr>
          <w:rFonts w:eastAsia="Times New Roman" w:cstheme="minorHAnsi"/>
        </w:rPr>
        <w:t>have the ability to</w:t>
      </w:r>
      <w:proofErr w:type="gramEnd"/>
      <w:r w:rsidRPr="005843EB">
        <w:rPr>
          <w:rFonts w:eastAsia="Times New Roman" w:cstheme="minorHAnsi"/>
        </w:rPr>
        <w:t xml:space="preserve"> search for Kinship Child Care Program Pre-Screening Tools which were completed on an Inquiry.</w:t>
      </w:r>
    </w:p>
    <w:p w:rsidR="00B76A64" w:rsidRPr="005843EB" w:rsidRDefault="00B76A64" w:rsidP="00B76A64">
      <w:pPr>
        <w:pStyle w:val="ListParagraph"/>
        <w:numPr>
          <w:ilvl w:val="0"/>
          <w:numId w:val="22"/>
        </w:numPr>
        <w:spacing w:after="0" w:line="240" w:lineRule="auto"/>
        <w:rPr>
          <w:rFonts w:eastAsia="Times New Roman" w:cstheme="minorHAnsi"/>
        </w:rPr>
      </w:pPr>
      <w:r w:rsidRPr="005843EB">
        <w:rPr>
          <w:rFonts w:eastAsia="Times New Roman" w:cstheme="minorHAnsi"/>
        </w:rPr>
        <w:t>Error message was displaying when attempting to save records within a provider inquiry record. Error message no longer displays.</w:t>
      </w:r>
    </w:p>
    <w:p w:rsidR="00A01F1A" w:rsidRPr="005843EB" w:rsidRDefault="00A01F1A" w:rsidP="005843EB">
      <w:pPr>
        <w:pStyle w:val="ListParagraph"/>
        <w:spacing w:after="0" w:line="240" w:lineRule="auto"/>
        <w:rPr>
          <w:rFonts w:eastAsia="Times New Roman" w:cstheme="minorHAnsi"/>
        </w:rPr>
      </w:pPr>
    </w:p>
    <w:p w:rsidR="002C1180" w:rsidRPr="005843EB" w:rsidRDefault="002C1180" w:rsidP="002C1180">
      <w:pPr>
        <w:rPr>
          <w:rFonts w:asciiTheme="minorHAnsi" w:hAnsiTheme="minorHAnsi" w:cstheme="minorHAnsi"/>
          <w:b/>
          <w:sz w:val="22"/>
          <w:szCs w:val="22"/>
        </w:rPr>
      </w:pPr>
      <w:r w:rsidRPr="005843EB">
        <w:rPr>
          <w:rFonts w:asciiTheme="minorHAnsi" w:hAnsiTheme="minorHAnsi" w:cstheme="minorHAnsi"/>
          <w:b/>
          <w:sz w:val="22"/>
          <w:szCs w:val="22"/>
        </w:rPr>
        <w:t>REPORTS</w:t>
      </w:r>
    </w:p>
    <w:p w:rsidR="00FF5A40" w:rsidRPr="005843EB" w:rsidRDefault="00FF5A40" w:rsidP="00FF5A40">
      <w:pPr>
        <w:pStyle w:val="ListParagraph"/>
        <w:numPr>
          <w:ilvl w:val="0"/>
          <w:numId w:val="23"/>
        </w:numPr>
        <w:spacing w:after="0" w:line="240" w:lineRule="auto"/>
        <w:rPr>
          <w:rFonts w:eastAsia="Times New Roman" w:cstheme="minorHAnsi"/>
        </w:rPr>
      </w:pPr>
      <w:r w:rsidRPr="005843EB">
        <w:rPr>
          <w:rFonts w:eastAsia="Times New Roman" w:cstheme="minorHAnsi"/>
        </w:rPr>
        <w:t>The ICWA report link generates the ICWA Report and the AWOL Leave Report link generates the AWOL Leave Report</w:t>
      </w:r>
    </w:p>
    <w:p w:rsidR="00FF5A40" w:rsidRPr="005843EB" w:rsidRDefault="00FF5A40" w:rsidP="00FF5A40">
      <w:pPr>
        <w:pStyle w:val="ListParagraph"/>
        <w:numPr>
          <w:ilvl w:val="0"/>
          <w:numId w:val="23"/>
        </w:numPr>
        <w:spacing w:after="0" w:line="240" w:lineRule="auto"/>
        <w:rPr>
          <w:rFonts w:eastAsia="Times New Roman" w:cstheme="minorHAnsi"/>
        </w:rPr>
      </w:pPr>
      <w:r w:rsidRPr="005843EB">
        <w:rPr>
          <w:rFonts w:eastAsia="Times New Roman" w:cstheme="minorHAnsi"/>
        </w:rPr>
        <w:t>The JFS 01620 Bridges Notice of Termination letter can now be generated as designed.</w:t>
      </w:r>
    </w:p>
    <w:p w:rsidR="00FF5A40" w:rsidRPr="005843EB" w:rsidRDefault="00FF5A40" w:rsidP="00B76A64">
      <w:pPr>
        <w:pStyle w:val="ListParagraph"/>
        <w:numPr>
          <w:ilvl w:val="0"/>
          <w:numId w:val="23"/>
        </w:numPr>
        <w:spacing w:after="0" w:line="240" w:lineRule="auto"/>
        <w:rPr>
          <w:rFonts w:eastAsia="Times New Roman" w:cstheme="minorHAnsi"/>
        </w:rPr>
      </w:pPr>
      <w:r w:rsidRPr="005843EB">
        <w:rPr>
          <w:rFonts w:eastAsia="Times New Roman" w:cstheme="minorHAnsi"/>
        </w:rPr>
        <w:t>NYTD Survey Letter has been added to the available documents in the Bridges Application.</w:t>
      </w:r>
    </w:p>
    <w:p w:rsidR="00FF5A40" w:rsidRPr="005843EB" w:rsidRDefault="00FF5A40" w:rsidP="00B76A64">
      <w:pPr>
        <w:pStyle w:val="ListParagraph"/>
        <w:numPr>
          <w:ilvl w:val="0"/>
          <w:numId w:val="23"/>
        </w:numPr>
        <w:spacing w:after="0" w:line="240" w:lineRule="auto"/>
        <w:rPr>
          <w:rFonts w:eastAsia="Times New Roman" w:cstheme="minorHAnsi"/>
        </w:rPr>
      </w:pPr>
      <w:r w:rsidRPr="005843EB">
        <w:rPr>
          <w:rFonts w:eastAsia="Times New Roman" w:cstheme="minorHAnsi"/>
        </w:rPr>
        <w:t>Report parameter</w:t>
      </w:r>
      <w:r w:rsidR="00D17923" w:rsidRPr="005843EB">
        <w:rPr>
          <w:rFonts w:eastAsia="Times New Roman" w:cstheme="minorHAnsi"/>
        </w:rPr>
        <w:t xml:space="preserve"> for the Agency Placement Cost report</w:t>
      </w:r>
      <w:r w:rsidRPr="005843EB">
        <w:rPr>
          <w:rFonts w:eastAsia="Times New Roman" w:cstheme="minorHAnsi"/>
        </w:rPr>
        <w:t xml:space="preserve"> has been added and the report has been updated so that it displays children who are currently in custody or children who were in custody during the parameter period selected.  </w:t>
      </w:r>
    </w:p>
    <w:p w:rsidR="00B76A64" w:rsidRPr="005843EB" w:rsidRDefault="00B76A64" w:rsidP="00B76A64">
      <w:pPr>
        <w:pStyle w:val="ListParagraph"/>
        <w:numPr>
          <w:ilvl w:val="0"/>
          <w:numId w:val="23"/>
        </w:numPr>
        <w:spacing w:after="0" w:line="240" w:lineRule="auto"/>
        <w:rPr>
          <w:rFonts w:eastAsia="Times New Roman" w:cstheme="minorHAnsi"/>
        </w:rPr>
      </w:pPr>
      <w:r w:rsidRPr="005843EB">
        <w:rPr>
          <w:rFonts w:eastAsia="Times New Roman" w:cstheme="minorHAnsi"/>
        </w:rPr>
        <w:t>After generating a report and then navigating back to review parameters, the participants were no longer displaying as previously selected. This has been corrected.</w:t>
      </w:r>
    </w:p>
    <w:p w:rsidR="00B76A64" w:rsidRPr="005843EB" w:rsidRDefault="00B76A64" w:rsidP="00B76A64">
      <w:pPr>
        <w:pStyle w:val="ListParagraph"/>
        <w:numPr>
          <w:ilvl w:val="0"/>
          <w:numId w:val="23"/>
        </w:numPr>
        <w:spacing w:after="0" w:line="240" w:lineRule="auto"/>
        <w:rPr>
          <w:rFonts w:eastAsia="Times New Roman" w:cstheme="minorHAnsi"/>
        </w:rPr>
      </w:pPr>
      <w:r w:rsidRPr="005843EB">
        <w:rPr>
          <w:rFonts w:eastAsia="Times New Roman" w:cstheme="minorHAnsi"/>
        </w:rPr>
        <w:t xml:space="preserve">The JFS 01699 </w:t>
      </w:r>
      <w:r w:rsidR="00E35C4F" w:rsidRPr="005843EB">
        <w:rPr>
          <w:rFonts w:eastAsia="Times New Roman" w:cstheme="minorHAnsi"/>
        </w:rPr>
        <w:t>Pre- finalization</w:t>
      </w:r>
      <w:r w:rsidRPr="005843EB">
        <w:rPr>
          <w:rFonts w:eastAsia="Times New Roman" w:cstheme="minorHAnsi"/>
        </w:rPr>
        <w:t xml:space="preserve"> Adoption Assessment report has been updated to reflect the most recent form.</w:t>
      </w:r>
    </w:p>
    <w:p w:rsidR="00B76A64" w:rsidRPr="005843EB" w:rsidRDefault="00B76A64" w:rsidP="00B76A64">
      <w:pPr>
        <w:pStyle w:val="ListParagraph"/>
        <w:numPr>
          <w:ilvl w:val="0"/>
          <w:numId w:val="23"/>
        </w:numPr>
        <w:spacing w:after="0" w:line="240" w:lineRule="auto"/>
        <w:rPr>
          <w:rFonts w:eastAsia="Times New Roman" w:cstheme="minorHAnsi"/>
        </w:rPr>
      </w:pPr>
      <w:r w:rsidRPr="005843EB">
        <w:rPr>
          <w:rFonts w:eastAsia="Times New Roman" w:cstheme="minorHAnsi"/>
        </w:rPr>
        <w:t>Recruitment Plan Report history has been corrected so that it does not display reports generated from previous plans.</w:t>
      </w:r>
    </w:p>
    <w:p w:rsidR="00B76A64" w:rsidRPr="005843EB" w:rsidRDefault="00B76A64" w:rsidP="00B76A64">
      <w:pPr>
        <w:pStyle w:val="ListParagraph"/>
        <w:numPr>
          <w:ilvl w:val="0"/>
          <w:numId w:val="23"/>
        </w:numPr>
        <w:spacing w:after="0" w:line="240" w:lineRule="auto"/>
        <w:rPr>
          <w:rFonts w:eastAsia="Times New Roman" w:cstheme="minorHAnsi"/>
        </w:rPr>
      </w:pPr>
      <w:r w:rsidRPr="005843EB">
        <w:rPr>
          <w:rFonts w:eastAsia="Times New Roman" w:cstheme="minorHAnsi"/>
        </w:rPr>
        <w:t xml:space="preserve">Users </w:t>
      </w:r>
      <w:proofErr w:type="gramStart"/>
      <w:r w:rsidRPr="005843EB">
        <w:rPr>
          <w:rFonts w:eastAsia="Times New Roman" w:cstheme="minorHAnsi"/>
        </w:rPr>
        <w:t xml:space="preserve">are able </w:t>
      </w:r>
      <w:r w:rsidR="00C36B55" w:rsidRPr="005843EB">
        <w:rPr>
          <w:rFonts w:eastAsia="Times New Roman" w:cstheme="minorHAnsi"/>
        </w:rPr>
        <w:t>to</w:t>
      </w:r>
      <w:proofErr w:type="gramEnd"/>
      <w:r w:rsidR="00C36B55" w:rsidRPr="005843EB">
        <w:rPr>
          <w:rFonts w:eastAsia="Times New Roman" w:cstheme="minorHAnsi"/>
        </w:rPr>
        <w:t xml:space="preserve"> generate a JFS 01499 Report </w:t>
      </w:r>
      <w:r w:rsidRPr="005843EB">
        <w:rPr>
          <w:rFonts w:eastAsia="Times New Roman" w:cstheme="minorHAnsi"/>
        </w:rPr>
        <w:t>- Pre-Screeni</w:t>
      </w:r>
      <w:r w:rsidR="00E35C4F">
        <w:rPr>
          <w:rFonts w:eastAsia="Times New Roman" w:cstheme="minorHAnsi"/>
        </w:rPr>
        <w:t xml:space="preserve">ng Tool for Kinship Child Care </w:t>
      </w:r>
      <w:r w:rsidRPr="005843EB">
        <w:rPr>
          <w:rFonts w:eastAsia="Times New Roman" w:cstheme="minorHAnsi"/>
        </w:rPr>
        <w:t>based on data entered into the system.</w:t>
      </w:r>
    </w:p>
    <w:p w:rsidR="00B76A64" w:rsidRPr="005843EB" w:rsidRDefault="00B76A64" w:rsidP="00B76A64">
      <w:pPr>
        <w:pStyle w:val="ListParagraph"/>
        <w:numPr>
          <w:ilvl w:val="0"/>
          <w:numId w:val="23"/>
        </w:numPr>
        <w:spacing w:after="0" w:line="240" w:lineRule="auto"/>
        <w:rPr>
          <w:rFonts w:eastAsia="Times New Roman" w:cstheme="minorHAnsi"/>
        </w:rPr>
      </w:pPr>
      <w:r w:rsidRPr="005843EB">
        <w:rPr>
          <w:rFonts w:eastAsia="Times New Roman" w:cstheme="minorHAnsi"/>
        </w:rPr>
        <w:t>The Intake Assessment Life Cycle Report now requires the field of "Intake Category".</w:t>
      </w:r>
    </w:p>
    <w:p w:rsidR="00B76A64" w:rsidRPr="005843EB" w:rsidRDefault="00B76A64" w:rsidP="00B76A64">
      <w:pPr>
        <w:pStyle w:val="ListParagraph"/>
        <w:numPr>
          <w:ilvl w:val="0"/>
          <w:numId w:val="23"/>
        </w:numPr>
        <w:spacing w:after="0" w:line="240" w:lineRule="auto"/>
        <w:rPr>
          <w:rFonts w:eastAsia="Times New Roman" w:cstheme="minorHAnsi"/>
        </w:rPr>
      </w:pPr>
      <w:r w:rsidRPr="005843EB">
        <w:rPr>
          <w:rFonts w:eastAsia="Times New Roman" w:cstheme="minorHAnsi"/>
        </w:rPr>
        <w:t>The Intake Assessment Life Cycle Report now generates quicker.</w:t>
      </w:r>
    </w:p>
    <w:p w:rsidR="00B76A64" w:rsidRPr="005843EB" w:rsidRDefault="00B76A64" w:rsidP="00B76A64">
      <w:pPr>
        <w:pStyle w:val="ListParagraph"/>
        <w:numPr>
          <w:ilvl w:val="0"/>
          <w:numId w:val="23"/>
        </w:numPr>
        <w:spacing w:after="0" w:line="240" w:lineRule="auto"/>
        <w:rPr>
          <w:rFonts w:eastAsia="Times New Roman" w:cstheme="minorHAnsi"/>
        </w:rPr>
      </w:pPr>
      <w:r w:rsidRPr="005843EB">
        <w:rPr>
          <w:rFonts w:eastAsia="Times New Roman" w:cstheme="minorHAnsi"/>
        </w:rPr>
        <w:t xml:space="preserve">The Provider Characteristics Report parameter page has been updated and the user entered parameters are being retained after the user generates the report then clicks on the 'Review Parameters' button. The report is also now displaying the correct information if the user makes no selection for the 'Provider Type' parameter.  </w:t>
      </w:r>
    </w:p>
    <w:p w:rsidR="00382118" w:rsidRPr="005843EB" w:rsidRDefault="00382118" w:rsidP="00382118">
      <w:pPr>
        <w:pStyle w:val="ListParagraph"/>
        <w:numPr>
          <w:ilvl w:val="0"/>
          <w:numId w:val="23"/>
        </w:numPr>
        <w:spacing w:after="0" w:line="240" w:lineRule="auto"/>
        <w:rPr>
          <w:rFonts w:eastAsia="Times New Roman" w:cstheme="minorHAnsi"/>
        </w:rPr>
      </w:pPr>
      <w:r w:rsidRPr="005843EB">
        <w:rPr>
          <w:rFonts w:eastAsia="Times New Roman" w:cstheme="minorHAnsi"/>
        </w:rPr>
        <w:t>The Bridges Warrant Summary Report now generates successfully in both Pdf and Excel.</w:t>
      </w:r>
    </w:p>
    <w:p w:rsidR="00382118" w:rsidRPr="005843EB" w:rsidRDefault="00382118" w:rsidP="00382118">
      <w:pPr>
        <w:pStyle w:val="ListParagraph"/>
        <w:numPr>
          <w:ilvl w:val="0"/>
          <w:numId w:val="23"/>
        </w:numPr>
        <w:spacing w:after="0" w:line="240" w:lineRule="auto"/>
        <w:rPr>
          <w:rFonts w:eastAsia="Times New Roman" w:cstheme="minorHAnsi"/>
        </w:rPr>
      </w:pPr>
      <w:r w:rsidRPr="005843EB">
        <w:rPr>
          <w:rFonts w:eastAsia="Times New Roman" w:cstheme="minorHAnsi"/>
        </w:rPr>
        <w:t>Error no longer received after generating the Exceptions Report then navigating to the Payment tab.</w:t>
      </w:r>
    </w:p>
    <w:p w:rsidR="00382118" w:rsidRPr="005843EB" w:rsidRDefault="00382118" w:rsidP="00382118">
      <w:pPr>
        <w:pStyle w:val="ListParagraph"/>
        <w:numPr>
          <w:ilvl w:val="0"/>
          <w:numId w:val="23"/>
        </w:numPr>
        <w:spacing w:after="0" w:line="240" w:lineRule="auto"/>
        <w:rPr>
          <w:rFonts w:eastAsia="Times New Roman" w:cstheme="minorHAnsi"/>
        </w:rPr>
      </w:pPr>
      <w:bookmarkStart w:id="0" w:name="_Hlk518374712"/>
      <w:r w:rsidRPr="005843EB">
        <w:rPr>
          <w:rFonts w:eastAsia="Times New Roman" w:cstheme="minorHAnsi"/>
        </w:rPr>
        <w:t>On the Service Authorization, the system has been changed to display Transportation Maintenance Costs as "Transportation Maintenance (M)".  It was previously displaying as "Transportation Maintenance (A)." The reimbursement cost of this item has been changed from 50% to the FMAP rate.</w:t>
      </w:r>
    </w:p>
    <w:p w:rsidR="00382118" w:rsidRPr="005843EB" w:rsidRDefault="00382118" w:rsidP="00382118">
      <w:pPr>
        <w:pStyle w:val="ListParagraph"/>
        <w:numPr>
          <w:ilvl w:val="0"/>
          <w:numId w:val="23"/>
        </w:numPr>
        <w:spacing w:after="0" w:line="240" w:lineRule="auto"/>
        <w:rPr>
          <w:rFonts w:eastAsia="Times New Roman" w:cstheme="minorHAnsi"/>
        </w:rPr>
      </w:pPr>
      <w:r w:rsidRPr="005843EB">
        <w:rPr>
          <w:rFonts w:eastAsia="Times New Roman" w:cstheme="minorHAnsi"/>
        </w:rPr>
        <w:t xml:space="preserve">Calendar icon function located in the Service Authorization Summary&gt; Child Specific Details is working properly; worker </w:t>
      </w:r>
      <w:proofErr w:type="gramStart"/>
      <w:r w:rsidRPr="005843EB">
        <w:rPr>
          <w:rFonts w:eastAsia="Times New Roman" w:cstheme="minorHAnsi"/>
        </w:rPr>
        <w:t>is able to</w:t>
      </w:r>
      <w:proofErr w:type="gramEnd"/>
      <w:r w:rsidRPr="005843EB">
        <w:rPr>
          <w:rFonts w:eastAsia="Times New Roman" w:cstheme="minorHAnsi"/>
        </w:rPr>
        <w:t xml:space="preserve"> successfully select a date in calendar.</w:t>
      </w:r>
    </w:p>
    <w:p w:rsidR="00382118" w:rsidRPr="005843EB" w:rsidRDefault="00382118" w:rsidP="00382118">
      <w:pPr>
        <w:pStyle w:val="ListParagraph"/>
        <w:numPr>
          <w:ilvl w:val="0"/>
          <w:numId w:val="23"/>
        </w:numPr>
        <w:spacing w:after="0" w:line="240" w:lineRule="auto"/>
        <w:rPr>
          <w:rFonts w:eastAsia="Times New Roman" w:cstheme="minorHAnsi"/>
        </w:rPr>
      </w:pPr>
      <w:r w:rsidRPr="005843EB">
        <w:rPr>
          <w:rFonts w:eastAsia="Times New Roman" w:cstheme="minorHAnsi"/>
        </w:rPr>
        <w:t>The PCSA agency name has been added to the C/O field for the MCP Bulk Mail mailing address.</w:t>
      </w:r>
    </w:p>
    <w:bookmarkEnd w:id="0"/>
    <w:p w:rsidR="00D17923" w:rsidRPr="005843EB" w:rsidRDefault="00D17923" w:rsidP="00D17923">
      <w:pPr>
        <w:pStyle w:val="ListParagraph"/>
        <w:numPr>
          <w:ilvl w:val="0"/>
          <w:numId w:val="23"/>
        </w:numPr>
        <w:rPr>
          <w:rFonts w:cstheme="minorHAnsi"/>
        </w:rPr>
      </w:pPr>
      <w:r w:rsidRPr="005843EB">
        <w:rPr>
          <w:rFonts w:cstheme="minorHAnsi"/>
        </w:rPr>
        <w:t xml:space="preserve">Report performance issues have been addressed so that the report generates quicker. </w:t>
      </w:r>
    </w:p>
    <w:p w:rsidR="00D17923" w:rsidRPr="005843EB" w:rsidRDefault="00D17923" w:rsidP="00D17923">
      <w:pPr>
        <w:pStyle w:val="ListParagraph"/>
        <w:numPr>
          <w:ilvl w:val="0"/>
          <w:numId w:val="23"/>
        </w:numPr>
        <w:rPr>
          <w:rFonts w:cstheme="minorHAnsi"/>
        </w:rPr>
      </w:pPr>
      <w:r w:rsidRPr="005843EB">
        <w:rPr>
          <w:rFonts w:cstheme="minorHAnsi"/>
        </w:rPr>
        <w:t xml:space="preserve">Report parameter has been added and the report has been updated so that it displays children who are currently in custody or children who were in custody during the parameter period selected.  </w:t>
      </w:r>
    </w:p>
    <w:p w:rsidR="00D17923" w:rsidRPr="005843EB" w:rsidRDefault="00D17923" w:rsidP="00D17923">
      <w:pPr>
        <w:pStyle w:val="ListParagraph"/>
        <w:numPr>
          <w:ilvl w:val="0"/>
          <w:numId w:val="23"/>
        </w:numPr>
        <w:rPr>
          <w:rFonts w:cstheme="minorHAnsi"/>
        </w:rPr>
      </w:pPr>
      <w:r w:rsidRPr="005843EB">
        <w:rPr>
          <w:rFonts w:cstheme="minorHAnsi"/>
        </w:rPr>
        <w:t>The Bridges Notice of Ineligibility parameter page now has defined headings and outlining.</w:t>
      </w:r>
    </w:p>
    <w:p w:rsidR="00FF5A40" w:rsidRPr="005843EB" w:rsidRDefault="00D17923" w:rsidP="00992E22">
      <w:pPr>
        <w:pStyle w:val="ListParagraph"/>
        <w:numPr>
          <w:ilvl w:val="0"/>
          <w:numId w:val="23"/>
        </w:numPr>
        <w:rPr>
          <w:rFonts w:cstheme="minorHAnsi"/>
        </w:rPr>
      </w:pPr>
      <w:r w:rsidRPr="005843EB">
        <w:rPr>
          <w:rFonts w:cstheme="minorHAnsi"/>
        </w:rPr>
        <w:lastRenderedPageBreak/>
        <w:t xml:space="preserve">The Bridges Voluntary Withdrawal parameter page now defined headings and outlining. </w:t>
      </w:r>
    </w:p>
    <w:p w:rsidR="00C36B55" w:rsidRPr="005843EB" w:rsidRDefault="00D17923" w:rsidP="00C36B55">
      <w:pPr>
        <w:pStyle w:val="ListParagraph"/>
        <w:numPr>
          <w:ilvl w:val="0"/>
          <w:numId w:val="23"/>
        </w:numPr>
        <w:rPr>
          <w:rFonts w:cstheme="minorHAnsi"/>
        </w:rPr>
      </w:pPr>
      <w:r w:rsidRPr="005843EB">
        <w:rPr>
          <w:rFonts w:cstheme="minorHAnsi"/>
        </w:rPr>
        <w:t xml:space="preserve">The Functional Change to the Visitation Table is not </w:t>
      </w:r>
      <w:r w:rsidR="00C36B55" w:rsidRPr="005843EB">
        <w:rPr>
          <w:rFonts w:cstheme="minorHAnsi"/>
        </w:rPr>
        <w:t xml:space="preserve">resolved in Release 3.17; now targeted for a later release. </w:t>
      </w:r>
    </w:p>
    <w:p w:rsidR="00C36B55" w:rsidRPr="005843EB" w:rsidRDefault="00C36B55" w:rsidP="00C36B55">
      <w:pPr>
        <w:pStyle w:val="ListParagraph"/>
        <w:numPr>
          <w:ilvl w:val="0"/>
          <w:numId w:val="23"/>
        </w:numPr>
        <w:rPr>
          <w:rFonts w:cstheme="minorHAnsi"/>
        </w:rPr>
      </w:pPr>
      <w:r w:rsidRPr="005843EB">
        <w:rPr>
          <w:rFonts w:cstheme="minorHAnsi"/>
        </w:rPr>
        <w:t>RPT 302 - RPT302_Agency_Medicaid_Eligibility_Report - Update Medicaid Eligibility Roster to include ICPC children – Failed Re-Test</w:t>
      </w:r>
    </w:p>
    <w:p w:rsidR="00C36B55" w:rsidRPr="005843EB" w:rsidRDefault="00C36B55" w:rsidP="00E35C4F">
      <w:pPr>
        <w:pStyle w:val="ListParagraph"/>
        <w:rPr>
          <w:rFonts w:cstheme="minorHAnsi"/>
        </w:rPr>
      </w:pPr>
      <w:bookmarkStart w:id="1" w:name="_GoBack"/>
      <w:bookmarkEnd w:id="1"/>
    </w:p>
    <w:sectPr w:rsidR="00C36B55" w:rsidRPr="005843EB" w:rsidSect="00D43CA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265E" w:rsidRDefault="0089265E" w:rsidP="00B10D41">
      <w:r>
        <w:separator/>
      </w:r>
    </w:p>
  </w:endnote>
  <w:endnote w:type="continuationSeparator" w:id="0">
    <w:p w:rsidR="0089265E" w:rsidRDefault="0089265E" w:rsidP="00B10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5491069"/>
      <w:docPartObj>
        <w:docPartGallery w:val="Page Numbers (Bottom of Page)"/>
        <w:docPartUnique/>
      </w:docPartObj>
    </w:sdtPr>
    <w:sdtEndPr/>
    <w:sdtContent>
      <w:sdt>
        <w:sdtPr>
          <w:id w:val="-1669238322"/>
          <w:docPartObj>
            <w:docPartGallery w:val="Page Numbers (Top of Page)"/>
            <w:docPartUnique/>
          </w:docPartObj>
        </w:sdtPr>
        <w:sdtEndPr/>
        <w:sdtContent>
          <w:p w:rsidR="00FF3CC6" w:rsidRDefault="00FF3CC6">
            <w:pPr>
              <w:pStyle w:val="Footer"/>
              <w:jc w:val="center"/>
            </w:pPr>
            <w:r>
              <w:t xml:space="preserve">Page </w:t>
            </w:r>
            <w:r w:rsidR="000D3E98">
              <w:rPr>
                <w:b/>
                <w:bCs/>
                <w:sz w:val="24"/>
                <w:szCs w:val="24"/>
              </w:rPr>
              <w:fldChar w:fldCharType="begin"/>
            </w:r>
            <w:r>
              <w:rPr>
                <w:b/>
                <w:bCs/>
              </w:rPr>
              <w:instrText xml:space="preserve"> PAGE </w:instrText>
            </w:r>
            <w:r w:rsidR="000D3E98">
              <w:rPr>
                <w:b/>
                <w:bCs/>
                <w:sz w:val="24"/>
                <w:szCs w:val="24"/>
              </w:rPr>
              <w:fldChar w:fldCharType="separate"/>
            </w:r>
            <w:r w:rsidR="00051651">
              <w:rPr>
                <w:b/>
                <w:bCs/>
                <w:noProof/>
              </w:rPr>
              <w:t>13</w:t>
            </w:r>
            <w:r w:rsidR="000D3E98">
              <w:rPr>
                <w:b/>
                <w:bCs/>
                <w:sz w:val="24"/>
                <w:szCs w:val="24"/>
              </w:rPr>
              <w:fldChar w:fldCharType="end"/>
            </w:r>
            <w:r>
              <w:t xml:space="preserve"> of </w:t>
            </w:r>
            <w:r w:rsidR="000D3E98">
              <w:rPr>
                <w:b/>
                <w:bCs/>
                <w:sz w:val="24"/>
                <w:szCs w:val="24"/>
              </w:rPr>
              <w:fldChar w:fldCharType="begin"/>
            </w:r>
            <w:r>
              <w:rPr>
                <w:b/>
                <w:bCs/>
              </w:rPr>
              <w:instrText xml:space="preserve"> NUMPAGES  </w:instrText>
            </w:r>
            <w:r w:rsidR="000D3E98">
              <w:rPr>
                <w:b/>
                <w:bCs/>
                <w:sz w:val="24"/>
                <w:szCs w:val="24"/>
              </w:rPr>
              <w:fldChar w:fldCharType="separate"/>
            </w:r>
            <w:r w:rsidR="00051651">
              <w:rPr>
                <w:b/>
                <w:bCs/>
                <w:noProof/>
              </w:rPr>
              <w:t>13</w:t>
            </w:r>
            <w:r w:rsidR="000D3E98">
              <w:rPr>
                <w:b/>
                <w:bCs/>
                <w:sz w:val="24"/>
                <w:szCs w:val="24"/>
              </w:rPr>
              <w:fldChar w:fldCharType="end"/>
            </w:r>
          </w:p>
        </w:sdtContent>
      </w:sdt>
    </w:sdtContent>
  </w:sdt>
  <w:p w:rsidR="00FF3CC6" w:rsidRDefault="00FF3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265E" w:rsidRDefault="0089265E" w:rsidP="00B10D41">
      <w:r>
        <w:separator/>
      </w:r>
    </w:p>
  </w:footnote>
  <w:footnote w:type="continuationSeparator" w:id="0">
    <w:p w:rsidR="0089265E" w:rsidRDefault="0089265E" w:rsidP="00B10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CC6" w:rsidRDefault="00FF3CC6" w:rsidP="00B10D41">
    <w:pPr>
      <w:jc w:val="right"/>
      <w:rPr>
        <w:b/>
      </w:rPr>
    </w:pPr>
    <w:r>
      <w:rPr>
        <w:noProof/>
      </w:rPr>
      <w:drawing>
        <wp:anchor distT="0" distB="0" distL="114300" distR="114300" simplePos="0" relativeHeight="251658240" behindDoc="1" locked="0" layoutInCell="1" allowOverlap="1" wp14:anchorId="340205BF" wp14:editId="4CA33B21">
          <wp:simplePos x="0" y="0"/>
          <wp:positionH relativeFrom="column">
            <wp:align>left</wp:align>
          </wp:positionH>
          <wp:positionV relativeFrom="paragraph">
            <wp:posOffset>0</wp:posOffset>
          </wp:positionV>
          <wp:extent cx="1381760" cy="218440"/>
          <wp:effectExtent l="0" t="0" r="0" b="0"/>
          <wp:wrapTight wrapText="bothSides">
            <wp:wrapPolygon edited="0">
              <wp:start x="0" y="0"/>
              <wp:lineTo x="0" y="18837"/>
              <wp:lineTo x="21441" y="18837"/>
              <wp:lineTo x="21441" y="0"/>
              <wp:lineTo x="0" y="0"/>
            </wp:wrapPolygon>
          </wp:wrapTight>
          <wp:docPr id="1" name="Picture 1" descr="ODJFS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JFS_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760" cy="218440"/>
                  </a:xfrm>
                  <a:prstGeom prst="rect">
                    <a:avLst/>
                  </a:prstGeom>
                  <a:noFill/>
                </pic:spPr>
              </pic:pic>
            </a:graphicData>
          </a:graphic>
        </wp:anchor>
      </w:drawing>
    </w:r>
    <w:r w:rsidRPr="009B7281">
      <w:tab/>
    </w:r>
    <w:r w:rsidRPr="009B7281">
      <w:tab/>
    </w:r>
    <w:r>
      <w:rPr>
        <w:b/>
      </w:rPr>
      <w:t xml:space="preserve">SACWIS Functional Area </w:t>
    </w:r>
    <w:r w:rsidRPr="00D4401C">
      <w:rPr>
        <w:b/>
      </w:rPr>
      <w:t>Release Notes</w:t>
    </w:r>
  </w:p>
  <w:p w:rsidR="00FF3CC6" w:rsidRDefault="00652332" w:rsidP="00B10D41">
    <w:pPr>
      <w:jc w:val="right"/>
      <w:rPr>
        <w:b/>
      </w:rPr>
    </w:pPr>
    <w:r>
      <w:rPr>
        <w:b/>
      </w:rPr>
      <w:t xml:space="preserve">Build </w:t>
    </w:r>
    <w:r w:rsidR="00827EF2">
      <w:rPr>
        <w:b/>
      </w:rPr>
      <w:t>3.</w:t>
    </w:r>
    <w:r w:rsidR="000F2991">
      <w:rPr>
        <w:b/>
      </w:rPr>
      <w:t>1</w:t>
    </w:r>
    <w:r w:rsidR="00584454">
      <w:rPr>
        <w:b/>
      </w:rPr>
      <w:t>7</w:t>
    </w:r>
    <w:r w:rsidR="00827EF2">
      <w:rPr>
        <w:b/>
      </w:rPr>
      <w:t>.</w:t>
    </w:r>
    <w:r w:rsidR="00584454">
      <w:rPr>
        <w:b/>
      </w:rPr>
      <w:t>1</w:t>
    </w:r>
  </w:p>
  <w:p w:rsidR="00FF3CC6" w:rsidRPr="009B7281" w:rsidRDefault="00FF3CC6" w:rsidP="00B10D41">
    <w:pPr>
      <w:pStyle w:val="Header"/>
      <w:pBdr>
        <w:bottom w:val="single" w:sz="4" w:space="1" w:color="auto"/>
      </w:pBdr>
      <w:tabs>
        <w:tab w:val="right" w:pos="14400"/>
      </w:tabs>
      <w:rPr>
        <w:sz w:val="24"/>
      </w:rPr>
    </w:pPr>
    <w:r>
      <w:rPr>
        <w:sz w:val="24"/>
      </w:rPr>
      <w:tab/>
    </w:r>
  </w:p>
  <w:p w:rsidR="00FF3CC6" w:rsidRDefault="00FF3C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DE66"/>
    <w:multiLevelType w:val="multilevel"/>
    <w:tmpl w:val="00000001"/>
    <w:name w:val="HTML-List1"/>
    <w:lvl w:ilvl="0">
      <w:start w:val="1"/>
      <w:numFmt w:val="bullet"/>
      <w:lvlText w:val="·"/>
      <w:lvlJc w:val="left"/>
      <w:rPr>
        <w:rFonts w:ascii="Symbol" w:hAnsi="Symbol" w:cs="Symbol"/>
        <w:sz w:val="18"/>
      </w:rPr>
    </w:lvl>
    <w:lvl w:ilvl="1">
      <w:start w:val="1"/>
      <w:numFmt w:val="bullet"/>
      <w:lvlText w:val="·"/>
      <w:lvlJc w:val="left"/>
      <w:rPr>
        <w:rFonts w:ascii="Symbol" w:hAnsi="Symbol" w:cs="Symbol"/>
        <w:sz w:val="18"/>
      </w:rPr>
    </w:lvl>
    <w:lvl w:ilvl="2">
      <w:start w:val="1"/>
      <w:numFmt w:val="bullet"/>
      <w:lvlText w:val="·"/>
      <w:lvlJc w:val="left"/>
      <w:rPr>
        <w:rFonts w:ascii="Symbol" w:hAnsi="Symbol" w:cs="Symbol"/>
        <w:sz w:val="18"/>
      </w:rPr>
    </w:lvl>
    <w:lvl w:ilvl="3">
      <w:start w:val="1"/>
      <w:numFmt w:val="bullet"/>
      <w:lvlText w:val="·"/>
      <w:lvlJc w:val="left"/>
      <w:rPr>
        <w:rFonts w:ascii="Symbol" w:hAnsi="Symbol" w:cs="Symbol"/>
        <w:sz w:val="18"/>
      </w:rPr>
    </w:lvl>
    <w:lvl w:ilvl="4">
      <w:start w:val="1"/>
      <w:numFmt w:val="bullet"/>
      <w:lvlText w:val="·"/>
      <w:lvlJc w:val="left"/>
      <w:rPr>
        <w:rFonts w:ascii="Symbol" w:hAnsi="Symbol" w:cs="Symbol"/>
        <w:sz w:val="18"/>
      </w:rPr>
    </w:lvl>
    <w:lvl w:ilvl="5">
      <w:start w:val="1"/>
      <w:numFmt w:val="bullet"/>
      <w:lvlText w:val="·"/>
      <w:lvlJc w:val="left"/>
      <w:rPr>
        <w:rFonts w:ascii="Symbol" w:hAnsi="Symbol" w:cs="Symbol"/>
        <w:sz w:val="18"/>
      </w:rPr>
    </w:lvl>
    <w:lvl w:ilvl="6">
      <w:start w:val="1"/>
      <w:numFmt w:val="bullet"/>
      <w:lvlText w:val="·"/>
      <w:lvlJc w:val="left"/>
      <w:rPr>
        <w:rFonts w:ascii="Symbol" w:hAnsi="Symbol" w:cs="Symbol"/>
        <w:sz w:val="18"/>
      </w:rPr>
    </w:lvl>
    <w:lvl w:ilvl="7">
      <w:start w:val="1"/>
      <w:numFmt w:val="bullet"/>
      <w:lvlText w:val="·"/>
      <w:lvlJc w:val="left"/>
      <w:rPr>
        <w:rFonts w:ascii="Symbol" w:hAnsi="Symbol" w:cs="Symbol"/>
        <w:sz w:val="18"/>
      </w:rPr>
    </w:lvl>
    <w:lvl w:ilvl="8">
      <w:start w:val="1"/>
      <w:numFmt w:val="bullet"/>
      <w:lvlText w:val="·"/>
      <w:lvlJc w:val="left"/>
      <w:rPr>
        <w:rFonts w:ascii="Symbol" w:hAnsi="Symbol" w:cs="Symbol"/>
        <w:sz w:val="18"/>
      </w:rPr>
    </w:lvl>
  </w:abstractNum>
  <w:abstractNum w:abstractNumId="1" w15:restartNumberingAfterBreak="0">
    <w:nsid w:val="125920FB"/>
    <w:multiLevelType w:val="hybridMultilevel"/>
    <w:tmpl w:val="D40A0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03F3A"/>
    <w:multiLevelType w:val="hybridMultilevel"/>
    <w:tmpl w:val="72A22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61E0E"/>
    <w:multiLevelType w:val="hybridMultilevel"/>
    <w:tmpl w:val="B6E2A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1276D"/>
    <w:multiLevelType w:val="hybridMultilevel"/>
    <w:tmpl w:val="5F1C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8475B"/>
    <w:multiLevelType w:val="hybridMultilevel"/>
    <w:tmpl w:val="5DD8B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2677C"/>
    <w:multiLevelType w:val="hybridMultilevel"/>
    <w:tmpl w:val="A2146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48688D"/>
    <w:multiLevelType w:val="hybridMultilevel"/>
    <w:tmpl w:val="DDC09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B0AAF"/>
    <w:multiLevelType w:val="hybridMultilevel"/>
    <w:tmpl w:val="491C4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416D0D"/>
    <w:multiLevelType w:val="hybridMultilevel"/>
    <w:tmpl w:val="ABE06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0D1943"/>
    <w:multiLevelType w:val="hybridMultilevel"/>
    <w:tmpl w:val="BF10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B974DB"/>
    <w:multiLevelType w:val="hybridMultilevel"/>
    <w:tmpl w:val="ABAC6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727497"/>
    <w:multiLevelType w:val="hybridMultilevel"/>
    <w:tmpl w:val="204EB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1351C6"/>
    <w:multiLevelType w:val="hybridMultilevel"/>
    <w:tmpl w:val="CF1C2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4559E0"/>
    <w:multiLevelType w:val="hybridMultilevel"/>
    <w:tmpl w:val="39D4E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D9739F"/>
    <w:multiLevelType w:val="hybridMultilevel"/>
    <w:tmpl w:val="C088B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E00424"/>
    <w:multiLevelType w:val="hybridMultilevel"/>
    <w:tmpl w:val="14067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BF702B"/>
    <w:multiLevelType w:val="hybridMultilevel"/>
    <w:tmpl w:val="C3728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560A68"/>
    <w:multiLevelType w:val="hybridMultilevel"/>
    <w:tmpl w:val="F858C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547079"/>
    <w:multiLevelType w:val="hybridMultilevel"/>
    <w:tmpl w:val="B8E6C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C85F1B"/>
    <w:multiLevelType w:val="hybridMultilevel"/>
    <w:tmpl w:val="D4EC1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AC7A59"/>
    <w:multiLevelType w:val="hybridMultilevel"/>
    <w:tmpl w:val="7C9AA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FA49C2"/>
    <w:multiLevelType w:val="hybridMultilevel"/>
    <w:tmpl w:val="9564A4CA"/>
    <w:lvl w:ilvl="0" w:tplc="7BFE3B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A41176C"/>
    <w:multiLevelType w:val="hybridMultilevel"/>
    <w:tmpl w:val="7242D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A15CBB"/>
    <w:multiLevelType w:val="hybridMultilevel"/>
    <w:tmpl w:val="58366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0C1B91"/>
    <w:multiLevelType w:val="hybridMultilevel"/>
    <w:tmpl w:val="4B2C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785286"/>
    <w:multiLevelType w:val="hybridMultilevel"/>
    <w:tmpl w:val="6BF06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
  </w:num>
  <w:num w:numId="3">
    <w:abstractNumId w:val="19"/>
  </w:num>
  <w:num w:numId="4">
    <w:abstractNumId w:val="16"/>
  </w:num>
  <w:num w:numId="5">
    <w:abstractNumId w:val="2"/>
  </w:num>
  <w:num w:numId="6">
    <w:abstractNumId w:val="8"/>
  </w:num>
  <w:num w:numId="7">
    <w:abstractNumId w:val="4"/>
  </w:num>
  <w:num w:numId="8">
    <w:abstractNumId w:val="22"/>
  </w:num>
  <w:num w:numId="9">
    <w:abstractNumId w:val="17"/>
  </w:num>
  <w:num w:numId="10">
    <w:abstractNumId w:val="18"/>
  </w:num>
  <w:num w:numId="11">
    <w:abstractNumId w:val="7"/>
  </w:num>
  <w:num w:numId="12">
    <w:abstractNumId w:val="15"/>
  </w:num>
  <w:num w:numId="13">
    <w:abstractNumId w:val="25"/>
  </w:num>
  <w:num w:numId="14">
    <w:abstractNumId w:val="11"/>
  </w:num>
  <w:num w:numId="15">
    <w:abstractNumId w:val="10"/>
  </w:num>
  <w:num w:numId="16">
    <w:abstractNumId w:val="9"/>
  </w:num>
  <w:num w:numId="17">
    <w:abstractNumId w:val="20"/>
  </w:num>
  <w:num w:numId="18">
    <w:abstractNumId w:val="12"/>
  </w:num>
  <w:num w:numId="19">
    <w:abstractNumId w:val="21"/>
  </w:num>
  <w:num w:numId="20">
    <w:abstractNumId w:val="14"/>
  </w:num>
  <w:num w:numId="21">
    <w:abstractNumId w:val="13"/>
  </w:num>
  <w:num w:numId="22">
    <w:abstractNumId w:val="24"/>
  </w:num>
  <w:num w:numId="23">
    <w:abstractNumId w:val="6"/>
  </w:num>
  <w:num w:numId="24">
    <w:abstractNumId w:val="1"/>
  </w:num>
  <w:num w:numId="25">
    <w:abstractNumId w:val="5"/>
  </w:num>
  <w:num w:numId="26">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5B9"/>
    <w:rsid w:val="000168FA"/>
    <w:rsid w:val="000234A7"/>
    <w:rsid w:val="00024A97"/>
    <w:rsid w:val="000506E8"/>
    <w:rsid w:val="00051651"/>
    <w:rsid w:val="0009054F"/>
    <w:rsid w:val="00092015"/>
    <w:rsid w:val="0009319C"/>
    <w:rsid w:val="00093AD5"/>
    <w:rsid w:val="000A2EE7"/>
    <w:rsid w:val="000C017D"/>
    <w:rsid w:val="000D3E98"/>
    <w:rsid w:val="000F197D"/>
    <w:rsid w:val="000F2991"/>
    <w:rsid w:val="000F63C7"/>
    <w:rsid w:val="001036B8"/>
    <w:rsid w:val="00107592"/>
    <w:rsid w:val="00126B4C"/>
    <w:rsid w:val="00147FCE"/>
    <w:rsid w:val="00151C7A"/>
    <w:rsid w:val="00165FC5"/>
    <w:rsid w:val="001721D0"/>
    <w:rsid w:val="00172B4C"/>
    <w:rsid w:val="00173301"/>
    <w:rsid w:val="001769E9"/>
    <w:rsid w:val="00180635"/>
    <w:rsid w:val="00183069"/>
    <w:rsid w:val="00195AEE"/>
    <w:rsid w:val="001A6A1D"/>
    <w:rsid w:val="001C6172"/>
    <w:rsid w:val="001C7C37"/>
    <w:rsid w:val="001D1014"/>
    <w:rsid w:val="001D6A9D"/>
    <w:rsid w:val="001E38E0"/>
    <w:rsid w:val="001E706E"/>
    <w:rsid w:val="001F58E3"/>
    <w:rsid w:val="00202A11"/>
    <w:rsid w:val="00204AC6"/>
    <w:rsid w:val="002073E3"/>
    <w:rsid w:val="00215BDD"/>
    <w:rsid w:val="00222E28"/>
    <w:rsid w:val="00224E7C"/>
    <w:rsid w:val="0022509C"/>
    <w:rsid w:val="002332E4"/>
    <w:rsid w:val="0025621E"/>
    <w:rsid w:val="00272218"/>
    <w:rsid w:val="002A2590"/>
    <w:rsid w:val="002A2FEB"/>
    <w:rsid w:val="002B30A1"/>
    <w:rsid w:val="002C1180"/>
    <w:rsid w:val="002C5F50"/>
    <w:rsid w:val="002D1B42"/>
    <w:rsid w:val="002E4236"/>
    <w:rsid w:val="003045B9"/>
    <w:rsid w:val="00304FDE"/>
    <w:rsid w:val="00316511"/>
    <w:rsid w:val="00327FB2"/>
    <w:rsid w:val="00335504"/>
    <w:rsid w:val="00347F4E"/>
    <w:rsid w:val="0035370E"/>
    <w:rsid w:val="0035750F"/>
    <w:rsid w:val="00360E47"/>
    <w:rsid w:val="00366FF6"/>
    <w:rsid w:val="0037629B"/>
    <w:rsid w:val="00382118"/>
    <w:rsid w:val="003924A6"/>
    <w:rsid w:val="003B13ED"/>
    <w:rsid w:val="003B5872"/>
    <w:rsid w:val="003C41B9"/>
    <w:rsid w:val="004037B6"/>
    <w:rsid w:val="0041417F"/>
    <w:rsid w:val="00417866"/>
    <w:rsid w:val="00425E8C"/>
    <w:rsid w:val="00435C64"/>
    <w:rsid w:val="00461B7D"/>
    <w:rsid w:val="00466F60"/>
    <w:rsid w:val="00470C90"/>
    <w:rsid w:val="00470CFA"/>
    <w:rsid w:val="00471601"/>
    <w:rsid w:val="004722EC"/>
    <w:rsid w:val="00477B78"/>
    <w:rsid w:val="00483C1C"/>
    <w:rsid w:val="00492E7A"/>
    <w:rsid w:val="00495725"/>
    <w:rsid w:val="0049760D"/>
    <w:rsid w:val="004A0A28"/>
    <w:rsid w:val="004D155C"/>
    <w:rsid w:val="004E4D1D"/>
    <w:rsid w:val="004F4080"/>
    <w:rsid w:val="004F6EDE"/>
    <w:rsid w:val="0050223B"/>
    <w:rsid w:val="005720A7"/>
    <w:rsid w:val="005843EB"/>
    <w:rsid w:val="00584454"/>
    <w:rsid w:val="00591A31"/>
    <w:rsid w:val="00594694"/>
    <w:rsid w:val="005955D6"/>
    <w:rsid w:val="005A5976"/>
    <w:rsid w:val="005B0F73"/>
    <w:rsid w:val="005B12FC"/>
    <w:rsid w:val="005C4CB4"/>
    <w:rsid w:val="005D395A"/>
    <w:rsid w:val="005F2616"/>
    <w:rsid w:val="005F34C7"/>
    <w:rsid w:val="0060152C"/>
    <w:rsid w:val="00631235"/>
    <w:rsid w:val="00640603"/>
    <w:rsid w:val="006411F9"/>
    <w:rsid w:val="006442EE"/>
    <w:rsid w:val="00644DE0"/>
    <w:rsid w:val="006512DC"/>
    <w:rsid w:val="00652332"/>
    <w:rsid w:val="0065707B"/>
    <w:rsid w:val="0066183A"/>
    <w:rsid w:val="00673040"/>
    <w:rsid w:val="00687E2C"/>
    <w:rsid w:val="006937EF"/>
    <w:rsid w:val="006C6B41"/>
    <w:rsid w:val="006D0AB9"/>
    <w:rsid w:val="00703B69"/>
    <w:rsid w:val="007125C0"/>
    <w:rsid w:val="00717982"/>
    <w:rsid w:val="007242BF"/>
    <w:rsid w:val="00742290"/>
    <w:rsid w:val="00753652"/>
    <w:rsid w:val="007571DE"/>
    <w:rsid w:val="00765FB1"/>
    <w:rsid w:val="00784462"/>
    <w:rsid w:val="007D3418"/>
    <w:rsid w:val="007F6A3D"/>
    <w:rsid w:val="008153F3"/>
    <w:rsid w:val="00827EF2"/>
    <w:rsid w:val="00852AD1"/>
    <w:rsid w:val="0087008F"/>
    <w:rsid w:val="0087125A"/>
    <w:rsid w:val="008805BF"/>
    <w:rsid w:val="008837BB"/>
    <w:rsid w:val="00891DF8"/>
    <w:rsid w:val="0089265E"/>
    <w:rsid w:val="00895539"/>
    <w:rsid w:val="008A013E"/>
    <w:rsid w:val="008A4ED3"/>
    <w:rsid w:val="008E2503"/>
    <w:rsid w:val="009339D4"/>
    <w:rsid w:val="00945360"/>
    <w:rsid w:val="00956D6F"/>
    <w:rsid w:val="009908DE"/>
    <w:rsid w:val="00992E22"/>
    <w:rsid w:val="009B4C5F"/>
    <w:rsid w:val="009C29BC"/>
    <w:rsid w:val="009C46C5"/>
    <w:rsid w:val="009D3572"/>
    <w:rsid w:val="009D4148"/>
    <w:rsid w:val="009D4372"/>
    <w:rsid w:val="009D5B54"/>
    <w:rsid w:val="009E1231"/>
    <w:rsid w:val="009F023B"/>
    <w:rsid w:val="00A01F1A"/>
    <w:rsid w:val="00A149F4"/>
    <w:rsid w:val="00A20693"/>
    <w:rsid w:val="00A24523"/>
    <w:rsid w:val="00A429F6"/>
    <w:rsid w:val="00A4413B"/>
    <w:rsid w:val="00A46F76"/>
    <w:rsid w:val="00A51D11"/>
    <w:rsid w:val="00A72A86"/>
    <w:rsid w:val="00A74F45"/>
    <w:rsid w:val="00A77F7C"/>
    <w:rsid w:val="00A8184D"/>
    <w:rsid w:val="00A85E40"/>
    <w:rsid w:val="00AB69B3"/>
    <w:rsid w:val="00AC6A54"/>
    <w:rsid w:val="00AD14D9"/>
    <w:rsid w:val="00AF25AF"/>
    <w:rsid w:val="00B01F64"/>
    <w:rsid w:val="00B10D41"/>
    <w:rsid w:val="00B22A9D"/>
    <w:rsid w:val="00B24729"/>
    <w:rsid w:val="00B35EFA"/>
    <w:rsid w:val="00B44E07"/>
    <w:rsid w:val="00B478DA"/>
    <w:rsid w:val="00B57CA8"/>
    <w:rsid w:val="00B76A64"/>
    <w:rsid w:val="00B80A22"/>
    <w:rsid w:val="00B85C1A"/>
    <w:rsid w:val="00B97C88"/>
    <w:rsid w:val="00BA0C46"/>
    <w:rsid w:val="00BA73BA"/>
    <w:rsid w:val="00BD0F92"/>
    <w:rsid w:val="00BD2019"/>
    <w:rsid w:val="00BE5C7E"/>
    <w:rsid w:val="00BE7C28"/>
    <w:rsid w:val="00BF1F1A"/>
    <w:rsid w:val="00C02B15"/>
    <w:rsid w:val="00C30919"/>
    <w:rsid w:val="00C36B55"/>
    <w:rsid w:val="00C54BF2"/>
    <w:rsid w:val="00C63730"/>
    <w:rsid w:val="00C939E4"/>
    <w:rsid w:val="00CB0F0B"/>
    <w:rsid w:val="00CB3669"/>
    <w:rsid w:val="00CC1433"/>
    <w:rsid w:val="00CD7960"/>
    <w:rsid w:val="00CE1CB4"/>
    <w:rsid w:val="00CE578B"/>
    <w:rsid w:val="00D011B8"/>
    <w:rsid w:val="00D04314"/>
    <w:rsid w:val="00D143FA"/>
    <w:rsid w:val="00D144B8"/>
    <w:rsid w:val="00D17923"/>
    <w:rsid w:val="00D43CA1"/>
    <w:rsid w:val="00D4401C"/>
    <w:rsid w:val="00D47A3B"/>
    <w:rsid w:val="00D47B70"/>
    <w:rsid w:val="00D610C1"/>
    <w:rsid w:val="00D6744F"/>
    <w:rsid w:val="00D67A11"/>
    <w:rsid w:val="00D8544F"/>
    <w:rsid w:val="00D93AD4"/>
    <w:rsid w:val="00D94193"/>
    <w:rsid w:val="00DA7B56"/>
    <w:rsid w:val="00DB0005"/>
    <w:rsid w:val="00DB26EE"/>
    <w:rsid w:val="00DB2C28"/>
    <w:rsid w:val="00DC6181"/>
    <w:rsid w:val="00DD634B"/>
    <w:rsid w:val="00DE2DD7"/>
    <w:rsid w:val="00E327F9"/>
    <w:rsid w:val="00E35C4F"/>
    <w:rsid w:val="00E41A71"/>
    <w:rsid w:val="00E55900"/>
    <w:rsid w:val="00E56994"/>
    <w:rsid w:val="00E60F2D"/>
    <w:rsid w:val="00E81E0E"/>
    <w:rsid w:val="00EA0819"/>
    <w:rsid w:val="00EA3F66"/>
    <w:rsid w:val="00EB3256"/>
    <w:rsid w:val="00EB48CD"/>
    <w:rsid w:val="00EC1EEB"/>
    <w:rsid w:val="00ED0030"/>
    <w:rsid w:val="00ED27F0"/>
    <w:rsid w:val="00ED6FDD"/>
    <w:rsid w:val="00EE60C0"/>
    <w:rsid w:val="00F07696"/>
    <w:rsid w:val="00F24B84"/>
    <w:rsid w:val="00F30DBE"/>
    <w:rsid w:val="00F32AED"/>
    <w:rsid w:val="00F47263"/>
    <w:rsid w:val="00F6526B"/>
    <w:rsid w:val="00F75133"/>
    <w:rsid w:val="00FA3C76"/>
    <w:rsid w:val="00FA7E49"/>
    <w:rsid w:val="00FD35C2"/>
    <w:rsid w:val="00FD364D"/>
    <w:rsid w:val="00FD7125"/>
    <w:rsid w:val="00FE55A1"/>
    <w:rsid w:val="00FF3CC6"/>
    <w:rsid w:val="00FF5A40"/>
    <w:rsid w:val="00FF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DE0BB33"/>
  <w15:docId w15:val="{F3C71843-AFE9-4FBD-A355-5CEE9435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21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01C"/>
    <w:pPr>
      <w:spacing w:after="200" w:line="276" w:lineRule="auto"/>
      <w:ind w:left="720"/>
      <w:contextualSpacing/>
    </w:pPr>
    <w:rPr>
      <w:rFonts w:asciiTheme="minorHAnsi" w:eastAsiaTheme="minorEastAsia" w:hAnsiTheme="minorHAnsi" w:cstheme="minorBidi"/>
      <w:sz w:val="22"/>
      <w:szCs w:val="22"/>
    </w:rPr>
  </w:style>
  <w:style w:type="paragraph" w:styleId="Header">
    <w:name w:val="header"/>
    <w:basedOn w:val="Normal"/>
    <w:link w:val="HeaderChar"/>
    <w:unhideWhenUsed/>
    <w:rsid w:val="00B10D41"/>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B10D41"/>
  </w:style>
  <w:style w:type="paragraph" w:styleId="Footer">
    <w:name w:val="footer"/>
    <w:basedOn w:val="Normal"/>
    <w:link w:val="FooterChar"/>
    <w:uiPriority w:val="99"/>
    <w:unhideWhenUsed/>
    <w:rsid w:val="00B10D41"/>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B10D41"/>
  </w:style>
  <w:style w:type="paragraph" w:styleId="BalloonText">
    <w:name w:val="Balloon Text"/>
    <w:basedOn w:val="Normal"/>
    <w:link w:val="BalloonTextChar"/>
    <w:uiPriority w:val="99"/>
    <w:semiHidden/>
    <w:unhideWhenUsed/>
    <w:rsid w:val="009E1231"/>
    <w:rPr>
      <w:rFonts w:ascii="Tahoma" w:hAnsi="Tahoma" w:cs="Tahoma"/>
      <w:sz w:val="16"/>
      <w:szCs w:val="16"/>
    </w:rPr>
  </w:style>
  <w:style w:type="character" w:customStyle="1" w:styleId="BalloonTextChar">
    <w:name w:val="Balloon Text Char"/>
    <w:basedOn w:val="DefaultParagraphFont"/>
    <w:link w:val="BalloonText"/>
    <w:uiPriority w:val="99"/>
    <w:semiHidden/>
    <w:rsid w:val="009E1231"/>
    <w:rPr>
      <w:rFonts w:ascii="Tahoma" w:hAnsi="Tahoma" w:cs="Tahoma"/>
      <w:sz w:val="16"/>
      <w:szCs w:val="16"/>
    </w:rPr>
  </w:style>
  <w:style w:type="character" w:styleId="Hyperlink">
    <w:name w:val="Hyperlink"/>
    <w:basedOn w:val="DefaultParagraphFont"/>
    <w:uiPriority w:val="99"/>
    <w:unhideWhenUsed/>
    <w:rsid w:val="005B0F73"/>
    <w:rPr>
      <w:color w:val="0000FF" w:themeColor="hyperlink"/>
      <w:u w:val="single"/>
    </w:rPr>
  </w:style>
  <w:style w:type="character" w:styleId="UnresolvedMention">
    <w:name w:val="Unresolved Mention"/>
    <w:basedOn w:val="DefaultParagraphFont"/>
    <w:uiPriority w:val="99"/>
    <w:semiHidden/>
    <w:unhideWhenUsed/>
    <w:rsid w:val="005B0F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532">
      <w:bodyDiv w:val="1"/>
      <w:marLeft w:val="0"/>
      <w:marRight w:val="0"/>
      <w:marTop w:val="0"/>
      <w:marBottom w:val="0"/>
      <w:divBdr>
        <w:top w:val="none" w:sz="0" w:space="0" w:color="auto"/>
        <w:left w:val="none" w:sz="0" w:space="0" w:color="auto"/>
        <w:bottom w:val="none" w:sz="0" w:space="0" w:color="auto"/>
        <w:right w:val="none" w:sz="0" w:space="0" w:color="auto"/>
      </w:divBdr>
    </w:div>
    <w:div w:id="3821234">
      <w:bodyDiv w:val="1"/>
      <w:marLeft w:val="0"/>
      <w:marRight w:val="0"/>
      <w:marTop w:val="0"/>
      <w:marBottom w:val="0"/>
      <w:divBdr>
        <w:top w:val="none" w:sz="0" w:space="0" w:color="auto"/>
        <w:left w:val="none" w:sz="0" w:space="0" w:color="auto"/>
        <w:bottom w:val="none" w:sz="0" w:space="0" w:color="auto"/>
        <w:right w:val="none" w:sz="0" w:space="0" w:color="auto"/>
      </w:divBdr>
    </w:div>
    <w:div w:id="9644624">
      <w:bodyDiv w:val="1"/>
      <w:marLeft w:val="0"/>
      <w:marRight w:val="0"/>
      <w:marTop w:val="0"/>
      <w:marBottom w:val="0"/>
      <w:divBdr>
        <w:top w:val="none" w:sz="0" w:space="0" w:color="auto"/>
        <w:left w:val="none" w:sz="0" w:space="0" w:color="auto"/>
        <w:bottom w:val="none" w:sz="0" w:space="0" w:color="auto"/>
        <w:right w:val="none" w:sz="0" w:space="0" w:color="auto"/>
      </w:divBdr>
    </w:div>
    <w:div w:id="17893750">
      <w:bodyDiv w:val="1"/>
      <w:marLeft w:val="0"/>
      <w:marRight w:val="0"/>
      <w:marTop w:val="0"/>
      <w:marBottom w:val="0"/>
      <w:divBdr>
        <w:top w:val="none" w:sz="0" w:space="0" w:color="auto"/>
        <w:left w:val="none" w:sz="0" w:space="0" w:color="auto"/>
        <w:bottom w:val="none" w:sz="0" w:space="0" w:color="auto"/>
        <w:right w:val="none" w:sz="0" w:space="0" w:color="auto"/>
      </w:divBdr>
    </w:div>
    <w:div w:id="22172557">
      <w:bodyDiv w:val="1"/>
      <w:marLeft w:val="0"/>
      <w:marRight w:val="0"/>
      <w:marTop w:val="0"/>
      <w:marBottom w:val="0"/>
      <w:divBdr>
        <w:top w:val="none" w:sz="0" w:space="0" w:color="auto"/>
        <w:left w:val="none" w:sz="0" w:space="0" w:color="auto"/>
        <w:bottom w:val="none" w:sz="0" w:space="0" w:color="auto"/>
        <w:right w:val="none" w:sz="0" w:space="0" w:color="auto"/>
      </w:divBdr>
    </w:div>
    <w:div w:id="23362795">
      <w:bodyDiv w:val="1"/>
      <w:marLeft w:val="0"/>
      <w:marRight w:val="0"/>
      <w:marTop w:val="0"/>
      <w:marBottom w:val="0"/>
      <w:divBdr>
        <w:top w:val="none" w:sz="0" w:space="0" w:color="auto"/>
        <w:left w:val="none" w:sz="0" w:space="0" w:color="auto"/>
        <w:bottom w:val="none" w:sz="0" w:space="0" w:color="auto"/>
        <w:right w:val="none" w:sz="0" w:space="0" w:color="auto"/>
      </w:divBdr>
    </w:div>
    <w:div w:id="25298663">
      <w:bodyDiv w:val="1"/>
      <w:marLeft w:val="0"/>
      <w:marRight w:val="0"/>
      <w:marTop w:val="0"/>
      <w:marBottom w:val="0"/>
      <w:divBdr>
        <w:top w:val="none" w:sz="0" w:space="0" w:color="auto"/>
        <w:left w:val="none" w:sz="0" w:space="0" w:color="auto"/>
        <w:bottom w:val="none" w:sz="0" w:space="0" w:color="auto"/>
        <w:right w:val="none" w:sz="0" w:space="0" w:color="auto"/>
      </w:divBdr>
    </w:div>
    <w:div w:id="28575374">
      <w:bodyDiv w:val="1"/>
      <w:marLeft w:val="0"/>
      <w:marRight w:val="0"/>
      <w:marTop w:val="0"/>
      <w:marBottom w:val="0"/>
      <w:divBdr>
        <w:top w:val="none" w:sz="0" w:space="0" w:color="auto"/>
        <w:left w:val="none" w:sz="0" w:space="0" w:color="auto"/>
        <w:bottom w:val="none" w:sz="0" w:space="0" w:color="auto"/>
        <w:right w:val="none" w:sz="0" w:space="0" w:color="auto"/>
      </w:divBdr>
    </w:div>
    <w:div w:id="31001302">
      <w:bodyDiv w:val="1"/>
      <w:marLeft w:val="0"/>
      <w:marRight w:val="0"/>
      <w:marTop w:val="0"/>
      <w:marBottom w:val="0"/>
      <w:divBdr>
        <w:top w:val="none" w:sz="0" w:space="0" w:color="auto"/>
        <w:left w:val="none" w:sz="0" w:space="0" w:color="auto"/>
        <w:bottom w:val="none" w:sz="0" w:space="0" w:color="auto"/>
        <w:right w:val="none" w:sz="0" w:space="0" w:color="auto"/>
      </w:divBdr>
    </w:div>
    <w:div w:id="31198567">
      <w:bodyDiv w:val="1"/>
      <w:marLeft w:val="0"/>
      <w:marRight w:val="0"/>
      <w:marTop w:val="0"/>
      <w:marBottom w:val="0"/>
      <w:divBdr>
        <w:top w:val="none" w:sz="0" w:space="0" w:color="auto"/>
        <w:left w:val="none" w:sz="0" w:space="0" w:color="auto"/>
        <w:bottom w:val="none" w:sz="0" w:space="0" w:color="auto"/>
        <w:right w:val="none" w:sz="0" w:space="0" w:color="auto"/>
      </w:divBdr>
    </w:div>
    <w:div w:id="31729678">
      <w:bodyDiv w:val="1"/>
      <w:marLeft w:val="0"/>
      <w:marRight w:val="0"/>
      <w:marTop w:val="0"/>
      <w:marBottom w:val="0"/>
      <w:divBdr>
        <w:top w:val="none" w:sz="0" w:space="0" w:color="auto"/>
        <w:left w:val="none" w:sz="0" w:space="0" w:color="auto"/>
        <w:bottom w:val="none" w:sz="0" w:space="0" w:color="auto"/>
        <w:right w:val="none" w:sz="0" w:space="0" w:color="auto"/>
      </w:divBdr>
    </w:div>
    <w:div w:id="31931493">
      <w:bodyDiv w:val="1"/>
      <w:marLeft w:val="0"/>
      <w:marRight w:val="0"/>
      <w:marTop w:val="0"/>
      <w:marBottom w:val="0"/>
      <w:divBdr>
        <w:top w:val="none" w:sz="0" w:space="0" w:color="auto"/>
        <w:left w:val="none" w:sz="0" w:space="0" w:color="auto"/>
        <w:bottom w:val="none" w:sz="0" w:space="0" w:color="auto"/>
        <w:right w:val="none" w:sz="0" w:space="0" w:color="auto"/>
      </w:divBdr>
    </w:div>
    <w:div w:id="43454602">
      <w:bodyDiv w:val="1"/>
      <w:marLeft w:val="0"/>
      <w:marRight w:val="0"/>
      <w:marTop w:val="0"/>
      <w:marBottom w:val="0"/>
      <w:divBdr>
        <w:top w:val="none" w:sz="0" w:space="0" w:color="auto"/>
        <w:left w:val="none" w:sz="0" w:space="0" w:color="auto"/>
        <w:bottom w:val="none" w:sz="0" w:space="0" w:color="auto"/>
        <w:right w:val="none" w:sz="0" w:space="0" w:color="auto"/>
      </w:divBdr>
    </w:div>
    <w:div w:id="46465257">
      <w:bodyDiv w:val="1"/>
      <w:marLeft w:val="0"/>
      <w:marRight w:val="0"/>
      <w:marTop w:val="0"/>
      <w:marBottom w:val="0"/>
      <w:divBdr>
        <w:top w:val="none" w:sz="0" w:space="0" w:color="auto"/>
        <w:left w:val="none" w:sz="0" w:space="0" w:color="auto"/>
        <w:bottom w:val="none" w:sz="0" w:space="0" w:color="auto"/>
        <w:right w:val="none" w:sz="0" w:space="0" w:color="auto"/>
      </w:divBdr>
    </w:div>
    <w:div w:id="54086122">
      <w:bodyDiv w:val="1"/>
      <w:marLeft w:val="0"/>
      <w:marRight w:val="0"/>
      <w:marTop w:val="0"/>
      <w:marBottom w:val="0"/>
      <w:divBdr>
        <w:top w:val="none" w:sz="0" w:space="0" w:color="auto"/>
        <w:left w:val="none" w:sz="0" w:space="0" w:color="auto"/>
        <w:bottom w:val="none" w:sz="0" w:space="0" w:color="auto"/>
        <w:right w:val="none" w:sz="0" w:space="0" w:color="auto"/>
      </w:divBdr>
    </w:div>
    <w:div w:id="55976610">
      <w:bodyDiv w:val="1"/>
      <w:marLeft w:val="0"/>
      <w:marRight w:val="0"/>
      <w:marTop w:val="0"/>
      <w:marBottom w:val="0"/>
      <w:divBdr>
        <w:top w:val="none" w:sz="0" w:space="0" w:color="auto"/>
        <w:left w:val="none" w:sz="0" w:space="0" w:color="auto"/>
        <w:bottom w:val="none" w:sz="0" w:space="0" w:color="auto"/>
        <w:right w:val="none" w:sz="0" w:space="0" w:color="auto"/>
      </w:divBdr>
    </w:div>
    <w:div w:id="56367605">
      <w:bodyDiv w:val="1"/>
      <w:marLeft w:val="0"/>
      <w:marRight w:val="0"/>
      <w:marTop w:val="0"/>
      <w:marBottom w:val="0"/>
      <w:divBdr>
        <w:top w:val="none" w:sz="0" w:space="0" w:color="auto"/>
        <w:left w:val="none" w:sz="0" w:space="0" w:color="auto"/>
        <w:bottom w:val="none" w:sz="0" w:space="0" w:color="auto"/>
        <w:right w:val="none" w:sz="0" w:space="0" w:color="auto"/>
      </w:divBdr>
    </w:div>
    <w:div w:id="56515289">
      <w:bodyDiv w:val="1"/>
      <w:marLeft w:val="0"/>
      <w:marRight w:val="0"/>
      <w:marTop w:val="0"/>
      <w:marBottom w:val="0"/>
      <w:divBdr>
        <w:top w:val="none" w:sz="0" w:space="0" w:color="auto"/>
        <w:left w:val="none" w:sz="0" w:space="0" w:color="auto"/>
        <w:bottom w:val="none" w:sz="0" w:space="0" w:color="auto"/>
        <w:right w:val="none" w:sz="0" w:space="0" w:color="auto"/>
      </w:divBdr>
    </w:div>
    <w:div w:id="60300335">
      <w:bodyDiv w:val="1"/>
      <w:marLeft w:val="0"/>
      <w:marRight w:val="0"/>
      <w:marTop w:val="0"/>
      <w:marBottom w:val="0"/>
      <w:divBdr>
        <w:top w:val="none" w:sz="0" w:space="0" w:color="auto"/>
        <w:left w:val="none" w:sz="0" w:space="0" w:color="auto"/>
        <w:bottom w:val="none" w:sz="0" w:space="0" w:color="auto"/>
        <w:right w:val="none" w:sz="0" w:space="0" w:color="auto"/>
      </w:divBdr>
    </w:div>
    <w:div w:id="63263873">
      <w:bodyDiv w:val="1"/>
      <w:marLeft w:val="0"/>
      <w:marRight w:val="0"/>
      <w:marTop w:val="0"/>
      <w:marBottom w:val="0"/>
      <w:divBdr>
        <w:top w:val="none" w:sz="0" w:space="0" w:color="auto"/>
        <w:left w:val="none" w:sz="0" w:space="0" w:color="auto"/>
        <w:bottom w:val="none" w:sz="0" w:space="0" w:color="auto"/>
        <w:right w:val="none" w:sz="0" w:space="0" w:color="auto"/>
      </w:divBdr>
    </w:div>
    <w:div w:id="71657325">
      <w:bodyDiv w:val="1"/>
      <w:marLeft w:val="0"/>
      <w:marRight w:val="0"/>
      <w:marTop w:val="0"/>
      <w:marBottom w:val="0"/>
      <w:divBdr>
        <w:top w:val="none" w:sz="0" w:space="0" w:color="auto"/>
        <w:left w:val="none" w:sz="0" w:space="0" w:color="auto"/>
        <w:bottom w:val="none" w:sz="0" w:space="0" w:color="auto"/>
        <w:right w:val="none" w:sz="0" w:space="0" w:color="auto"/>
      </w:divBdr>
    </w:div>
    <w:div w:id="73817878">
      <w:bodyDiv w:val="1"/>
      <w:marLeft w:val="0"/>
      <w:marRight w:val="0"/>
      <w:marTop w:val="0"/>
      <w:marBottom w:val="0"/>
      <w:divBdr>
        <w:top w:val="none" w:sz="0" w:space="0" w:color="auto"/>
        <w:left w:val="none" w:sz="0" w:space="0" w:color="auto"/>
        <w:bottom w:val="none" w:sz="0" w:space="0" w:color="auto"/>
        <w:right w:val="none" w:sz="0" w:space="0" w:color="auto"/>
      </w:divBdr>
    </w:div>
    <w:div w:id="84150430">
      <w:bodyDiv w:val="1"/>
      <w:marLeft w:val="0"/>
      <w:marRight w:val="0"/>
      <w:marTop w:val="0"/>
      <w:marBottom w:val="0"/>
      <w:divBdr>
        <w:top w:val="none" w:sz="0" w:space="0" w:color="auto"/>
        <w:left w:val="none" w:sz="0" w:space="0" w:color="auto"/>
        <w:bottom w:val="none" w:sz="0" w:space="0" w:color="auto"/>
        <w:right w:val="none" w:sz="0" w:space="0" w:color="auto"/>
      </w:divBdr>
    </w:div>
    <w:div w:id="85152073">
      <w:bodyDiv w:val="1"/>
      <w:marLeft w:val="0"/>
      <w:marRight w:val="0"/>
      <w:marTop w:val="0"/>
      <w:marBottom w:val="0"/>
      <w:divBdr>
        <w:top w:val="none" w:sz="0" w:space="0" w:color="auto"/>
        <w:left w:val="none" w:sz="0" w:space="0" w:color="auto"/>
        <w:bottom w:val="none" w:sz="0" w:space="0" w:color="auto"/>
        <w:right w:val="none" w:sz="0" w:space="0" w:color="auto"/>
      </w:divBdr>
    </w:div>
    <w:div w:id="95564085">
      <w:bodyDiv w:val="1"/>
      <w:marLeft w:val="0"/>
      <w:marRight w:val="0"/>
      <w:marTop w:val="0"/>
      <w:marBottom w:val="0"/>
      <w:divBdr>
        <w:top w:val="none" w:sz="0" w:space="0" w:color="auto"/>
        <w:left w:val="none" w:sz="0" w:space="0" w:color="auto"/>
        <w:bottom w:val="none" w:sz="0" w:space="0" w:color="auto"/>
        <w:right w:val="none" w:sz="0" w:space="0" w:color="auto"/>
      </w:divBdr>
    </w:div>
    <w:div w:id="95564618">
      <w:bodyDiv w:val="1"/>
      <w:marLeft w:val="0"/>
      <w:marRight w:val="0"/>
      <w:marTop w:val="0"/>
      <w:marBottom w:val="0"/>
      <w:divBdr>
        <w:top w:val="none" w:sz="0" w:space="0" w:color="auto"/>
        <w:left w:val="none" w:sz="0" w:space="0" w:color="auto"/>
        <w:bottom w:val="none" w:sz="0" w:space="0" w:color="auto"/>
        <w:right w:val="none" w:sz="0" w:space="0" w:color="auto"/>
      </w:divBdr>
    </w:div>
    <w:div w:id="96949413">
      <w:bodyDiv w:val="1"/>
      <w:marLeft w:val="0"/>
      <w:marRight w:val="0"/>
      <w:marTop w:val="0"/>
      <w:marBottom w:val="0"/>
      <w:divBdr>
        <w:top w:val="none" w:sz="0" w:space="0" w:color="auto"/>
        <w:left w:val="none" w:sz="0" w:space="0" w:color="auto"/>
        <w:bottom w:val="none" w:sz="0" w:space="0" w:color="auto"/>
        <w:right w:val="none" w:sz="0" w:space="0" w:color="auto"/>
      </w:divBdr>
    </w:div>
    <w:div w:id="97340071">
      <w:bodyDiv w:val="1"/>
      <w:marLeft w:val="0"/>
      <w:marRight w:val="0"/>
      <w:marTop w:val="0"/>
      <w:marBottom w:val="0"/>
      <w:divBdr>
        <w:top w:val="none" w:sz="0" w:space="0" w:color="auto"/>
        <w:left w:val="none" w:sz="0" w:space="0" w:color="auto"/>
        <w:bottom w:val="none" w:sz="0" w:space="0" w:color="auto"/>
        <w:right w:val="none" w:sz="0" w:space="0" w:color="auto"/>
      </w:divBdr>
    </w:div>
    <w:div w:id="108819906">
      <w:bodyDiv w:val="1"/>
      <w:marLeft w:val="0"/>
      <w:marRight w:val="0"/>
      <w:marTop w:val="0"/>
      <w:marBottom w:val="0"/>
      <w:divBdr>
        <w:top w:val="none" w:sz="0" w:space="0" w:color="auto"/>
        <w:left w:val="none" w:sz="0" w:space="0" w:color="auto"/>
        <w:bottom w:val="none" w:sz="0" w:space="0" w:color="auto"/>
        <w:right w:val="none" w:sz="0" w:space="0" w:color="auto"/>
      </w:divBdr>
    </w:div>
    <w:div w:id="116797536">
      <w:bodyDiv w:val="1"/>
      <w:marLeft w:val="0"/>
      <w:marRight w:val="0"/>
      <w:marTop w:val="0"/>
      <w:marBottom w:val="0"/>
      <w:divBdr>
        <w:top w:val="none" w:sz="0" w:space="0" w:color="auto"/>
        <w:left w:val="none" w:sz="0" w:space="0" w:color="auto"/>
        <w:bottom w:val="none" w:sz="0" w:space="0" w:color="auto"/>
        <w:right w:val="none" w:sz="0" w:space="0" w:color="auto"/>
      </w:divBdr>
    </w:div>
    <w:div w:id="125784688">
      <w:bodyDiv w:val="1"/>
      <w:marLeft w:val="0"/>
      <w:marRight w:val="0"/>
      <w:marTop w:val="0"/>
      <w:marBottom w:val="0"/>
      <w:divBdr>
        <w:top w:val="none" w:sz="0" w:space="0" w:color="auto"/>
        <w:left w:val="none" w:sz="0" w:space="0" w:color="auto"/>
        <w:bottom w:val="none" w:sz="0" w:space="0" w:color="auto"/>
        <w:right w:val="none" w:sz="0" w:space="0" w:color="auto"/>
      </w:divBdr>
    </w:div>
    <w:div w:id="136723914">
      <w:bodyDiv w:val="1"/>
      <w:marLeft w:val="0"/>
      <w:marRight w:val="0"/>
      <w:marTop w:val="0"/>
      <w:marBottom w:val="0"/>
      <w:divBdr>
        <w:top w:val="none" w:sz="0" w:space="0" w:color="auto"/>
        <w:left w:val="none" w:sz="0" w:space="0" w:color="auto"/>
        <w:bottom w:val="none" w:sz="0" w:space="0" w:color="auto"/>
        <w:right w:val="none" w:sz="0" w:space="0" w:color="auto"/>
      </w:divBdr>
    </w:div>
    <w:div w:id="136845954">
      <w:bodyDiv w:val="1"/>
      <w:marLeft w:val="0"/>
      <w:marRight w:val="0"/>
      <w:marTop w:val="0"/>
      <w:marBottom w:val="0"/>
      <w:divBdr>
        <w:top w:val="none" w:sz="0" w:space="0" w:color="auto"/>
        <w:left w:val="none" w:sz="0" w:space="0" w:color="auto"/>
        <w:bottom w:val="none" w:sz="0" w:space="0" w:color="auto"/>
        <w:right w:val="none" w:sz="0" w:space="0" w:color="auto"/>
      </w:divBdr>
    </w:div>
    <w:div w:id="146020123">
      <w:bodyDiv w:val="1"/>
      <w:marLeft w:val="0"/>
      <w:marRight w:val="0"/>
      <w:marTop w:val="0"/>
      <w:marBottom w:val="0"/>
      <w:divBdr>
        <w:top w:val="none" w:sz="0" w:space="0" w:color="auto"/>
        <w:left w:val="none" w:sz="0" w:space="0" w:color="auto"/>
        <w:bottom w:val="none" w:sz="0" w:space="0" w:color="auto"/>
        <w:right w:val="none" w:sz="0" w:space="0" w:color="auto"/>
      </w:divBdr>
    </w:div>
    <w:div w:id="158738604">
      <w:bodyDiv w:val="1"/>
      <w:marLeft w:val="0"/>
      <w:marRight w:val="0"/>
      <w:marTop w:val="0"/>
      <w:marBottom w:val="0"/>
      <w:divBdr>
        <w:top w:val="none" w:sz="0" w:space="0" w:color="auto"/>
        <w:left w:val="none" w:sz="0" w:space="0" w:color="auto"/>
        <w:bottom w:val="none" w:sz="0" w:space="0" w:color="auto"/>
        <w:right w:val="none" w:sz="0" w:space="0" w:color="auto"/>
      </w:divBdr>
    </w:div>
    <w:div w:id="163323838">
      <w:bodyDiv w:val="1"/>
      <w:marLeft w:val="0"/>
      <w:marRight w:val="0"/>
      <w:marTop w:val="0"/>
      <w:marBottom w:val="0"/>
      <w:divBdr>
        <w:top w:val="none" w:sz="0" w:space="0" w:color="auto"/>
        <w:left w:val="none" w:sz="0" w:space="0" w:color="auto"/>
        <w:bottom w:val="none" w:sz="0" w:space="0" w:color="auto"/>
        <w:right w:val="none" w:sz="0" w:space="0" w:color="auto"/>
      </w:divBdr>
    </w:div>
    <w:div w:id="163782020">
      <w:bodyDiv w:val="1"/>
      <w:marLeft w:val="0"/>
      <w:marRight w:val="0"/>
      <w:marTop w:val="0"/>
      <w:marBottom w:val="0"/>
      <w:divBdr>
        <w:top w:val="none" w:sz="0" w:space="0" w:color="auto"/>
        <w:left w:val="none" w:sz="0" w:space="0" w:color="auto"/>
        <w:bottom w:val="none" w:sz="0" w:space="0" w:color="auto"/>
        <w:right w:val="none" w:sz="0" w:space="0" w:color="auto"/>
      </w:divBdr>
    </w:div>
    <w:div w:id="174733390">
      <w:bodyDiv w:val="1"/>
      <w:marLeft w:val="0"/>
      <w:marRight w:val="0"/>
      <w:marTop w:val="0"/>
      <w:marBottom w:val="0"/>
      <w:divBdr>
        <w:top w:val="none" w:sz="0" w:space="0" w:color="auto"/>
        <w:left w:val="none" w:sz="0" w:space="0" w:color="auto"/>
        <w:bottom w:val="none" w:sz="0" w:space="0" w:color="auto"/>
        <w:right w:val="none" w:sz="0" w:space="0" w:color="auto"/>
      </w:divBdr>
    </w:div>
    <w:div w:id="180316378">
      <w:bodyDiv w:val="1"/>
      <w:marLeft w:val="0"/>
      <w:marRight w:val="0"/>
      <w:marTop w:val="0"/>
      <w:marBottom w:val="0"/>
      <w:divBdr>
        <w:top w:val="none" w:sz="0" w:space="0" w:color="auto"/>
        <w:left w:val="none" w:sz="0" w:space="0" w:color="auto"/>
        <w:bottom w:val="none" w:sz="0" w:space="0" w:color="auto"/>
        <w:right w:val="none" w:sz="0" w:space="0" w:color="auto"/>
      </w:divBdr>
    </w:div>
    <w:div w:id="183060648">
      <w:bodyDiv w:val="1"/>
      <w:marLeft w:val="0"/>
      <w:marRight w:val="0"/>
      <w:marTop w:val="0"/>
      <w:marBottom w:val="0"/>
      <w:divBdr>
        <w:top w:val="none" w:sz="0" w:space="0" w:color="auto"/>
        <w:left w:val="none" w:sz="0" w:space="0" w:color="auto"/>
        <w:bottom w:val="none" w:sz="0" w:space="0" w:color="auto"/>
        <w:right w:val="none" w:sz="0" w:space="0" w:color="auto"/>
      </w:divBdr>
    </w:div>
    <w:div w:id="188298035">
      <w:bodyDiv w:val="1"/>
      <w:marLeft w:val="0"/>
      <w:marRight w:val="0"/>
      <w:marTop w:val="0"/>
      <w:marBottom w:val="0"/>
      <w:divBdr>
        <w:top w:val="none" w:sz="0" w:space="0" w:color="auto"/>
        <w:left w:val="none" w:sz="0" w:space="0" w:color="auto"/>
        <w:bottom w:val="none" w:sz="0" w:space="0" w:color="auto"/>
        <w:right w:val="none" w:sz="0" w:space="0" w:color="auto"/>
      </w:divBdr>
    </w:div>
    <w:div w:id="214316685">
      <w:bodyDiv w:val="1"/>
      <w:marLeft w:val="0"/>
      <w:marRight w:val="0"/>
      <w:marTop w:val="0"/>
      <w:marBottom w:val="0"/>
      <w:divBdr>
        <w:top w:val="none" w:sz="0" w:space="0" w:color="auto"/>
        <w:left w:val="none" w:sz="0" w:space="0" w:color="auto"/>
        <w:bottom w:val="none" w:sz="0" w:space="0" w:color="auto"/>
        <w:right w:val="none" w:sz="0" w:space="0" w:color="auto"/>
      </w:divBdr>
    </w:div>
    <w:div w:id="219439710">
      <w:bodyDiv w:val="1"/>
      <w:marLeft w:val="0"/>
      <w:marRight w:val="0"/>
      <w:marTop w:val="0"/>
      <w:marBottom w:val="0"/>
      <w:divBdr>
        <w:top w:val="none" w:sz="0" w:space="0" w:color="auto"/>
        <w:left w:val="none" w:sz="0" w:space="0" w:color="auto"/>
        <w:bottom w:val="none" w:sz="0" w:space="0" w:color="auto"/>
        <w:right w:val="none" w:sz="0" w:space="0" w:color="auto"/>
      </w:divBdr>
    </w:div>
    <w:div w:id="226308781">
      <w:bodyDiv w:val="1"/>
      <w:marLeft w:val="0"/>
      <w:marRight w:val="0"/>
      <w:marTop w:val="0"/>
      <w:marBottom w:val="0"/>
      <w:divBdr>
        <w:top w:val="none" w:sz="0" w:space="0" w:color="auto"/>
        <w:left w:val="none" w:sz="0" w:space="0" w:color="auto"/>
        <w:bottom w:val="none" w:sz="0" w:space="0" w:color="auto"/>
        <w:right w:val="none" w:sz="0" w:space="0" w:color="auto"/>
      </w:divBdr>
    </w:div>
    <w:div w:id="230237179">
      <w:bodyDiv w:val="1"/>
      <w:marLeft w:val="0"/>
      <w:marRight w:val="0"/>
      <w:marTop w:val="0"/>
      <w:marBottom w:val="0"/>
      <w:divBdr>
        <w:top w:val="none" w:sz="0" w:space="0" w:color="auto"/>
        <w:left w:val="none" w:sz="0" w:space="0" w:color="auto"/>
        <w:bottom w:val="none" w:sz="0" w:space="0" w:color="auto"/>
        <w:right w:val="none" w:sz="0" w:space="0" w:color="auto"/>
      </w:divBdr>
    </w:div>
    <w:div w:id="233275084">
      <w:bodyDiv w:val="1"/>
      <w:marLeft w:val="0"/>
      <w:marRight w:val="0"/>
      <w:marTop w:val="0"/>
      <w:marBottom w:val="0"/>
      <w:divBdr>
        <w:top w:val="none" w:sz="0" w:space="0" w:color="auto"/>
        <w:left w:val="none" w:sz="0" w:space="0" w:color="auto"/>
        <w:bottom w:val="none" w:sz="0" w:space="0" w:color="auto"/>
        <w:right w:val="none" w:sz="0" w:space="0" w:color="auto"/>
      </w:divBdr>
    </w:div>
    <w:div w:id="238373948">
      <w:bodyDiv w:val="1"/>
      <w:marLeft w:val="0"/>
      <w:marRight w:val="0"/>
      <w:marTop w:val="0"/>
      <w:marBottom w:val="0"/>
      <w:divBdr>
        <w:top w:val="none" w:sz="0" w:space="0" w:color="auto"/>
        <w:left w:val="none" w:sz="0" w:space="0" w:color="auto"/>
        <w:bottom w:val="none" w:sz="0" w:space="0" w:color="auto"/>
        <w:right w:val="none" w:sz="0" w:space="0" w:color="auto"/>
      </w:divBdr>
    </w:div>
    <w:div w:id="254435757">
      <w:bodyDiv w:val="1"/>
      <w:marLeft w:val="0"/>
      <w:marRight w:val="0"/>
      <w:marTop w:val="0"/>
      <w:marBottom w:val="0"/>
      <w:divBdr>
        <w:top w:val="none" w:sz="0" w:space="0" w:color="auto"/>
        <w:left w:val="none" w:sz="0" w:space="0" w:color="auto"/>
        <w:bottom w:val="none" w:sz="0" w:space="0" w:color="auto"/>
        <w:right w:val="none" w:sz="0" w:space="0" w:color="auto"/>
      </w:divBdr>
    </w:div>
    <w:div w:id="270673009">
      <w:bodyDiv w:val="1"/>
      <w:marLeft w:val="0"/>
      <w:marRight w:val="0"/>
      <w:marTop w:val="0"/>
      <w:marBottom w:val="0"/>
      <w:divBdr>
        <w:top w:val="none" w:sz="0" w:space="0" w:color="auto"/>
        <w:left w:val="none" w:sz="0" w:space="0" w:color="auto"/>
        <w:bottom w:val="none" w:sz="0" w:space="0" w:color="auto"/>
        <w:right w:val="none" w:sz="0" w:space="0" w:color="auto"/>
      </w:divBdr>
    </w:div>
    <w:div w:id="271477662">
      <w:bodyDiv w:val="1"/>
      <w:marLeft w:val="0"/>
      <w:marRight w:val="0"/>
      <w:marTop w:val="0"/>
      <w:marBottom w:val="0"/>
      <w:divBdr>
        <w:top w:val="none" w:sz="0" w:space="0" w:color="auto"/>
        <w:left w:val="none" w:sz="0" w:space="0" w:color="auto"/>
        <w:bottom w:val="none" w:sz="0" w:space="0" w:color="auto"/>
        <w:right w:val="none" w:sz="0" w:space="0" w:color="auto"/>
      </w:divBdr>
    </w:div>
    <w:div w:id="277109541">
      <w:bodyDiv w:val="1"/>
      <w:marLeft w:val="0"/>
      <w:marRight w:val="0"/>
      <w:marTop w:val="0"/>
      <w:marBottom w:val="0"/>
      <w:divBdr>
        <w:top w:val="none" w:sz="0" w:space="0" w:color="auto"/>
        <w:left w:val="none" w:sz="0" w:space="0" w:color="auto"/>
        <w:bottom w:val="none" w:sz="0" w:space="0" w:color="auto"/>
        <w:right w:val="none" w:sz="0" w:space="0" w:color="auto"/>
      </w:divBdr>
    </w:div>
    <w:div w:id="277300589">
      <w:bodyDiv w:val="1"/>
      <w:marLeft w:val="0"/>
      <w:marRight w:val="0"/>
      <w:marTop w:val="0"/>
      <w:marBottom w:val="0"/>
      <w:divBdr>
        <w:top w:val="none" w:sz="0" w:space="0" w:color="auto"/>
        <w:left w:val="none" w:sz="0" w:space="0" w:color="auto"/>
        <w:bottom w:val="none" w:sz="0" w:space="0" w:color="auto"/>
        <w:right w:val="none" w:sz="0" w:space="0" w:color="auto"/>
      </w:divBdr>
    </w:div>
    <w:div w:id="277760676">
      <w:bodyDiv w:val="1"/>
      <w:marLeft w:val="0"/>
      <w:marRight w:val="0"/>
      <w:marTop w:val="0"/>
      <w:marBottom w:val="0"/>
      <w:divBdr>
        <w:top w:val="none" w:sz="0" w:space="0" w:color="auto"/>
        <w:left w:val="none" w:sz="0" w:space="0" w:color="auto"/>
        <w:bottom w:val="none" w:sz="0" w:space="0" w:color="auto"/>
        <w:right w:val="none" w:sz="0" w:space="0" w:color="auto"/>
      </w:divBdr>
    </w:div>
    <w:div w:id="284964990">
      <w:bodyDiv w:val="1"/>
      <w:marLeft w:val="0"/>
      <w:marRight w:val="0"/>
      <w:marTop w:val="0"/>
      <w:marBottom w:val="0"/>
      <w:divBdr>
        <w:top w:val="none" w:sz="0" w:space="0" w:color="auto"/>
        <w:left w:val="none" w:sz="0" w:space="0" w:color="auto"/>
        <w:bottom w:val="none" w:sz="0" w:space="0" w:color="auto"/>
        <w:right w:val="none" w:sz="0" w:space="0" w:color="auto"/>
      </w:divBdr>
    </w:div>
    <w:div w:id="286283392">
      <w:bodyDiv w:val="1"/>
      <w:marLeft w:val="0"/>
      <w:marRight w:val="0"/>
      <w:marTop w:val="0"/>
      <w:marBottom w:val="0"/>
      <w:divBdr>
        <w:top w:val="none" w:sz="0" w:space="0" w:color="auto"/>
        <w:left w:val="none" w:sz="0" w:space="0" w:color="auto"/>
        <w:bottom w:val="none" w:sz="0" w:space="0" w:color="auto"/>
        <w:right w:val="none" w:sz="0" w:space="0" w:color="auto"/>
      </w:divBdr>
    </w:div>
    <w:div w:id="294723689">
      <w:bodyDiv w:val="1"/>
      <w:marLeft w:val="0"/>
      <w:marRight w:val="0"/>
      <w:marTop w:val="0"/>
      <w:marBottom w:val="0"/>
      <w:divBdr>
        <w:top w:val="none" w:sz="0" w:space="0" w:color="auto"/>
        <w:left w:val="none" w:sz="0" w:space="0" w:color="auto"/>
        <w:bottom w:val="none" w:sz="0" w:space="0" w:color="auto"/>
        <w:right w:val="none" w:sz="0" w:space="0" w:color="auto"/>
      </w:divBdr>
    </w:div>
    <w:div w:id="304749164">
      <w:bodyDiv w:val="1"/>
      <w:marLeft w:val="0"/>
      <w:marRight w:val="0"/>
      <w:marTop w:val="0"/>
      <w:marBottom w:val="0"/>
      <w:divBdr>
        <w:top w:val="none" w:sz="0" w:space="0" w:color="auto"/>
        <w:left w:val="none" w:sz="0" w:space="0" w:color="auto"/>
        <w:bottom w:val="none" w:sz="0" w:space="0" w:color="auto"/>
        <w:right w:val="none" w:sz="0" w:space="0" w:color="auto"/>
      </w:divBdr>
    </w:div>
    <w:div w:id="308022913">
      <w:bodyDiv w:val="1"/>
      <w:marLeft w:val="0"/>
      <w:marRight w:val="0"/>
      <w:marTop w:val="0"/>
      <w:marBottom w:val="0"/>
      <w:divBdr>
        <w:top w:val="none" w:sz="0" w:space="0" w:color="auto"/>
        <w:left w:val="none" w:sz="0" w:space="0" w:color="auto"/>
        <w:bottom w:val="none" w:sz="0" w:space="0" w:color="auto"/>
        <w:right w:val="none" w:sz="0" w:space="0" w:color="auto"/>
      </w:divBdr>
    </w:div>
    <w:div w:id="309558234">
      <w:bodyDiv w:val="1"/>
      <w:marLeft w:val="0"/>
      <w:marRight w:val="0"/>
      <w:marTop w:val="0"/>
      <w:marBottom w:val="0"/>
      <w:divBdr>
        <w:top w:val="none" w:sz="0" w:space="0" w:color="auto"/>
        <w:left w:val="none" w:sz="0" w:space="0" w:color="auto"/>
        <w:bottom w:val="none" w:sz="0" w:space="0" w:color="auto"/>
        <w:right w:val="none" w:sz="0" w:space="0" w:color="auto"/>
      </w:divBdr>
    </w:div>
    <w:div w:id="317078514">
      <w:bodyDiv w:val="1"/>
      <w:marLeft w:val="0"/>
      <w:marRight w:val="0"/>
      <w:marTop w:val="0"/>
      <w:marBottom w:val="0"/>
      <w:divBdr>
        <w:top w:val="none" w:sz="0" w:space="0" w:color="auto"/>
        <w:left w:val="none" w:sz="0" w:space="0" w:color="auto"/>
        <w:bottom w:val="none" w:sz="0" w:space="0" w:color="auto"/>
        <w:right w:val="none" w:sz="0" w:space="0" w:color="auto"/>
      </w:divBdr>
    </w:div>
    <w:div w:id="342165476">
      <w:bodyDiv w:val="1"/>
      <w:marLeft w:val="0"/>
      <w:marRight w:val="0"/>
      <w:marTop w:val="0"/>
      <w:marBottom w:val="0"/>
      <w:divBdr>
        <w:top w:val="none" w:sz="0" w:space="0" w:color="auto"/>
        <w:left w:val="none" w:sz="0" w:space="0" w:color="auto"/>
        <w:bottom w:val="none" w:sz="0" w:space="0" w:color="auto"/>
        <w:right w:val="none" w:sz="0" w:space="0" w:color="auto"/>
      </w:divBdr>
    </w:div>
    <w:div w:id="349645553">
      <w:bodyDiv w:val="1"/>
      <w:marLeft w:val="0"/>
      <w:marRight w:val="0"/>
      <w:marTop w:val="0"/>
      <w:marBottom w:val="0"/>
      <w:divBdr>
        <w:top w:val="none" w:sz="0" w:space="0" w:color="auto"/>
        <w:left w:val="none" w:sz="0" w:space="0" w:color="auto"/>
        <w:bottom w:val="none" w:sz="0" w:space="0" w:color="auto"/>
        <w:right w:val="none" w:sz="0" w:space="0" w:color="auto"/>
      </w:divBdr>
    </w:div>
    <w:div w:id="364064604">
      <w:bodyDiv w:val="1"/>
      <w:marLeft w:val="0"/>
      <w:marRight w:val="0"/>
      <w:marTop w:val="0"/>
      <w:marBottom w:val="0"/>
      <w:divBdr>
        <w:top w:val="none" w:sz="0" w:space="0" w:color="auto"/>
        <w:left w:val="none" w:sz="0" w:space="0" w:color="auto"/>
        <w:bottom w:val="none" w:sz="0" w:space="0" w:color="auto"/>
        <w:right w:val="none" w:sz="0" w:space="0" w:color="auto"/>
      </w:divBdr>
    </w:div>
    <w:div w:id="369914583">
      <w:bodyDiv w:val="1"/>
      <w:marLeft w:val="0"/>
      <w:marRight w:val="0"/>
      <w:marTop w:val="0"/>
      <w:marBottom w:val="0"/>
      <w:divBdr>
        <w:top w:val="none" w:sz="0" w:space="0" w:color="auto"/>
        <w:left w:val="none" w:sz="0" w:space="0" w:color="auto"/>
        <w:bottom w:val="none" w:sz="0" w:space="0" w:color="auto"/>
        <w:right w:val="none" w:sz="0" w:space="0" w:color="auto"/>
      </w:divBdr>
    </w:div>
    <w:div w:id="370615353">
      <w:bodyDiv w:val="1"/>
      <w:marLeft w:val="0"/>
      <w:marRight w:val="0"/>
      <w:marTop w:val="0"/>
      <w:marBottom w:val="0"/>
      <w:divBdr>
        <w:top w:val="none" w:sz="0" w:space="0" w:color="auto"/>
        <w:left w:val="none" w:sz="0" w:space="0" w:color="auto"/>
        <w:bottom w:val="none" w:sz="0" w:space="0" w:color="auto"/>
        <w:right w:val="none" w:sz="0" w:space="0" w:color="auto"/>
      </w:divBdr>
    </w:div>
    <w:div w:id="375206274">
      <w:bodyDiv w:val="1"/>
      <w:marLeft w:val="0"/>
      <w:marRight w:val="0"/>
      <w:marTop w:val="0"/>
      <w:marBottom w:val="0"/>
      <w:divBdr>
        <w:top w:val="none" w:sz="0" w:space="0" w:color="auto"/>
        <w:left w:val="none" w:sz="0" w:space="0" w:color="auto"/>
        <w:bottom w:val="none" w:sz="0" w:space="0" w:color="auto"/>
        <w:right w:val="none" w:sz="0" w:space="0" w:color="auto"/>
      </w:divBdr>
    </w:div>
    <w:div w:id="381757644">
      <w:bodyDiv w:val="1"/>
      <w:marLeft w:val="0"/>
      <w:marRight w:val="0"/>
      <w:marTop w:val="0"/>
      <w:marBottom w:val="0"/>
      <w:divBdr>
        <w:top w:val="none" w:sz="0" w:space="0" w:color="auto"/>
        <w:left w:val="none" w:sz="0" w:space="0" w:color="auto"/>
        <w:bottom w:val="none" w:sz="0" w:space="0" w:color="auto"/>
        <w:right w:val="none" w:sz="0" w:space="0" w:color="auto"/>
      </w:divBdr>
    </w:div>
    <w:div w:id="394084255">
      <w:bodyDiv w:val="1"/>
      <w:marLeft w:val="0"/>
      <w:marRight w:val="0"/>
      <w:marTop w:val="0"/>
      <w:marBottom w:val="0"/>
      <w:divBdr>
        <w:top w:val="none" w:sz="0" w:space="0" w:color="auto"/>
        <w:left w:val="none" w:sz="0" w:space="0" w:color="auto"/>
        <w:bottom w:val="none" w:sz="0" w:space="0" w:color="auto"/>
        <w:right w:val="none" w:sz="0" w:space="0" w:color="auto"/>
      </w:divBdr>
    </w:div>
    <w:div w:id="394201909">
      <w:bodyDiv w:val="1"/>
      <w:marLeft w:val="0"/>
      <w:marRight w:val="0"/>
      <w:marTop w:val="0"/>
      <w:marBottom w:val="0"/>
      <w:divBdr>
        <w:top w:val="none" w:sz="0" w:space="0" w:color="auto"/>
        <w:left w:val="none" w:sz="0" w:space="0" w:color="auto"/>
        <w:bottom w:val="none" w:sz="0" w:space="0" w:color="auto"/>
        <w:right w:val="none" w:sz="0" w:space="0" w:color="auto"/>
      </w:divBdr>
    </w:div>
    <w:div w:id="395784745">
      <w:bodyDiv w:val="1"/>
      <w:marLeft w:val="0"/>
      <w:marRight w:val="0"/>
      <w:marTop w:val="0"/>
      <w:marBottom w:val="0"/>
      <w:divBdr>
        <w:top w:val="none" w:sz="0" w:space="0" w:color="auto"/>
        <w:left w:val="none" w:sz="0" w:space="0" w:color="auto"/>
        <w:bottom w:val="none" w:sz="0" w:space="0" w:color="auto"/>
        <w:right w:val="none" w:sz="0" w:space="0" w:color="auto"/>
      </w:divBdr>
    </w:div>
    <w:div w:id="405300535">
      <w:bodyDiv w:val="1"/>
      <w:marLeft w:val="0"/>
      <w:marRight w:val="0"/>
      <w:marTop w:val="0"/>
      <w:marBottom w:val="0"/>
      <w:divBdr>
        <w:top w:val="none" w:sz="0" w:space="0" w:color="auto"/>
        <w:left w:val="none" w:sz="0" w:space="0" w:color="auto"/>
        <w:bottom w:val="none" w:sz="0" w:space="0" w:color="auto"/>
        <w:right w:val="none" w:sz="0" w:space="0" w:color="auto"/>
      </w:divBdr>
    </w:div>
    <w:div w:id="407458496">
      <w:bodyDiv w:val="1"/>
      <w:marLeft w:val="0"/>
      <w:marRight w:val="0"/>
      <w:marTop w:val="0"/>
      <w:marBottom w:val="0"/>
      <w:divBdr>
        <w:top w:val="none" w:sz="0" w:space="0" w:color="auto"/>
        <w:left w:val="none" w:sz="0" w:space="0" w:color="auto"/>
        <w:bottom w:val="none" w:sz="0" w:space="0" w:color="auto"/>
        <w:right w:val="none" w:sz="0" w:space="0" w:color="auto"/>
      </w:divBdr>
    </w:div>
    <w:div w:id="420102733">
      <w:bodyDiv w:val="1"/>
      <w:marLeft w:val="0"/>
      <w:marRight w:val="0"/>
      <w:marTop w:val="0"/>
      <w:marBottom w:val="0"/>
      <w:divBdr>
        <w:top w:val="none" w:sz="0" w:space="0" w:color="auto"/>
        <w:left w:val="none" w:sz="0" w:space="0" w:color="auto"/>
        <w:bottom w:val="none" w:sz="0" w:space="0" w:color="auto"/>
        <w:right w:val="none" w:sz="0" w:space="0" w:color="auto"/>
      </w:divBdr>
    </w:div>
    <w:div w:id="440758919">
      <w:bodyDiv w:val="1"/>
      <w:marLeft w:val="0"/>
      <w:marRight w:val="0"/>
      <w:marTop w:val="0"/>
      <w:marBottom w:val="0"/>
      <w:divBdr>
        <w:top w:val="none" w:sz="0" w:space="0" w:color="auto"/>
        <w:left w:val="none" w:sz="0" w:space="0" w:color="auto"/>
        <w:bottom w:val="none" w:sz="0" w:space="0" w:color="auto"/>
        <w:right w:val="none" w:sz="0" w:space="0" w:color="auto"/>
      </w:divBdr>
    </w:div>
    <w:div w:id="451830396">
      <w:bodyDiv w:val="1"/>
      <w:marLeft w:val="0"/>
      <w:marRight w:val="0"/>
      <w:marTop w:val="0"/>
      <w:marBottom w:val="0"/>
      <w:divBdr>
        <w:top w:val="none" w:sz="0" w:space="0" w:color="auto"/>
        <w:left w:val="none" w:sz="0" w:space="0" w:color="auto"/>
        <w:bottom w:val="none" w:sz="0" w:space="0" w:color="auto"/>
        <w:right w:val="none" w:sz="0" w:space="0" w:color="auto"/>
      </w:divBdr>
    </w:div>
    <w:div w:id="456411835">
      <w:bodyDiv w:val="1"/>
      <w:marLeft w:val="0"/>
      <w:marRight w:val="0"/>
      <w:marTop w:val="0"/>
      <w:marBottom w:val="0"/>
      <w:divBdr>
        <w:top w:val="none" w:sz="0" w:space="0" w:color="auto"/>
        <w:left w:val="none" w:sz="0" w:space="0" w:color="auto"/>
        <w:bottom w:val="none" w:sz="0" w:space="0" w:color="auto"/>
        <w:right w:val="none" w:sz="0" w:space="0" w:color="auto"/>
      </w:divBdr>
    </w:div>
    <w:div w:id="457188505">
      <w:bodyDiv w:val="1"/>
      <w:marLeft w:val="0"/>
      <w:marRight w:val="0"/>
      <w:marTop w:val="0"/>
      <w:marBottom w:val="0"/>
      <w:divBdr>
        <w:top w:val="none" w:sz="0" w:space="0" w:color="auto"/>
        <w:left w:val="none" w:sz="0" w:space="0" w:color="auto"/>
        <w:bottom w:val="none" w:sz="0" w:space="0" w:color="auto"/>
        <w:right w:val="none" w:sz="0" w:space="0" w:color="auto"/>
      </w:divBdr>
    </w:div>
    <w:div w:id="464348064">
      <w:bodyDiv w:val="1"/>
      <w:marLeft w:val="0"/>
      <w:marRight w:val="0"/>
      <w:marTop w:val="0"/>
      <w:marBottom w:val="0"/>
      <w:divBdr>
        <w:top w:val="none" w:sz="0" w:space="0" w:color="auto"/>
        <w:left w:val="none" w:sz="0" w:space="0" w:color="auto"/>
        <w:bottom w:val="none" w:sz="0" w:space="0" w:color="auto"/>
        <w:right w:val="none" w:sz="0" w:space="0" w:color="auto"/>
      </w:divBdr>
    </w:div>
    <w:div w:id="470171196">
      <w:bodyDiv w:val="1"/>
      <w:marLeft w:val="0"/>
      <w:marRight w:val="0"/>
      <w:marTop w:val="0"/>
      <w:marBottom w:val="0"/>
      <w:divBdr>
        <w:top w:val="none" w:sz="0" w:space="0" w:color="auto"/>
        <w:left w:val="none" w:sz="0" w:space="0" w:color="auto"/>
        <w:bottom w:val="none" w:sz="0" w:space="0" w:color="auto"/>
        <w:right w:val="none" w:sz="0" w:space="0" w:color="auto"/>
      </w:divBdr>
    </w:div>
    <w:div w:id="471946550">
      <w:bodyDiv w:val="1"/>
      <w:marLeft w:val="0"/>
      <w:marRight w:val="0"/>
      <w:marTop w:val="0"/>
      <w:marBottom w:val="0"/>
      <w:divBdr>
        <w:top w:val="none" w:sz="0" w:space="0" w:color="auto"/>
        <w:left w:val="none" w:sz="0" w:space="0" w:color="auto"/>
        <w:bottom w:val="none" w:sz="0" w:space="0" w:color="auto"/>
        <w:right w:val="none" w:sz="0" w:space="0" w:color="auto"/>
      </w:divBdr>
    </w:div>
    <w:div w:id="474303397">
      <w:bodyDiv w:val="1"/>
      <w:marLeft w:val="0"/>
      <w:marRight w:val="0"/>
      <w:marTop w:val="0"/>
      <w:marBottom w:val="0"/>
      <w:divBdr>
        <w:top w:val="none" w:sz="0" w:space="0" w:color="auto"/>
        <w:left w:val="none" w:sz="0" w:space="0" w:color="auto"/>
        <w:bottom w:val="none" w:sz="0" w:space="0" w:color="auto"/>
        <w:right w:val="none" w:sz="0" w:space="0" w:color="auto"/>
      </w:divBdr>
    </w:div>
    <w:div w:id="478688303">
      <w:bodyDiv w:val="1"/>
      <w:marLeft w:val="0"/>
      <w:marRight w:val="0"/>
      <w:marTop w:val="0"/>
      <w:marBottom w:val="0"/>
      <w:divBdr>
        <w:top w:val="none" w:sz="0" w:space="0" w:color="auto"/>
        <w:left w:val="none" w:sz="0" w:space="0" w:color="auto"/>
        <w:bottom w:val="none" w:sz="0" w:space="0" w:color="auto"/>
        <w:right w:val="none" w:sz="0" w:space="0" w:color="auto"/>
      </w:divBdr>
    </w:div>
    <w:div w:id="488446640">
      <w:bodyDiv w:val="1"/>
      <w:marLeft w:val="0"/>
      <w:marRight w:val="0"/>
      <w:marTop w:val="0"/>
      <w:marBottom w:val="0"/>
      <w:divBdr>
        <w:top w:val="none" w:sz="0" w:space="0" w:color="auto"/>
        <w:left w:val="none" w:sz="0" w:space="0" w:color="auto"/>
        <w:bottom w:val="none" w:sz="0" w:space="0" w:color="auto"/>
        <w:right w:val="none" w:sz="0" w:space="0" w:color="auto"/>
      </w:divBdr>
    </w:div>
    <w:div w:id="488448724">
      <w:bodyDiv w:val="1"/>
      <w:marLeft w:val="0"/>
      <w:marRight w:val="0"/>
      <w:marTop w:val="0"/>
      <w:marBottom w:val="0"/>
      <w:divBdr>
        <w:top w:val="none" w:sz="0" w:space="0" w:color="auto"/>
        <w:left w:val="none" w:sz="0" w:space="0" w:color="auto"/>
        <w:bottom w:val="none" w:sz="0" w:space="0" w:color="auto"/>
        <w:right w:val="none" w:sz="0" w:space="0" w:color="auto"/>
      </w:divBdr>
    </w:div>
    <w:div w:id="497889369">
      <w:bodyDiv w:val="1"/>
      <w:marLeft w:val="0"/>
      <w:marRight w:val="0"/>
      <w:marTop w:val="0"/>
      <w:marBottom w:val="0"/>
      <w:divBdr>
        <w:top w:val="none" w:sz="0" w:space="0" w:color="auto"/>
        <w:left w:val="none" w:sz="0" w:space="0" w:color="auto"/>
        <w:bottom w:val="none" w:sz="0" w:space="0" w:color="auto"/>
        <w:right w:val="none" w:sz="0" w:space="0" w:color="auto"/>
      </w:divBdr>
    </w:div>
    <w:div w:id="501623558">
      <w:bodyDiv w:val="1"/>
      <w:marLeft w:val="0"/>
      <w:marRight w:val="0"/>
      <w:marTop w:val="0"/>
      <w:marBottom w:val="0"/>
      <w:divBdr>
        <w:top w:val="none" w:sz="0" w:space="0" w:color="auto"/>
        <w:left w:val="none" w:sz="0" w:space="0" w:color="auto"/>
        <w:bottom w:val="none" w:sz="0" w:space="0" w:color="auto"/>
        <w:right w:val="none" w:sz="0" w:space="0" w:color="auto"/>
      </w:divBdr>
    </w:div>
    <w:div w:id="505368436">
      <w:bodyDiv w:val="1"/>
      <w:marLeft w:val="0"/>
      <w:marRight w:val="0"/>
      <w:marTop w:val="0"/>
      <w:marBottom w:val="0"/>
      <w:divBdr>
        <w:top w:val="none" w:sz="0" w:space="0" w:color="auto"/>
        <w:left w:val="none" w:sz="0" w:space="0" w:color="auto"/>
        <w:bottom w:val="none" w:sz="0" w:space="0" w:color="auto"/>
        <w:right w:val="none" w:sz="0" w:space="0" w:color="auto"/>
      </w:divBdr>
    </w:div>
    <w:div w:id="506285296">
      <w:bodyDiv w:val="1"/>
      <w:marLeft w:val="0"/>
      <w:marRight w:val="0"/>
      <w:marTop w:val="0"/>
      <w:marBottom w:val="0"/>
      <w:divBdr>
        <w:top w:val="none" w:sz="0" w:space="0" w:color="auto"/>
        <w:left w:val="none" w:sz="0" w:space="0" w:color="auto"/>
        <w:bottom w:val="none" w:sz="0" w:space="0" w:color="auto"/>
        <w:right w:val="none" w:sz="0" w:space="0" w:color="auto"/>
      </w:divBdr>
    </w:div>
    <w:div w:id="507793568">
      <w:bodyDiv w:val="1"/>
      <w:marLeft w:val="0"/>
      <w:marRight w:val="0"/>
      <w:marTop w:val="0"/>
      <w:marBottom w:val="0"/>
      <w:divBdr>
        <w:top w:val="none" w:sz="0" w:space="0" w:color="auto"/>
        <w:left w:val="none" w:sz="0" w:space="0" w:color="auto"/>
        <w:bottom w:val="none" w:sz="0" w:space="0" w:color="auto"/>
        <w:right w:val="none" w:sz="0" w:space="0" w:color="auto"/>
      </w:divBdr>
    </w:div>
    <w:div w:id="520361119">
      <w:bodyDiv w:val="1"/>
      <w:marLeft w:val="0"/>
      <w:marRight w:val="0"/>
      <w:marTop w:val="0"/>
      <w:marBottom w:val="0"/>
      <w:divBdr>
        <w:top w:val="none" w:sz="0" w:space="0" w:color="auto"/>
        <w:left w:val="none" w:sz="0" w:space="0" w:color="auto"/>
        <w:bottom w:val="none" w:sz="0" w:space="0" w:color="auto"/>
        <w:right w:val="none" w:sz="0" w:space="0" w:color="auto"/>
      </w:divBdr>
    </w:div>
    <w:div w:id="520555613">
      <w:bodyDiv w:val="1"/>
      <w:marLeft w:val="0"/>
      <w:marRight w:val="0"/>
      <w:marTop w:val="0"/>
      <w:marBottom w:val="0"/>
      <w:divBdr>
        <w:top w:val="none" w:sz="0" w:space="0" w:color="auto"/>
        <w:left w:val="none" w:sz="0" w:space="0" w:color="auto"/>
        <w:bottom w:val="none" w:sz="0" w:space="0" w:color="auto"/>
        <w:right w:val="none" w:sz="0" w:space="0" w:color="auto"/>
      </w:divBdr>
    </w:div>
    <w:div w:id="543450250">
      <w:bodyDiv w:val="1"/>
      <w:marLeft w:val="0"/>
      <w:marRight w:val="0"/>
      <w:marTop w:val="0"/>
      <w:marBottom w:val="0"/>
      <w:divBdr>
        <w:top w:val="none" w:sz="0" w:space="0" w:color="auto"/>
        <w:left w:val="none" w:sz="0" w:space="0" w:color="auto"/>
        <w:bottom w:val="none" w:sz="0" w:space="0" w:color="auto"/>
        <w:right w:val="none" w:sz="0" w:space="0" w:color="auto"/>
      </w:divBdr>
    </w:div>
    <w:div w:id="546720003">
      <w:bodyDiv w:val="1"/>
      <w:marLeft w:val="0"/>
      <w:marRight w:val="0"/>
      <w:marTop w:val="0"/>
      <w:marBottom w:val="0"/>
      <w:divBdr>
        <w:top w:val="none" w:sz="0" w:space="0" w:color="auto"/>
        <w:left w:val="none" w:sz="0" w:space="0" w:color="auto"/>
        <w:bottom w:val="none" w:sz="0" w:space="0" w:color="auto"/>
        <w:right w:val="none" w:sz="0" w:space="0" w:color="auto"/>
      </w:divBdr>
    </w:div>
    <w:div w:id="554700762">
      <w:bodyDiv w:val="1"/>
      <w:marLeft w:val="0"/>
      <w:marRight w:val="0"/>
      <w:marTop w:val="0"/>
      <w:marBottom w:val="0"/>
      <w:divBdr>
        <w:top w:val="none" w:sz="0" w:space="0" w:color="auto"/>
        <w:left w:val="none" w:sz="0" w:space="0" w:color="auto"/>
        <w:bottom w:val="none" w:sz="0" w:space="0" w:color="auto"/>
        <w:right w:val="none" w:sz="0" w:space="0" w:color="auto"/>
      </w:divBdr>
    </w:div>
    <w:div w:id="555164342">
      <w:bodyDiv w:val="1"/>
      <w:marLeft w:val="0"/>
      <w:marRight w:val="0"/>
      <w:marTop w:val="0"/>
      <w:marBottom w:val="0"/>
      <w:divBdr>
        <w:top w:val="none" w:sz="0" w:space="0" w:color="auto"/>
        <w:left w:val="none" w:sz="0" w:space="0" w:color="auto"/>
        <w:bottom w:val="none" w:sz="0" w:space="0" w:color="auto"/>
        <w:right w:val="none" w:sz="0" w:space="0" w:color="auto"/>
      </w:divBdr>
    </w:div>
    <w:div w:id="571698695">
      <w:bodyDiv w:val="1"/>
      <w:marLeft w:val="0"/>
      <w:marRight w:val="0"/>
      <w:marTop w:val="0"/>
      <w:marBottom w:val="0"/>
      <w:divBdr>
        <w:top w:val="none" w:sz="0" w:space="0" w:color="auto"/>
        <w:left w:val="none" w:sz="0" w:space="0" w:color="auto"/>
        <w:bottom w:val="none" w:sz="0" w:space="0" w:color="auto"/>
        <w:right w:val="none" w:sz="0" w:space="0" w:color="auto"/>
      </w:divBdr>
    </w:div>
    <w:div w:id="574171912">
      <w:bodyDiv w:val="1"/>
      <w:marLeft w:val="0"/>
      <w:marRight w:val="0"/>
      <w:marTop w:val="0"/>
      <w:marBottom w:val="0"/>
      <w:divBdr>
        <w:top w:val="none" w:sz="0" w:space="0" w:color="auto"/>
        <w:left w:val="none" w:sz="0" w:space="0" w:color="auto"/>
        <w:bottom w:val="none" w:sz="0" w:space="0" w:color="auto"/>
        <w:right w:val="none" w:sz="0" w:space="0" w:color="auto"/>
      </w:divBdr>
    </w:div>
    <w:div w:id="576523339">
      <w:bodyDiv w:val="1"/>
      <w:marLeft w:val="0"/>
      <w:marRight w:val="0"/>
      <w:marTop w:val="0"/>
      <w:marBottom w:val="0"/>
      <w:divBdr>
        <w:top w:val="none" w:sz="0" w:space="0" w:color="auto"/>
        <w:left w:val="none" w:sz="0" w:space="0" w:color="auto"/>
        <w:bottom w:val="none" w:sz="0" w:space="0" w:color="auto"/>
        <w:right w:val="none" w:sz="0" w:space="0" w:color="auto"/>
      </w:divBdr>
    </w:div>
    <w:div w:id="577137951">
      <w:bodyDiv w:val="1"/>
      <w:marLeft w:val="0"/>
      <w:marRight w:val="0"/>
      <w:marTop w:val="0"/>
      <w:marBottom w:val="0"/>
      <w:divBdr>
        <w:top w:val="none" w:sz="0" w:space="0" w:color="auto"/>
        <w:left w:val="none" w:sz="0" w:space="0" w:color="auto"/>
        <w:bottom w:val="none" w:sz="0" w:space="0" w:color="auto"/>
        <w:right w:val="none" w:sz="0" w:space="0" w:color="auto"/>
      </w:divBdr>
    </w:div>
    <w:div w:id="583607796">
      <w:bodyDiv w:val="1"/>
      <w:marLeft w:val="0"/>
      <w:marRight w:val="0"/>
      <w:marTop w:val="0"/>
      <w:marBottom w:val="0"/>
      <w:divBdr>
        <w:top w:val="none" w:sz="0" w:space="0" w:color="auto"/>
        <w:left w:val="none" w:sz="0" w:space="0" w:color="auto"/>
        <w:bottom w:val="none" w:sz="0" w:space="0" w:color="auto"/>
        <w:right w:val="none" w:sz="0" w:space="0" w:color="auto"/>
      </w:divBdr>
    </w:div>
    <w:div w:id="587925668">
      <w:bodyDiv w:val="1"/>
      <w:marLeft w:val="0"/>
      <w:marRight w:val="0"/>
      <w:marTop w:val="0"/>
      <w:marBottom w:val="0"/>
      <w:divBdr>
        <w:top w:val="none" w:sz="0" w:space="0" w:color="auto"/>
        <w:left w:val="none" w:sz="0" w:space="0" w:color="auto"/>
        <w:bottom w:val="none" w:sz="0" w:space="0" w:color="auto"/>
        <w:right w:val="none" w:sz="0" w:space="0" w:color="auto"/>
      </w:divBdr>
    </w:div>
    <w:div w:id="593519795">
      <w:bodyDiv w:val="1"/>
      <w:marLeft w:val="0"/>
      <w:marRight w:val="0"/>
      <w:marTop w:val="0"/>
      <w:marBottom w:val="0"/>
      <w:divBdr>
        <w:top w:val="none" w:sz="0" w:space="0" w:color="auto"/>
        <w:left w:val="none" w:sz="0" w:space="0" w:color="auto"/>
        <w:bottom w:val="none" w:sz="0" w:space="0" w:color="auto"/>
        <w:right w:val="none" w:sz="0" w:space="0" w:color="auto"/>
      </w:divBdr>
    </w:div>
    <w:div w:id="595672651">
      <w:bodyDiv w:val="1"/>
      <w:marLeft w:val="0"/>
      <w:marRight w:val="0"/>
      <w:marTop w:val="0"/>
      <w:marBottom w:val="0"/>
      <w:divBdr>
        <w:top w:val="none" w:sz="0" w:space="0" w:color="auto"/>
        <w:left w:val="none" w:sz="0" w:space="0" w:color="auto"/>
        <w:bottom w:val="none" w:sz="0" w:space="0" w:color="auto"/>
        <w:right w:val="none" w:sz="0" w:space="0" w:color="auto"/>
      </w:divBdr>
    </w:div>
    <w:div w:id="598606663">
      <w:bodyDiv w:val="1"/>
      <w:marLeft w:val="0"/>
      <w:marRight w:val="0"/>
      <w:marTop w:val="0"/>
      <w:marBottom w:val="0"/>
      <w:divBdr>
        <w:top w:val="none" w:sz="0" w:space="0" w:color="auto"/>
        <w:left w:val="none" w:sz="0" w:space="0" w:color="auto"/>
        <w:bottom w:val="none" w:sz="0" w:space="0" w:color="auto"/>
        <w:right w:val="none" w:sz="0" w:space="0" w:color="auto"/>
      </w:divBdr>
    </w:div>
    <w:div w:id="601184223">
      <w:bodyDiv w:val="1"/>
      <w:marLeft w:val="0"/>
      <w:marRight w:val="0"/>
      <w:marTop w:val="0"/>
      <w:marBottom w:val="0"/>
      <w:divBdr>
        <w:top w:val="none" w:sz="0" w:space="0" w:color="auto"/>
        <w:left w:val="none" w:sz="0" w:space="0" w:color="auto"/>
        <w:bottom w:val="none" w:sz="0" w:space="0" w:color="auto"/>
        <w:right w:val="none" w:sz="0" w:space="0" w:color="auto"/>
      </w:divBdr>
    </w:div>
    <w:div w:id="624164997">
      <w:bodyDiv w:val="1"/>
      <w:marLeft w:val="0"/>
      <w:marRight w:val="0"/>
      <w:marTop w:val="0"/>
      <w:marBottom w:val="0"/>
      <w:divBdr>
        <w:top w:val="none" w:sz="0" w:space="0" w:color="auto"/>
        <w:left w:val="none" w:sz="0" w:space="0" w:color="auto"/>
        <w:bottom w:val="none" w:sz="0" w:space="0" w:color="auto"/>
        <w:right w:val="none" w:sz="0" w:space="0" w:color="auto"/>
      </w:divBdr>
    </w:div>
    <w:div w:id="631835181">
      <w:bodyDiv w:val="1"/>
      <w:marLeft w:val="0"/>
      <w:marRight w:val="0"/>
      <w:marTop w:val="0"/>
      <w:marBottom w:val="0"/>
      <w:divBdr>
        <w:top w:val="none" w:sz="0" w:space="0" w:color="auto"/>
        <w:left w:val="none" w:sz="0" w:space="0" w:color="auto"/>
        <w:bottom w:val="none" w:sz="0" w:space="0" w:color="auto"/>
        <w:right w:val="none" w:sz="0" w:space="0" w:color="auto"/>
      </w:divBdr>
    </w:div>
    <w:div w:id="632708833">
      <w:bodyDiv w:val="1"/>
      <w:marLeft w:val="0"/>
      <w:marRight w:val="0"/>
      <w:marTop w:val="0"/>
      <w:marBottom w:val="0"/>
      <w:divBdr>
        <w:top w:val="none" w:sz="0" w:space="0" w:color="auto"/>
        <w:left w:val="none" w:sz="0" w:space="0" w:color="auto"/>
        <w:bottom w:val="none" w:sz="0" w:space="0" w:color="auto"/>
        <w:right w:val="none" w:sz="0" w:space="0" w:color="auto"/>
      </w:divBdr>
    </w:div>
    <w:div w:id="636689267">
      <w:bodyDiv w:val="1"/>
      <w:marLeft w:val="0"/>
      <w:marRight w:val="0"/>
      <w:marTop w:val="0"/>
      <w:marBottom w:val="0"/>
      <w:divBdr>
        <w:top w:val="none" w:sz="0" w:space="0" w:color="auto"/>
        <w:left w:val="none" w:sz="0" w:space="0" w:color="auto"/>
        <w:bottom w:val="none" w:sz="0" w:space="0" w:color="auto"/>
        <w:right w:val="none" w:sz="0" w:space="0" w:color="auto"/>
      </w:divBdr>
    </w:div>
    <w:div w:id="655183535">
      <w:bodyDiv w:val="1"/>
      <w:marLeft w:val="0"/>
      <w:marRight w:val="0"/>
      <w:marTop w:val="0"/>
      <w:marBottom w:val="0"/>
      <w:divBdr>
        <w:top w:val="none" w:sz="0" w:space="0" w:color="auto"/>
        <w:left w:val="none" w:sz="0" w:space="0" w:color="auto"/>
        <w:bottom w:val="none" w:sz="0" w:space="0" w:color="auto"/>
        <w:right w:val="none" w:sz="0" w:space="0" w:color="auto"/>
      </w:divBdr>
    </w:div>
    <w:div w:id="657653923">
      <w:bodyDiv w:val="1"/>
      <w:marLeft w:val="0"/>
      <w:marRight w:val="0"/>
      <w:marTop w:val="0"/>
      <w:marBottom w:val="0"/>
      <w:divBdr>
        <w:top w:val="none" w:sz="0" w:space="0" w:color="auto"/>
        <w:left w:val="none" w:sz="0" w:space="0" w:color="auto"/>
        <w:bottom w:val="none" w:sz="0" w:space="0" w:color="auto"/>
        <w:right w:val="none" w:sz="0" w:space="0" w:color="auto"/>
      </w:divBdr>
    </w:div>
    <w:div w:id="664628335">
      <w:bodyDiv w:val="1"/>
      <w:marLeft w:val="0"/>
      <w:marRight w:val="0"/>
      <w:marTop w:val="0"/>
      <w:marBottom w:val="0"/>
      <w:divBdr>
        <w:top w:val="none" w:sz="0" w:space="0" w:color="auto"/>
        <w:left w:val="none" w:sz="0" w:space="0" w:color="auto"/>
        <w:bottom w:val="none" w:sz="0" w:space="0" w:color="auto"/>
        <w:right w:val="none" w:sz="0" w:space="0" w:color="auto"/>
      </w:divBdr>
    </w:div>
    <w:div w:id="689529729">
      <w:bodyDiv w:val="1"/>
      <w:marLeft w:val="0"/>
      <w:marRight w:val="0"/>
      <w:marTop w:val="0"/>
      <w:marBottom w:val="0"/>
      <w:divBdr>
        <w:top w:val="none" w:sz="0" w:space="0" w:color="auto"/>
        <w:left w:val="none" w:sz="0" w:space="0" w:color="auto"/>
        <w:bottom w:val="none" w:sz="0" w:space="0" w:color="auto"/>
        <w:right w:val="none" w:sz="0" w:space="0" w:color="auto"/>
      </w:divBdr>
    </w:div>
    <w:div w:id="691223882">
      <w:bodyDiv w:val="1"/>
      <w:marLeft w:val="0"/>
      <w:marRight w:val="0"/>
      <w:marTop w:val="0"/>
      <w:marBottom w:val="0"/>
      <w:divBdr>
        <w:top w:val="none" w:sz="0" w:space="0" w:color="auto"/>
        <w:left w:val="none" w:sz="0" w:space="0" w:color="auto"/>
        <w:bottom w:val="none" w:sz="0" w:space="0" w:color="auto"/>
        <w:right w:val="none" w:sz="0" w:space="0" w:color="auto"/>
      </w:divBdr>
    </w:div>
    <w:div w:id="700517130">
      <w:bodyDiv w:val="1"/>
      <w:marLeft w:val="0"/>
      <w:marRight w:val="0"/>
      <w:marTop w:val="0"/>
      <w:marBottom w:val="0"/>
      <w:divBdr>
        <w:top w:val="none" w:sz="0" w:space="0" w:color="auto"/>
        <w:left w:val="none" w:sz="0" w:space="0" w:color="auto"/>
        <w:bottom w:val="none" w:sz="0" w:space="0" w:color="auto"/>
        <w:right w:val="none" w:sz="0" w:space="0" w:color="auto"/>
      </w:divBdr>
    </w:div>
    <w:div w:id="700782149">
      <w:bodyDiv w:val="1"/>
      <w:marLeft w:val="0"/>
      <w:marRight w:val="0"/>
      <w:marTop w:val="0"/>
      <w:marBottom w:val="0"/>
      <w:divBdr>
        <w:top w:val="none" w:sz="0" w:space="0" w:color="auto"/>
        <w:left w:val="none" w:sz="0" w:space="0" w:color="auto"/>
        <w:bottom w:val="none" w:sz="0" w:space="0" w:color="auto"/>
        <w:right w:val="none" w:sz="0" w:space="0" w:color="auto"/>
      </w:divBdr>
    </w:div>
    <w:div w:id="701172121">
      <w:bodyDiv w:val="1"/>
      <w:marLeft w:val="0"/>
      <w:marRight w:val="0"/>
      <w:marTop w:val="0"/>
      <w:marBottom w:val="0"/>
      <w:divBdr>
        <w:top w:val="none" w:sz="0" w:space="0" w:color="auto"/>
        <w:left w:val="none" w:sz="0" w:space="0" w:color="auto"/>
        <w:bottom w:val="none" w:sz="0" w:space="0" w:color="auto"/>
        <w:right w:val="none" w:sz="0" w:space="0" w:color="auto"/>
      </w:divBdr>
    </w:div>
    <w:div w:id="710879090">
      <w:bodyDiv w:val="1"/>
      <w:marLeft w:val="0"/>
      <w:marRight w:val="0"/>
      <w:marTop w:val="0"/>
      <w:marBottom w:val="0"/>
      <w:divBdr>
        <w:top w:val="none" w:sz="0" w:space="0" w:color="auto"/>
        <w:left w:val="none" w:sz="0" w:space="0" w:color="auto"/>
        <w:bottom w:val="none" w:sz="0" w:space="0" w:color="auto"/>
        <w:right w:val="none" w:sz="0" w:space="0" w:color="auto"/>
      </w:divBdr>
    </w:div>
    <w:div w:id="715742009">
      <w:bodyDiv w:val="1"/>
      <w:marLeft w:val="0"/>
      <w:marRight w:val="0"/>
      <w:marTop w:val="0"/>
      <w:marBottom w:val="0"/>
      <w:divBdr>
        <w:top w:val="none" w:sz="0" w:space="0" w:color="auto"/>
        <w:left w:val="none" w:sz="0" w:space="0" w:color="auto"/>
        <w:bottom w:val="none" w:sz="0" w:space="0" w:color="auto"/>
        <w:right w:val="none" w:sz="0" w:space="0" w:color="auto"/>
      </w:divBdr>
    </w:div>
    <w:div w:id="716929262">
      <w:bodyDiv w:val="1"/>
      <w:marLeft w:val="0"/>
      <w:marRight w:val="0"/>
      <w:marTop w:val="0"/>
      <w:marBottom w:val="0"/>
      <w:divBdr>
        <w:top w:val="none" w:sz="0" w:space="0" w:color="auto"/>
        <w:left w:val="none" w:sz="0" w:space="0" w:color="auto"/>
        <w:bottom w:val="none" w:sz="0" w:space="0" w:color="auto"/>
        <w:right w:val="none" w:sz="0" w:space="0" w:color="auto"/>
      </w:divBdr>
    </w:div>
    <w:div w:id="727997239">
      <w:bodyDiv w:val="1"/>
      <w:marLeft w:val="0"/>
      <w:marRight w:val="0"/>
      <w:marTop w:val="0"/>
      <w:marBottom w:val="0"/>
      <w:divBdr>
        <w:top w:val="none" w:sz="0" w:space="0" w:color="auto"/>
        <w:left w:val="none" w:sz="0" w:space="0" w:color="auto"/>
        <w:bottom w:val="none" w:sz="0" w:space="0" w:color="auto"/>
        <w:right w:val="none" w:sz="0" w:space="0" w:color="auto"/>
      </w:divBdr>
    </w:div>
    <w:div w:id="729886374">
      <w:bodyDiv w:val="1"/>
      <w:marLeft w:val="0"/>
      <w:marRight w:val="0"/>
      <w:marTop w:val="0"/>
      <w:marBottom w:val="0"/>
      <w:divBdr>
        <w:top w:val="none" w:sz="0" w:space="0" w:color="auto"/>
        <w:left w:val="none" w:sz="0" w:space="0" w:color="auto"/>
        <w:bottom w:val="none" w:sz="0" w:space="0" w:color="auto"/>
        <w:right w:val="none" w:sz="0" w:space="0" w:color="auto"/>
      </w:divBdr>
    </w:div>
    <w:div w:id="730810601">
      <w:bodyDiv w:val="1"/>
      <w:marLeft w:val="0"/>
      <w:marRight w:val="0"/>
      <w:marTop w:val="0"/>
      <w:marBottom w:val="0"/>
      <w:divBdr>
        <w:top w:val="none" w:sz="0" w:space="0" w:color="auto"/>
        <w:left w:val="none" w:sz="0" w:space="0" w:color="auto"/>
        <w:bottom w:val="none" w:sz="0" w:space="0" w:color="auto"/>
        <w:right w:val="none" w:sz="0" w:space="0" w:color="auto"/>
      </w:divBdr>
    </w:div>
    <w:div w:id="740253150">
      <w:bodyDiv w:val="1"/>
      <w:marLeft w:val="0"/>
      <w:marRight w:val="0"/>
      <w:marTop w:val="0"/>
      <w:marBottom w:val="0"/>
      <w:divBdr>
        <w:top w:val="none" w:sz="0" w:space="0" w:color="auto"/>
        <w:left w:val="none" w:sz="0" w:space="0" w:color="auto"/>
        <w:bottom w:val="none" w:sz="0" w:space="0" w:color="auto"/>
        <w:right w:val="none" w:sz="0" w:space="0" w:color="auto"/>
      </w:divBdr>
    </w:div>
    <w:div w:id="740300268">
      <w:bodyDiv w:val="1"/>
      <w:marLeft w:val="0"/>
      <w:marRight w:val="0"/>
      <w:marTop w:val="0"/>
      <w:marBottom w:val="0"/>
      <w:divBdr>
        <w:top w:val="none" w:sz="0" w:space="0" w:color="auto"/>
        <w:left w:val="none" w:sz="0" w:space="0" w:color="auto"/>
        <w:bottom w:val="none" w:sz="0" w:space="0" w:color="auto"/>
        <w:right w:val="none" w:sz="0" w:space="0" w:color="auto"/>
      </w:divBdr>
    </w:div>
    <w:div w:id="749816541">
      <w:bodyDiv w:val="1"/>
      <w:marLeft w:val="0"/>
      <w:marRight w:val="0"/>
      <w:marTop w:val="0"/>
      <w:marBottom w:val="0"/>
      <w:divBdr>
        <w:top w:val="none" w:sz="0" w:space="0" w:color="auto"/>
        <w:left w:val="none" w:sz="0" w:space="0" w:color="auto"/>
        <w:bottom w:val="none" w:sz="0" w:space="0" w:color="auto"/>
        <w:right w:val="none" w:sz="0" w:space="0" w:color="auto"/>
      </w:divBdr>
    </w:div>
    <w:div w:id="752164922">
      <w:bodyDiv w:val="1"/>
      <w:marLeft w:val="0"/>
      <w:marRight w:val="0"/>
      <w:marTop w:val="0"/>
      <w:marBottom w:val="0"/>
      <w:divBdr>
        <w:top w:val="none" w:sz="0" w:space="0" w:color="auto"/>
        <w:left w:val="none" w:sz="0" w:space="0" w:color="auto"/>
        <w:bottom w:val="none" w:sz="0" w:space="0" w:color="auto"/>
        <w:right w:val="none" w:sz="0" w:space="0" w:color="auto"/>
      </w:divBdr>
    </w:div>
    <w:div w:id="754404604">
      <w:bodyDiv w:val="1"/>
      <w:marLeft w:val="0"/>
      <w:marRight w:val="0"/>
      <w:marTop w:val="0"/>
      <w:marBottom w:val="0"/>
      <w:divBdr>
        <w:top w:val="none" w:sz="0" w:space="0" w:color="auto"/>
        <w:left w:val="none" w:sz="0" w:space="0" w:color="auto"/>
        <w:bottom w:val="none" w:sz="0" w:space="0" w:color="auto"/>
        <w:right w:val="none" w:sz="0" w:space="0" w:color="auto"/>
      </w:divBdr>
    </w:div>
    <w:div w:id="757023122">
      <w:bodyDiv w:val="1"/>
      <w:marLeft w:val="0"/>
      <w:marRight w:val="0"/>
      <w:marTop w:val="0"/>
      <w:marBottom w:val="0"/>
      <w:divBdr>
        <w:top w:val="none" w:sz="0" w:space="0" w:color="auto"/>
        <w:left w:val="none" w:sz="0" w:space="0" w:color="auto"/>
        <w:bottom w:val="none" w:sz="0" w:space="0" w:color="auto"/>
        <w:right w:val="none" w:sz="0" w:space="0" w:color="auto"/>
      </w:divBdr>
    </w:div>
    <w:div w:id="758909023">
      <w:bodyDiv w:val="1"/>
      <w:marLeft w:val="0"/>
      <w:marRight w:val="0"/>
      <w:marTop w:val="0"/>
      <w:marBottom w:val="0"/>
      <w:divBdr>
        <w:top w:val="none" w:sz="0" w:space="0" w:color="auto"/>
        <w:left w:val="none" w:sz="0" w:space="0" w:color="auto"/>
        <w:bottom w:val="none" w:sz="0" w:space="0" w:color="auto"/>
        <w:right w:val="none" w:sz="0" w:space="0" w:color="auto"/>
      </w:divBdr>
    </w:div>
    <w:div w:id="770512224">
      <w:bodyDiv w:val="1"/>
      <w:marLeft w:val="0"/>
      <w:marRight w:val="0"/>
      <w:marTop w:val="0"/>
      <w:marBottom w:val="0"/>
      <w:divBdr>
        <w:top w:val="none" w:sz="0" w:space="0" w:color="auto"/>
        <w:left w:val="none" w:sz="0" w:space="0" w:color="auto"/>
        <w:bottom w:val="none" w:sz="0" w:space="0" w:color="auto"/>
        <w:right w:val="none" w:sz="0" w:space="0" w:color="auto"/>
      </w:divBdr>
    </w:div>
    <w:div w:id="774786006">
      <w:bodyDiv w:val="1"/>
      <w:marLeft w:val="0"/>
      <w:marRight w:val="0"/>
      <w:marTop w:val="0"/>
      <w:marBottom w:val="0"/>
      <w:divBdr>
        <w:top w:val="none" w:sz="0" w:space="0" w:color="auto"/>
        <w:left w:val="none" w:sz="0" w:space="0" w:color="auto"/>
        <w:bottom w:val="none" w:sz="0" w:space="0" w:color="auto"/>
        <w:right w:val="none" w:sz="0" w:space="0" w:color="auto"/>
      </w:divBdr>
    </w:div>
    <w:div w:id="777024552">
      <w:bodyDiv w:val="1"/>
      <w:marLeft w:val="0"/>
      <w:marRight w:val="0"/>
      <w:marTop w:val="0"/>
      <w:marBottom w:val="0"/>
      <w:divBdr>
        <w:top w:val="none" w:sz="0" w:space="0" w:color="auto"/>
        <w:left w:val="none" w:sz="0" w:space="0" w:color="auto"/>
        <w:bottom w:val="none" w:sz="0" w:space="0" w:color="auto"/>
        <w:right w:val="none" w:sz="0" w:space="0" w:color="auto"/>
      </w:divBdr>
    </w:div>
    <w:div w:id="780682456">
      <w:bodyDiv w:val="1"/>
      <w:marLeft w:val="0"/>
      <w:marRight w:val="0"/>
      <w:marTop w:val="0"/>
      <w:marBottom w:val="0"/>
      <w:divBdr>
        <w:top w:val="none" w:sz="0" w:space="0" w:color="auto"/>
        <w:left w:val="none" w:sz="0" w:space="0" w:color="auto"/>
        <w:bottom w:val="none" w:sz="0" w:space="0" w:color="auto"/>
        <w:right w:val="none" w:sz="0" w:space="0" w:color="auto"/>
      </w:divBdr>
    </w:div>
    <w:div w:id="786048167">
      <w:bodyDiv w:val="1"/>
      <w:marLeft w:val="0"/>
      <w:marRight w:val="0"/>
      <w:marTop w:val="0"/>
      <w:marBottom w:val="0"/>
      <w:divBdr>
        <w:top w:val="none" w:sz="0" w:space="0" w:color="auto"/>
        <w:left w:val="none" w:sz="0" w:space="0" w:color="auto"/>
        <w:bottom w:val="none" w:sz="0" w:space="0" w:color="auto"/>
        <w:right w:val="none" w:sz="0" w:space="0" w:color="auto"/>
      </w:divBdr>
    </w:div>
    <w:div w:id="786201135">
      <w:bodyDiv w:val="1"/>
      <w:marLeft w:val="0"/>
      <w:marRight w:val="0"/>
      <w:marTop w:val="0"/>
      <w:marBottom w:val="0"/>
      <w:divBdr>
        <w:top w:val="none" w:sz="0" w:space="0" w:color="auto"/>
        <w:left w:val="none" w:sz="0" w:space="0" w:color="auto"/>
        <w:bottom w:val="none" w:sz="0" w:space="0" w:color="auto"/>
        <w:right w:val="none" w:sz="0" w:space="0" w:color="auto"/>
      </w:divBdr>
    </w:div>
    <w:div w:id="803356675">
      <w:bodyDiv w:val="1"/>
      <w:marLeft w:val="0"/>
      <w:marRight w:val="0"/>
      <w:marTop w:val="0"/>
      <w:marBottom w:val="0"/>
      <w:divBdr>
        <w:top w:val="none" w:sz="0" w:space="0" w:color="auto"/>
        <w:left w:val="none" w:sz="0" w:space="0" w:color="auto"/>
        <w:bottom w:val="none" w:sz="0" w:space="0" w:color="auto"/>
        <w:right w:val="none" w:sz="0" w:space="0" w:color="auto"/>
      </w:divBdr>
    </w:div>
    <w:div w:id="804005278">
      <w:bodyDiv w:val="1"/>
      <w:marLeft w:val="0"/>
      <w:marRight w:val="0"/>
      <w:marTop w:val="0"/>
      <w:marBottom w:val="0"/>
      <w:divBdr>
        <w:top w:val="none" w:sz="0" w:space="0" w:color="auto"/>
        <w:left w:val="none" w:sz="0" w:space="0" w:color="auto"/>
        <w:bottom w:val="none" w:sz="0" w:space="0" w:color="auto"/>
        <w:right w:val="none" w:sz="0" w:space="0" w:color="auto"/>
      </w:divBdr>
    </w:div>
    <w:div w:id="811292293">
      <w:bodyDiv w:val="1"/>
      <w:marLeft w:val="0"/>
      <w:marRight w:val="0"/>
      <w:marTop w:val="0"/>
      <w:marBottom w:val="0"/>
      <w:divBdr>
        <w:top w:val="none" w:sz="0" w:space="0" w:color="auto"/>
        <w:left w:val="none" w:sz="0" w:space="0" w:color="auto"/>
        <w:bottom w:val="none" w:sz="0" w:space="0" w:color="auto"/>
        <w:right w:val="none" w:sz="0" w:space="0" w:color="auto"/>
      </w:divBdr>
    </w:div>
    <w:div w:id="824395984">
      <w:bodyDiv w:val="1"/>
      <w:marLeft w:val="0"/>
      <w:marRight w:val="0"/>
      <w:marTop w:val="0"/>
      <w:marBottom w:val="0"/>
      <w:divBdr>
        <w:top w:val="none" w:sz="0" w:space="0" w:color="auto"/>
        <w:left w:val="none" w:sz="0" w:space="0" w:color="auto"/>
        <w:bottom w:val="none" w:sz="0" w:space="0" w:color="auto"/>
        <w:right w:val="none" w:sz="0" w:space="0" w:color="auto"/>
      </w:divBdr>
    </w:div>
    <w:div w:id="834613881">
      <w:bodyDiv w:val="1"/>
      <w:marLeft w:val="0"/>
      <w:marRight w:val="0"/>
      <w:marTop w:val="0"/>
      <w:marBottom w:val="0"/>
      <w:divBdr>
        <w:top w:val="none" w:sz="0" w:space="0" w:color="auto"/>
        <w:left w:val="none" w:sz="0" w:space="0" w:color="auto"/>
        <w:bottom w:val="none" w:sz="0" w:space="0" w:color="auto"/>
        <w:right w:val="none" w:sz="0" w:space="0" w:color="auto"/>
      </w:divBdr>
    </w:div>
    <w:div w:id="843394505">
      <w:bodyDiv w:val="1"/>
      <w:marLeft w:val="0"/>
      <w:marRight w:val="0"/>
      <w:marTop w:val="0"/>
      <w:marBottom w:val="0"/>
      <w:divBdr>
        <w:top w:val="none" w:sz="0" w:space="0" w:color="auto"/>
        <w:left w:val="none" w:sz="0" w:space="0" w:color="auto"/>
        <w:bottom w:val="none" w:sz="0" w:space="0" w:color="auto"/>
        <w:right w:val="none" w:sz="0" w:space="0" w:color="auto"/>
      </w:divBdr>
    </w:div>
    <w:div w:id="849182239">
      <w:bodyDiv w:val="1"/>
      <w:marLeft w:val="0"/>
      <w:marRight w:val="0"/>
      <w:marTop w:val="0"/>
      <w:marBottom w:val="0"/>
      <w:divBdr>
        <w:top w:val="none" w:sz="0" w:space="0" w:color="auto"/>
        <w:left w:val="none" w:sz="0" w:space="0" w:color="auto"/>
        <w:bottom w:val="none" w:sz="0" w:space="0" w:color="auto"/>
        <w:right w:val="none" w:sz="0" w:space="0" w:color="auto"/>
      </w:divBdr>
    </w:div>
    <w:div w:id="854929692">
      <w:bodyDiv w:val="1"/>
      <w:marLeft w:val="0"/>
      <w:marRight w:val="0"/>
      <w:marTop w:val="0"/>
      <w:marBottom w:val="0"/>
      <w:divBdr>
        <w:top w:val="none" w:sz="0" w:space="0" w:color="auto"/>
        <w:left w:val="none" w:sz="0" w:space="0" w:color="auto"/>
        <w:bottom w:val="none" w:sz="0" w:space="0" w:color="auto"/>
        <w:right w:val="none" w:sz="0" w:space="0" w:color="auto"/>
      </w:divBdr>
    </w:div>
    <w:div w:id="857156528">
      <w:bodyDiv w:val="1"/>
      <w:marLeft w:val="0"/>
      <w:marRight w:val="0"/>
      <w:marTop w:val="0"/>
      <w:marBottom w:val="0"/>
      <w:divBdr>
        <w:top w:val="none" w:sz="0" w:space="0" w:color="auto"/>
        <w:left w:val="none" w:sz="0" w:space="0" w:color="auto"/>
        <w:bottom w:val="none" w:sz="0" w:space="0" w:color="auto"/>
        <w:right w:val="none" w:sz="0" w:space="0" w:color="auto"/>
      </w:divBdr>
    </w:div>
    <w:div w:id="864100165">
      <w:bodyDiv w:val="1"/>
      <w:marLeft w:val="0"/>
      <w:marRight w:val="0"/>
      <w:marTop w:val="0"/>
      <w:marBottom w:val="0"/>
      <w:divBdr>
        <w:top w:val="none" w:sz="0" w:space="0" w:color="auto"/>
        <w:left w:val="none" w:sz="0" w:space="0" w:color="auto"/>
        <w:bottom w:val="none" w:sz="0" w:space="0" w:color="auto"/>
        <w:right w:val="none" w:sz="0" w:space="0" w:color="auto"/>
      </w:divBdr>
    </w:div>
    <w:div w:id="869219709">
      <w:bodyDiv w:val="1"/>
      <w:marLeft w:val="0"/>
      <w:marRight w:val="0"/>
      <w:marTop w:val="0"/>
      <w:marBottom w:val="0"/>
      <w:divBdr>
        <w:top w:val="none" w:sz="0" w:space="0" w:color="auto"/>
        <w:left w:val="none" w:sz="0" w:space="0" w:color="auto"/>
        <w:bottom w:val="none" w:sz="0" w:space="0" w:color="auto"/>
        <w:right w:val="none" w:sz="0" w:space="0" w:color="auto"/>
      </w:divBdr>
    </w:div>
    <w:div w:id="891426784">
      <w:bodyDiv w:val="1"/>
      <w:marLeft w:val="0"/>
      <w:marRight w:val="0"/>
      <w:marTop w:val="0"/>
      <w:marBottom w:val="0"/>
      <w:divBdr>
        <w:top w:val="none" w:sz="0" w:space="0" w:color="auto"/>
        <w:left w:val="none" w:sz="0" w:space="0" w:color="auto"/>
        <w:bottom w:val="none" w:sz="0" w:space="0" w:color="auto"/>
        <w:right w:val="none" w:sz="0" w:space="0" w:color="auto"/>
      </w:divBdr>
    </w:div>
    <w:div w:id="896433795">
      <w:bodyDiv w:val="1"/>
      <w:marLeft w:val="0"/>
      <w:marRight w:val="0"/>
      <w:marTop w:val="0"/>
      <w:marBottom w:val="0"/>
      <w:divBdr>
        <w:top w:val="none" w:sz="0" w:space="0" w:color="auto"/>
        <w:left w:val="none" w:sz="0" w:space="0" w:color="auto"/>
        <w:bottom w:val="none" w:sz="0" w:space="0" w:color="auto"/>
        <w:right w:val="none" w:sz="0" w:space="0" w:color="auto"/>
      </w:divBdr>
    </w:div>
    <w:div w:id="897592967">
      <w:bodyDiv w:val="1"/>
      <w:marLeft w:val="0"/>
      <w:marRight w:val="0"/>
      <w:marTop w:val="0"/>
      <w:marBottom w:val="0"/>
      <w:divBdr>
        <w:top w:val="none" w:sz="0" w:space="0" w:color="auto"/>
        <w:left w:val="none" w:sz="0" w:space="0" w:color="auto"/>
        <w:bottom w:val="none" w:sz="0" w:space="0" w:color="auto"/>
        <w:right w:val="none" w:sz="0" w:space="0" w:color="auto"/>
      </w:divBdr>
    </w:div>
    <w:div w:id="905457340">
      <w:bodyDiv w:val="1"/>
      <w:marLeft w:val="0"/>
      <w:marRight w:val="0"/>
      <w:marTop w:val="0"/>
      <w:marBottom w:val="0"/>
      <w:divBdr>
        <w:top w:val="none" w:sz="0" w:space="0" w:color="auto"/>
        <w:left w:val="none" w:sz="0" w:space="0" w:color="auto"/>
        <w:bottom w:val="none" w:sz="0" w:space="0" w:color="auto"/>
        <w:right w:val="none" w:sz="0" w:space="0" w:color="auto"/>
      </w:divBdr>
    </w:div>
    <w:div w:id="923103228">
      <w:bodyDiv w:val="1"/>
      <w:marLeft w:val="0"/>
      <w:marRight w:val="0"/>
      <w:marTop w:val="0"/>
      <w:marBottom w:val="0"/>
      <w:divBdr>
        <w:top w:val="none" w:sz="0" w:space="0" w:color="auto"/>
        <w:left w:val="none" w:sz="0" w:space="0" w:color="auto"/>
        <w:bottom w:val="none" w:sz="0" w:space="0" w:color="auto"/>
        <w:right w:val="none" w:sz="0" w:space="0" w:color="auto"/>
      </w:divBdr>
    </w:div>
    <w:div w:id="923992918">
      <w:bodyDiv w:val="1"/>
      <w:marLeft w:val="0"/>
      <w:marRight w:val="0"/>
      <w:marTop w:val="0"/>
      <w:marBottom w:val="0"/>
      <w:divBdr>
        <w:top w:val="none" w:sz="0" w:space="0" w:color="auto"/>
        <w:left w:val="none" w:sz="0" w:space="0" w:color="auto"/>
        <w:bottom w:val="none" w:sz="0" w:space="0" w:color="auto"/>
        <w:right w:val="none" w:sz="0" w:space="0" w:color="auto"/>
      </w:divBdr>
    </w:div>
    <w:div w:id="930163745">
      <w:bodyDiv w:val="1"/>
      <w:marLeft w:val="0"/>
      <w:marRight w:val="0"/>
      <w:marTop w:val="0"/>
      <w:marBottom w:val="0"/>
      <w:divBdr>
        <w:top w:val="none" w:sz="0" w:space="0" w:color="auto"/>
        <w:left w:val="none" w:sz="0" w:space="0" w:color="auto"/>
        <w:bottom w:val="none" w:sz="0" w:space="0" w:color="auto"/>
        <w:right w:val="none" w:sz="0" w:space="0" w:color="auto"/>
      </w:divBdr>
    </w:div>
    <w:div w:id="930821414">
      <w:bodyDiv w:val="1"/>
      <w:marLeft w:val="0"/>
      <w:marRight w:val="0"/>
      <w:marTop w:val="0"/>
      <w:marBottom w:val="0"/>
      <w:divBdr>
        <w:top w:val="none" w:sz="0" w:space="0" w:color="auto"/>
        <w:left w:val="none" w:sz="0" w:space="0" w:color="auto"/>
        <w:bottom w:val="none" w:sz="0" w:space="0" w:color="auto"/>
        <w:right w:val="none" w:sz="0" w:space="0" w:color="auto"/>
      </w:divBdr>
    </w:div>
    <w:div w:id="930939557">
      <w:bodyDiv w:val="1"/>
      <w:marLeft w:val="0"/>
      <w:marRight w:val="0"/>
      <w:marTop w:val="0"/>
      <w:marBottom w:val="0"/>
      <w:divBdr>
        <w:top w:val="none" w:sz="0" w:space="0" w:color="auto"/>
        <w:left w:val="none" w:sz="0" w:space="0" w:color="auto"/>
        <w:bottom w:val="none" w:sz="0" w:space="0" w:color="auto"/>
        <w:right w:val="none" w:sz="0" w:space="0" w:color="auto"/>
      </w:divBdr>
    </w:div>
    <w:div w:id="931858200">
      <w:bodyDiv w:val="1"/>
      <w:marLeft w:val="0"/>
      <w:marRight w:val="0"/>
      <w:marTop w:val="0"/>
      <w:marBottom w:val="0"/>
      <w:divBdr>
        <w:top w:val="none" w:sz="0" w:space="0" w:color="auto"/>
        <w:left w:val="none" w:sz="0" w:space="0" w:color="auto"/>
        <w:bottom w:val="none" w:sz="0" w:space="0" w:color="auto"/>
        <w:right w:val="none" w:sz="0" w:space="0" w:color="auto"/>
      </w:divBdr>
    </w:div>
    <w:div w:id="944385439">
      <w:bodyDiv w:val="1"/>
      <w:marLeft w:val="0"/>
      <w:marRight w:val="0"/>
      <w:marTop w:val="0"/>
      <w:marBottom w:val="0"/>
      <w:divBdr>
        <w:top w:val="none" w:sz="0" w:space="0" w:color="auto"/>
        <w:left w:val="none" w:sz="0" w:space="0" w:color="auto"/>
        <w:bottom w:val="none" w:sz="0" w:space="0" w:color="auto"/>
        <w:right w:val="none" w:sz="0" w:space="0" w:color="auto"/>
      </w:divBdr>
    </w:div>
    <w:div w:id="955524897">
      <w:bodyDiv w:val="1"/>
      <w:marLeft w:val="0"/>
      <w:marRight w:val="0"/>
      <w:marTop w:val="0"/>
      <w:marBottom w:val="0"/>
      <w:divBdr>
        <w:top w:val="none" w:sz="0" w:space="0" w:color="auto"/>
        <w:left w:val="none" w:sz="0" w:space="0" w:color="auto"/>
        <w:bottom w:val="none" w:sz="0" w:space="0" w:color="auto"/>
        <w:right w:val="none" w:sz="0" w:space="0" w:color="auto"/>
      </w:divBdr>
    </w:div>
    <w:div w:id="958410247">
      <w:bodyDiv w:val="1"/>
      <w:marLeft w:val="0"/>
      <w:marRight w:val="0"/>
      <w:marTop w:val="0"/>
      <w:marBottom w:val="0"/>
      <w:divBdr>
        <w:top w:val="none" w:sz="0" w:space="0" w:color="auto"/>
        <w:left w:val="none" w:sz="0" w:space="0" w:color="auto"/>
        <w:bottom w:val="none" w:sz="0" w:space="0" w:color="auto"/>
        <w:right w:val="none" w:sz="0" w:space="0" w:color="auto"/>
      </w:divBdr>
    </w:div>
    <w:div w:id="964192228">
      <w:bodyDiv w:val="1"/>
      <w:marLeft w:val="0"/>
      <w:marRight w:val="0"/>
      <w:marTop w:val="0"/>
      <w:marBottom w:val="0"/>
      <w:divBdr>
        <w:top w:val="none" w:sz="0" w:space="0" w:color="auto"/>
        <w:left w:val="none" w:sz="0" w:space="0" w:color="auto"/>
        <w:bottom w:val="none" w:sz="0" w:space="0" w:color="auto"/>
        <w:right w:val="none" w:sz="0" w:space="0" w:color="auto"/>
      </w:divBdr>
    </w:div>
    <w:div w:id="965887428">
      <w:bodyDiv w:val="1"/>
      <w:marLeft w:val="0"/>
      <w:marRight w:val="0"/>
      <w:marTop w:val="0"/>
      <w:marBottom w:val="0"/>
      <w:divBdr>
        <w:top w:val="none" w:sz="0" w:space="0" w:color="auto"/>
        <w:left w:val="none" w:sz="0" w:space="0" w:color="auto"/>
        <w:bottom w:val="none" w:sz="0" w:space="0" w:color="auto"/>
        <w:right w:val="none" w:sz="0" w:space="0" w:color="auto"/>
      </w:divBdr>
    </w:div>
    <w:div w:id="967008685">
      <w:bodyDiv w:val="1"/>
      <w:marLeft w:val="0"/>
      <w:marRight w:val="0"/>
      <w:marTop w:val="0"/>
      <w:marBottom w:val="0"/>
      <w:divBdr>
        <w:top w:val="none" w:sz="0" w:space="0" w:color="auto"/>
        <w:left w:val="none" w:sz="0" w:space="0" w:color="auto"/>
        <w:bottom w:val="none" w:sz="0" w:space="0" w:color="auto"/>
        <w:right w:val="none" w:sz="0" w:space="0" w:color="auto"/>
      </w:divBdr>
    </w:div>
    <w:div w:id="972178022">
      <w:bodyDiv w:val="1"/>
      <w:marLeft w:val="0"/>
      <w:marRight w:val="0"/>
      <w:marTop w:val="0"/>
      <w:marBottom w:val="0"/>
      <w:divBdr>
        <w:top w:val="none" w:sz="0" w:space="0" w:color="auto"/>
        <w:left w:val="none" w:sz="0" w:space="0" w:color="auto"/>
        <w:bottom w:val="none" w:sz="0" w:space="0" w:color="auto"/>
        <w:right w:val="none" w:sz="0" w:space="0" w:color="auto"/>
      </w:divBdr>
    </w:div>
    <w:div w:id="973095670">
      <w:bodyDiv w:val="1"/>
      <w:marLeft w:val="0"/>
      <w:marRight w:val="0"/>
      <w:marTop w:val="0"/>
      <w:marBottom w:val="0"/>
      <w:divBdr>
        <w:top w:val="none" w:sz="0" w:space="0" w:color="auto"/>
        <w:left w:val="none" w:sz="0" w:space="0" w:color="auto"/>
        <w:bottom w:val="none" w:sz="0" w:space="0" w:color="auto"/>
        <w:right w:val="none" w:sz="0" w:space="0" w:color="auto"/>
      </w:divBdr>
    </w:div>
    <w:div w:id="978415212">
      <w:bodyDiv w:val="1"/>
      <w:marLeft w:val="0"/>
      <w:marRight w:val="0"/>
      <w:marTop w:val="0"/>
      <w:marBottom w:val="0"/>
      <w:divBdr>
        <w:top w:val="none" w:sz="0" w:space="0" w:color="auto"/>
        <w:left w:val="none" w:sz="0" w:space="0" w:color="auto"/>
        <w:bottom w:val="none" w:sz="0" w:space="0" w:color="auto"/>
        <w:right w:val="none" w:sz="0" w:space="0" w:color="auto"/>
      </w:divBdr>
    </w:div>
    <w:div w:id="979068055">
      <w:bodyDiv w:val="1"/>
      <w:marLeft w:val="0"/>
      <w:marRight w:val="0"/>
      <w:marTop w:val="0"/>
      <w:marBottom w:val="0"/>
      <w:divBdr>
        <w:top w:val="none" w:sz="0" w:space="0" w:color="auto"/>
        <w:left w:val="none" w:sz="0" w:space="0" w:color="auto"/>
        <w:bottom w:val="none" w:sz="0" w:space="0" w:color="auto"/>
        <w:right w:val="none" w:sz="0" w:space="0" w:color="auto"/>
      </w:divBdr>
    </w:div>
    <w:div w:id="983703960">
      <w:bodyDiv w:val="1"/>
      <w:marLeft w:val="0"/>
      <w:marRight w:val="0"/>
      <w:marTop w:val="0"/>
      <w:marBottom w:val="0"/>
      <w:divBdr>
        <w:top w:val="none" w:sz="0" w:space="0" w:color="auto"/>
        <w:left w:val="none" w:sz="0" w:space="0" w:color="auto"/>
        <w:bottom w:val="none" w:sz="0" w:space="0" w:color="auto"/>
        <w:right w:val="none" w:sz="0" w:space="0" w:color="auto"/>
      </w:divBdr>
    </w:div>
    <w:div w:id="993146440">
      <w:bodyDiv w:val="1"/>
      <w:marLeft w:val="0"/>
      <w:marRight w:val="0"/>
      <w:marTop w:val="0"/>
      <w:marBottom w:val="0"/>
      <w:divBdr>
        <w:top w:val="none" w:sz="0" w:space="0" w:color="auto"/>
        <w:left w:val="none" w:sz="0" w:space="0" w:color="auto"/>
        <w:bottom w:val="none" w:sz="0" w:space="0" w:color="auto"/>
        <w:right w:val="none" w:sz="0" w:space="0" w:color="auto"/>
      </w:divBdr>
    </w:div>
    <w:div w:id="1026828615">
      <w:bodyDiv w:val="1"/>
      <w:marLeft w:val="0"/>
      <w:marRight w:val="0"/>
      <w:marTop w:val="0"/>
      <w:marBottom w:val="0"/>
      <w:divBdr>
        <w:top w:val="none" w:sz="0" w:space="0" w:color="auto"/>
        <w:left w:val="none" w:sz="0" w:space="0" w:color="auto"/>
        <w:bottom w:val="none" w:sz="0" w:space="0" w:color="auto"/>
        <w:right w:val="none" w:sz="0" w:space="0" w:color="auto"/>
      </w:divBdr>
    </w:div>
    <w:div w:id="1039626424">
      <w:bodyDiv w:val="1"/>
      <w:marLeft w:val="0"/>
      <w:marRight w:val="0"/>
      <w:marTop w:val="0"/>
      <w:marBottom w:val="0"/>
      <w:divBdr>
        <w:top w:val="none" w:sz="0" w:space="0" w:color="auto"/>
        <w:left w:val="none" w:sz="0" w:space="0" w:color="auto"/>
        <w:bottom w:val="none" w:sz="0" w:space="0" w:color="auto"/>
        <w:right w:val="none" w:sz="0" w:space="0" w:color="auto"/>
      </w:divBdr>
    </w:div>
    <w:div w:id="1039818727">
      <w:bodyDiv w:val="1"/>
      <w:marLeft w:val="0"/>
      <w:marRight w:val="0"/>
      <w:marTop w:val="0"/>
      <w:marBottom w:val="0"/>
      <w:divBdr>
        <w:top w:val="none" w:sz="0" w:space="0" w:color="auto"/>
        <w:left w:val="none" w:sz="0" w:space="0" w:color="auto"/>
        <w:bottom w:val="none" w:sz="0" w:space="0" w:color="auto"/>
        <w:right w:val="none" w:sz="0" w:space="0" w:color="auto"/>
      </w:divBdr>
    </w:div>
    <w:div w:id="1044059380">
      <w:bodyDiv w:val="1"/>
      <w:marLeft w:val="0"/>
      <w:marRight w:val="0"/>
      <w:marTop w:val="0"/>
      <w:marBottom w:val="0"/>
      <w:divBdr>
        <w:top w:val="none" w:sz="0" w:space="0" w:color="auto"/>
        <w:left w:val="none" w:sz="0" w:space="0" w:color="auto"/>
        <w:bottom w:val="none" w:sz="0" w:space="0" w:color="auto"/>
        <w:right w:val="none" w:sz="0" w:space="0" w:color="auto"/>
      </w:divBdr>
    </w:div>
    <w:div w:id="1049646878">
      <w:bodyDiv w:val="1"/>
      <w:marLeft w:val="0"/>
      <w:marRight w:val="0"/>
      <w:marTop w:val="0"/>
      <w:marBottom w:val="0"/>
      <w:divBdr>
        <w:top w:val="none" w:sz="0" w:space="0" w:color="auto"/>
        <w:left w:val="none" w:sz="0" w:space="0" w:color="auto"/>
        <w:bottom w:val="none" w:sz="0" w:space="0" w:color="auto"/>
        <w:right w:val="none" w:sz="0" w:space="0" w:color="auto"/>
      </w:divBdr>
    </w:div>
    <w:div w:id="1051659255">
      <w:bodyDiv w:val="1"/>
      <w:marLeft w:val="0"/>
      <w:marRight w:val="0"/>
      <w:marTop w:val="0"/>
      <w:marBottom w:val="0"/>
      <w:divBdr>
        <w:top w:val="none" w:sz="0" w:space="0" w:color="auto"/>
        <w:left w:val="none" w:sz="0" w:space="0" w:color="auto"/>
        <w:bottom w:val="none" w:sz="0" w:space="0" w:color="auto"/>
        <w:right w:val="none" w:sz="0" w:space="0" w:color="auto"/>
      </w:divBdr>
    </w:div>
    <w:div w:id="1062800341">
      <w:bodyDiv w:val="1"/>
      <w:marLeft w:val="0"/>
      <w:marRight w:val="0"/>
      <w:marTop w:val="0"/>
      <w:marBottom w:val="0"/>
      <w:divBdr>
        <w:top w:val="none" w:sz="0" w:space="0" w:color="auto"/>
        <w:left w:val="none" w:sz="0" w:space="0" w:color="auto"/>
        <w:bottom w:val="none" w:sz="0" w:space="0" w:color="auto"/>
        <w:right w:val="none" w:sz="0" w:space="0" w:color="auto"/>
      </w:divBdr>
    </w:div>
    <w:div w:id="1064907608">
      <w:bodyDiv w:val="1"/>
      <w:marLeft w:val="0"/>
      <w:marRight w:val="0"/>
      <w:marTop w:val="0"/>
      <w:marBottom w:val="0"/>
      <w:divBdr>
        <w:top w:val="none" w:sz="0" w:space="0" w:color="auto"/>
        <w:left w:val="none" w:sz="0" w:space="0" w:color="auto"/>
        <w:bottom w:val="none" w:sz="0" w:space="0" w:color="auto"/>
        <w:right w:val="none" w:sz="0" w:space="0" w:color="auto"/>
      </w:divBdr>
    </w:div>
    <w:div w:id="1068070060">
      <w:bodyDiv w:val="1"/>
      <w:marLeft w:val="0"/>
      <w:marRight w:val="0"/>
      <w:marTop w:val="0"/>
      <w:marBottom w:val="0"/>
      <w:divBdr>
        <w:top w:val="none" w:sz="0" w:space="0" w:color="auto"/>
        <w:left w:val="none" w:sz="0" w:space="0" w:color="auto"/>
        <w:bottom w:val="none" w:sz="0" w:space="0" w:color="auto"/>
        <w:right w:val="none" w:sz="0" w:space="0" w:color="auto"/>
      </w:divBdr>
    </w:div>
    <w:div w:id="1069496604">
      <w:bodyDiv w:val="1"/>
      <w:marLeft w:val="0"/>
      <w:marRight w:val="0"/>
      <w:marTop w:val="0"/>
      <w:marBottom w:val="0"/>
      <w:divBdr>
        <w:top w:val="none" w:sz="0" w:space="0" w:color="auto"/>
        <w:left w:val="none" w:sz="0" w:space="0" w:color="auto"/>
        <w:bottom w:val="none" w:sz="0" w:space="0" w:color="auto"/>
        <w:right w:val="none" w:sz="0" w:space="0" w:color="auto"/>
      </w:divBdr>
    </w:div>
    <w:div w:id="1074203057">
      <w:bodyDiv w:val="1"/>
      <w:marLeft w:val="0"/>
      <w:marRight w:val="0"/>
      <w:marTop w:val="0"/>
      <w:marBottom w:val="0"/>
      <w:divBdr>
        <w:top w:val="none" w:sz="0" w:space="0" w:color="auto"/>
        <w:left w:val="none" w:sz="0" w:space="0" w:color="auto"/>
        <w:bottom w:val="none" w:sz="0" w:space="0" w:color="auto"/>
        <w:right w:val="none" w:sz="0" w:space="0" w:color="auto"/>
      </w:divBdr>
    </w:div>
    <w:div w:id="1075860036">
      <w:bodyDiv w:val="1"/>
      <w:marLeft w:val="0"/>
      <w:marRight w:val="0"/>
      <w:marTop w:val="0"/>
      <w:marBottom w:val="0"/>
      <w:divBdr>
        <w:top w:val="none" w:sz="0" w:space="0" w:color="auto"/>
        <w:left w:val="none" w:sz="0" w:space="0" w:color="auto"/>
        <w:bottom w:val="none" w:sz="0" w:space="0" w:color="auto"/>
        <w:right w:val="none" w:sz="0" w:space="0" w:color="auto"/>
      </w:divBdr>
    </w:div>
    <w:div w:id="1081876675">
      <w:bodyDiv w:val="1"/>
      <w:marLeft w:val="0"/>
      <w:marRight w:val="0"/>
      <w:marTop w:val="0"/>
      <w:marBottom w:val="0"/>
      <w:divBdr>
        <w:top w:val="none" w:sz="0" w:space="0" w:color="auto"/>
        <w:left w:val="none" w:sz="0" w:space="0" w:color="auto"/>
        <w:bottom w:val="none" w:sz="0" w:space="0" w:color="auto"/>
        <w:right w:val="none" w:sz="0" w:space="0" w:color="auto"/>
      </w:divBdr>
    </w:div>
    <w:div w:id="1083144882">
      <w:bodyDiv w:val="1"/>
      <w:marLeft w:val="0"/>
      <w:marRight w:val="0"/>
      <w:marTop w:val="0"/>
      <w:marBottom w:val="0"/>
      <w:divBdr>
        <w:top w:val="none" w:sz="0" w:space="0" w:color="auto"/>
        <w:left w:val="none" w:sz="0" w:space="0" w:color="auto"/>
        <w:bottom w:val="none" w:sz="0" w:space="0" w:color="auto"/>
        <w:right w:val="none" w:sz="0" w:space="0" w:color="auto"/>
      </w:divBdr>
    </w:div>
    <w:div w:id="1091851314">
      <w:bodyDiv w:val="1"/>
      <w:marLeft w:val="0"/>
      <w:marRight w:val="0"/>
      <w:marTop w:val="0"/>
      <w:marBottom w:val="0"/>
      <w:divBdr>
        <w:top w:val="none" w:sz="0" w:space="0" w:color="auto"/>
        <w:left w:val="none" w:sz="0" w:space="0" w:color="auto"/>
        <w:bottom w:val="none" w:sz="0" w:space="0" w:color="auto"/>
        <w:right w:val="none" w:sz="0" w:space="0" w:color="auto"/>
      </w:divBdr>
    </w:div>
    <w:div w:id="1097022589">
      <w:bodyDiv w:val="1"/>
      <w:marLeft w:val="0"/>
      <w:marRight w:val="0"/>
      <w:marTop w:val="0"/>
      <w:marBottom w:val="0"/>
      <w:divBdr>
        <w:top w:val="none" w:sz="0" w:space="0" w:color="auto"/>
        <w:left w:val="none" w:sz="0" w:space="0" w:color="auto"/>
        <w:bottom w:val="none" w:sz="0" w:space="0" w:color="auto"/>
        <w:right w:val="none" w:sz="0" w:space="0" w:color="auto"/>
      </w:divBdr>
    </w:div>
    <w:div w:id="1109928259">
      <w:bodyDiv w:val="1"/>
      <w:marLeft w:val="0"/>
      <w:marRight w:val="0"/>
      <w:marTop w:val="0"/>
      <w:marBottom w:val="0"/>
      <w:divBdr>
        <w:top w:val="none" w:sz="0" w:space="0" w:color="auto"/>
        <w:left w:val="none" w:sz="0" w:space="0" w:color="auto"/>
        <w:bottom w:val="none" w:sz="0" w:space="0" w:color="auto"/>
        <w:right w:val="none" w:sz="0" w:space="0" w:color="auto"/>
      </w:divBdr>
    </w:div>
    <w:div w:id="1119647953">
      <w:bodyDiv w:val="1"/>
      <w:marLeft w:val="0"/>
      <w:marRight w:val="0"/>
      <w:marTop w:val="0"/>
      <w:marBottom w:val="0"/>
      <w:divBdr>
        <w:top w:val="none" w:sz="0" w:space="0" w:color="auto"/>
        <w:left w:val="none" w:sz="0" w:space="0" w:color="auto"/>
        <w:bottom w:val="none" w:sz="0" w:space="0" w:color="auto"/>
        <w:right w:val="none" w:sz="0" w:space="0" w:color="auto"/>
      </w:divBdr>
    </w:div>
    <w:div w:id="1122073088">
      <w:bodyDiv w:val="1"/>
      <w:marLeft w:val="0"/>
      <w:marRight w:val="0"/>
      <w:marTop w:val="0"/>
      <w:marBottom w:val="0"/>
      <w:divBdr>
        <w:top w:val="none" w:sz="0" w:space="0" w:color="auto"/>
        <w:left w:val="none" w:sz="0" w:space="0" w:color="auto"/>
        <w:bottom w:val="none" w:sz="0" w:space="0" w:color="auto"/>
        <w:right w:val="none" w:sz="0" w:space="0" w:color="auto"/>
      </w:divBdr>
    </w:div>
    <w:div w:id="1130242070">
      <w:bodyDiv w:val="1"/>
      <w:marLeft w:val="0"/>
      <w:marRight w:val="0"/>
      <w:marTop w:val="0"/>
      <w:marBottom w:val="0"/>
      <w:divBdr>
        <w:top w:val="none" w:sz="0" w:space="0" w:color="auto"/>
        <w:left w:val="none" w:sz="0" w:space="0" w:color="auto"/>
        <w:bottom w:val="none" w:sz="0" w:space="0" w:color="auto"/>
        <w:right w:val="none" w:sz="0" w:space="0" w:color="auto"/>
      </w:divBdr>
    </w:div>
    <w:div w:id="1130591531">
      <w:bodyDiv w:val="1"/>
      <w:marLeft w:val="0"/>
      <w:marRight w:val="0"/>
      <w:marTop w:val="0"/>
      <w:marBottom w:val="0"/>
      <w:divBdr>
        <w:top w:val="none" w:sz="0" w:space="0" w:color="auto"/>
        <w:left w:val="none" w:sz="0" w:space="0" w:color="auto"/>
        <w:bottom w:val="none" w:sz="0" w:space="0" w:color="auto"/>
        <w:right w:val="none" w:sz="0" w:space="0" w:color="auto"/>
      </w:divBdr>
    </w:div>
    <w:div w:id="1131364411">
      <w:bodyDiv w:val="1"/>
      <w:marLeft w:val="0"/>
      <w:marRight w:val="0"/>
      <w:marTop w:val="0"/>
      <w:marBottom w:val="0"/>
      <w:divBdr>
        <w:top w:val="none" w:sz="0" w:space="0" w:color="auto"/>
        <w:left w:val="none" w:sz="0" w:space="0" w:color="auto"/>
        <w:bottom w:val="none" w:sz="0" w:space="0" w:color="auto"/>
        <w:right w:val="none" w:sz="0" w:space="0" w:color="auto"/>
      </w:divBdr>
    </w:div>
    <w:div w:id="1132138878">
      <w:bodyDiv w:val="1"/>
      <w:marLeft w:val="0"/>
      <w:marRight w:val="0"/>
      <w:marTop w:val="0"/>
      <w:marBottom w:val="0"/>
      <w:divBdr>
        <w:top w:val="none" w:sz="0" w:space="0" w:color="auto"/>
        <w:left w:val="none" w:sz="0" w:space="0" w:color="auto"/>
        <w:bottom w:val="none" w:sz="0" w:space="0" w:color="auto"/>
        <w:right w:val="none" w:sz="0" w:space="0" w:color="auto"/>
      </w:divBdr>
    </w:div>
    <w:div w:id="1132600417">
      <w:bodyDiv w:val="1"/>
      <w:marLeft w:val="0"/>
      <w:marRight w:val="0"/>
      <w:marTop w:val="0"/>
      <w:marBottom w:val="0"/>
      <w:divBdr>
        <w:top w:val="none" w:sz="0" w:space="0" w:color="auto"/>
        <w:left w:val="none" w:sz="0" w:space="0" w:color="auto"/>
        <w:bottom w:val="none" w:sz="0" w:space="0" w:color="auto"/>
        <w:right w:val="none" w:sz="0" w:space="0" w:color="auto"/>
      </w:divBdr>
    </w:div>
    <w:div w:id="1133867991">
      <w:bodyDiv w:val="1"/>
      <w:marLeft w:val="0"/>
      <w:marRight w:val="0"/>
      <w:marTop w:val="0"/>
      <w:marBottom w:val="0"/>
      <w:divBdr>
        <w:top w:val="none" w:sz="0" w:space="0" w:color="auto"/>
        <w:left w:val="none" w:sz="0" w:space="0" w:color="auto"/>
        <w:bottom w:val="none" w:sz="0" w:space="0" w:color="auto"/>
        <w:right w:val="none" w:sz="0" w:space="0" w:color="auto"/>
      </w:divBdr>
    </w:div>
    <w:div w:id="1157574098">
      <w:bodyDiv w:val="1"/>
      <w:marLeft w:val="0"/>
      <w:marRight w:val="0"/>
      <w:marTop w:val="0"/>
      <w:marBottom w:val="0"/>
      <w:divBdr>
        <w:top w:val="none" w:sz="0" w:space="0" w:color="auto"/>
        <w:left w:val="none" w:sz="0" w:space="0" w:color="auto"/>
        <w:bottom w:val="none" w:sz="0" w:space="0" w:color="auto"/>
        <w:right w:val="none" w:sz="0" w:space="0" w:color="auto"/>
      </w:divBdr>
    </w:div>
    <w:div w:id="1161852899">
      <w:bodyDiv w:val="1"/>
      <w:marLeft w:val="0"/>
      <w:marRight w:val="0"/>
      <w:marTop w:val="0"/>
      <w:marBottom w:val="0"/>
      <w:divBdr>
        <w:top w:val="none" w:sz="0" w:space="0" w:color="auto"/>
        <w:left w:val="none" w:sz="0" w:space="0" w:color="auto"/>
        <w:bottom w:val="none" w:sz="0" w:space="0" w:color="auto"/>
        <w:right w:val="none" w:sz="0" w:space="0" w:color="auto"/>
      </w:divBdr>
    </w:div>
    <w:div w:id="1182738240">
      <w:bodyDiv w:val="1"/>
      <w:marLeft w:val="0"/>
      <w:marRight w:val="0"/>
      <w:marTop w:val="0"/>
      <w:marBottom w:val="0"/>
      <w:divBdr>
        <w:top w:val="none" w:sz="0" w:space="0" w:color="auto"/>
        <w:left w:val="none" w:sz="0" w:space="0" w:color="auto"/>
        <w:bottom w:val="none" w:sz="0" w:space="0" w:color="auto"/>
        <w:right w:val="none" w:sz="0" w:space="0" w:color="auto"/>
      </w:divBdr>
    </w:div>
    <w:div w:id="1193952985">
      <w:bodyDiv w:val="1"/>
      <w:marLeft w:val="0"/>
      <w:marRight w:val="0"/>
      <w:marTop w:val="0"/>
      <w:marBottom w:val="0"/>
      <w:divBdr>
        <w:top w:val="none" w:sz="0" w:space="0" w:color="auto"/>
        <w:left w:val="none" w:sz="0" w:space="0" w:color="auto"/>
        <w:bottom w:val="none" w:sz="0" w:space="0" w:color="auto"/>
        <w:right w:val="none" w:sz="0" w:space="0" w:color="auto"/>
      </w:divBdr>
    </w:div>
    <w:div w:id="1194614329">
      <w:bodyDiv w:val="1"/>
      <w:marLeft w:val="0"/>
      <w:marRight w:val="0"/>
      <w:marTop w:val="0"/>
      <w:marBottom w:val="0"/>
      <w:divBdr>
        <w:top w:val="none" w:sz="0" w:space="0" w:color="auto"/>
        <w:left w:val="none" w:sz="0" w:space="0" w:color="auto"/>
        <w:bottom w:val="none" w:sz="0" w:space="0" w:color="auto"/>
        <w:right w:val="none" w:sz="0" w:space="0" w:color="auto"/>
      </w:divBdr>
    </w:div>
    <w:div w:id="1203207349">
      <w:bodyDiv w:val="1"/>
      <w:marLeft w:val="0"/>
      <w:marRight w:val="0"/>
      <w:marTop w:val="0"/>
      <w:marBottom w:val="0"/>
      <w:divBdr>
        <w:top w:val="none" w:sz="0" w:space="0" w:color="auto"/>
        <w:left w:val="none" w:sz="0" w:space="0" w:color="auto"/>
        <w:bottom w:val="none" w:sz="0" w:space="0" w:color="auto"/>
        <w:right w:val="none" w:sz="0" w:space="0" w:color="auto"/>
      </w:divBdr>
    </w:div>
    <w:div w:id="1217817361">
      <w:bodyDiv w:val="1"/>
      <w:marLeft w:val="0"/>
      <w:marRight w:val="0"/>
      <w:marTop w:val="0"/>
      <w:marBottom w:val="0"/>
      <w:divBdr>
        <w:top w:val="none" w:sz="0" w:space="0" w:color="auto"/>
        <w:left w:val="none" w:sz="0" w:space="0" w:color="auto"/>
        <w:bottom w:val="none" w:sz="0" w:space="0" w:color="auto"/>
        <w:right w:val="none" w:sz="0" w:space="0" w:color="auto"/>
      </w:divBdr>
    </w:div>
    <w:div w:id="1219512013">
      <w:bodyDiv w:val="1"/>
      <w:marLeft w:val="0"/>
      <w:marRight w:val="0"/>
      <w:marTop w:val="0"/>
      <w:marBottom w:val="0"/>
      <w:divBdr>
        <w:top w:val="none" w:sz="0" w:space="0" w:color="auto"/>
        <w:left w:val="none" w:sz="0" w:space="0" w:color="auto"/>
        <w:bottom w:val="none" w:sz="0" w:space="0" w:color="auto"/>
        <w:right w:val="none" w:sz="0" w:space="0" w:color="auto"/>
      </w:divBdr>
    </w:div>
    <w:div w:id="1223059278">
      <w:bodyDiv w:val="1"/>
      <w:marLeft w:val="0"/>
      <w:marRight w:val="0"/>
      <w:marTop w:val="0"/>
      <w:marBottom w:val="0"/>
      <w:divBdr>
        <w:top w:val="none" w:sz="0" w:space="0" w:color="auto"/>
        <w:left w:val="none" w:sz="0" w:space="0" w:color="auto"/>
        <w:bottom w:val="none" w:sz="0" w:space="0" w:color="auto"/>
        <w:right w:val="none" w:sz="0" w:space="0" w:color="auto"/>
      </w:divBdr>
    </w:div>
    <w:div w:id="1234001544">
      <w:bodyDiv w:val="1"/>
      <w:marLeft w:val="0"/>
      <w:marRight w:val="0"/>
      <w:marTop w:val="0"/>
      <w:marBottom w:val="0"/>
      <w:divBdr>
        <w:top w:val="none" w:sz="0" w:space="0" w:color="auto"/>
        <w:left w:val="none" w:sz="0" w:space="0" w:color="auto"/>
        <w:bottom w:val="none" w:sz="0" w:space="0" w:color="auto"/>
        <w:right w:val="none" w:sz="0" w:space="0" w:color="auto"/>
      </w:divBdr>
    </w:div>
    <w:div w:id="1238251821">
      <w:bodyDiv w:val="1"/>
      <w:marLeft w:val="0"/>
      <w:marRight w:val="0"/>
      <w:marTop w:val="0"/>
      <w:marBottom w:val="0"/>
      <w:divBdr>
        <w:top w:val="none" w:sz="0" w:space="0" w:color="auto"/>
        <w:left w:val="none" w:sz="0" w:space="0" w:color="auto"/>
        <w:bottom w:val="none" w:sz="0" w:space="0" w:color="auto"/>
        <w:right w:val="none" w:sz="0" w:space="0" w:color="auto"/>
      </w:divBdr>
    </w:div>
    <w:div w:id="1246110660">
      <w:bodyDiv w:val="1"/>
      <w:marLeft w:val="0"/>
      <w:marRight w:val="0"/>
      <w:marTop w:val="0"/>
      <w:marBottom w:val="0"/>
      <w:divBdr>
        <w:top w:val="none" w:sz="0" w:space="0" w:color="auto"/>
        <w:left w:val="none" w:sz="0" w:space="0" w:color="auto"/>
        <w:bottom w:val="none" w:sz="0" w:space="0" w:color="auto"/>
        <w:right w:val="none" w:sz="0" w:space="0" w:color="auto"/>
      </w:divBdr>
    </w:div>
    <w:div w:id="1251162099">
      <w:bodyDiv w:val="1"/>
      <w:marLeft w:val="0"/>
      <w:marRight w:val="0"/>
      <w:marTop w:val="0"/>
      <w:marBottom w:val="0"/>
      <w:divBdr>
        <w:top w:val="none" w:sz="0" w:space="0" w:color="auto"/>
        <w:left w:val="none" w:sz="0" w:space="0" w:color="auto"/>
        <w:bottom w:val="none" w:sz="0" w:space="0" w:color="auto"/>
        <w:right w:val="none" w:sz="0" w:space="0" w:color="auto"/>
      </w:divBdr>
    </w:div>
    <w:div w:id="1265268480">
      <w:bodyDiv w:val="1"/>
      <w:marLeft w:val="0"/>
      <w:marRight w:val="0"/>
      <w:marTop w:val="0"/>
      <w:marBottom w:val="0"/>
      <w:divBdr>
        <w:top w:val="none" w:sz="0" w:space="0" w:color="auto"/>
        <w:left w:val="none" w:sz="0" w:space="0" w:color="auto"/>
        <w:bottom w:val="none" w:sz="0" w:space="0" w:color="auto"/>
        <w:right w:val="none" w:sz="0" w:space="0" w:color="auto"/>
      </w:divBdr>
    </w:div>
    <w:div w:id="1266427070">
      <w:bodyDiv w:val="1"/>
      <w:marLeft w:val="0"/>
      <w:marRight w:val="0"/>
      <w:marTop w:val="0"/>
      <w:marBottom w:val="0"/>
      <w:divBdr>
        <w:top w:val="none" w:sz="0" w:space="0" w:color="auto"/>
        <w:left w:val="none" w:sz="0" w:space="0" w:color="auto"/>
        <w:bottom w:val="none" w:sz="0" w:space="0" w:color="auto"/>
        <w:right w:val="none" w:sz="0" w:space="0" w:color="auto"/>
      </w:divBdr>
    </w:div>
    <w:div w:id="1271081746">
      <w:bodyDiv w:val="1"/>
      <w:marLeft w:val="0"/>
      <w:marRight w:val="0"/>
      <w:marTop w:val="0"/>
      <w:marBottom w:val="0"/>
      <w:divBdr>
        <w:top w:val="none" w:sz="0" w:space="0" w:color="auto"/>
        <w:left w:val="none" w:sz="0" w:space="0" w:color="auto"/>
        <w:bottom w:val="none" w:sz="0" w:space="0" w:color="auto"/>
        <w:right w:val="none" w:sz="0" w:space="0" w:color="auto"/>
      </w:divBdr>
    </w:div>
    <w:div w:id="1284112577">
      <w:bodyDiv w:val="1"/>
      <w:marLeft w:val="0"/>
      <w:marRight w:val="0"/>
      <w:marTop w:val="0"/>
      <w:marBottom w:val="0"/>
      <w:divBdr>
        <w:top w:val="none" w:sz="0" w:space="0" w:color="auto"/>
        <w:left w:val="none" w:sz="0" w:space="0" w:color="auto"/>
        <w:bottom w:val="none" w:sz="0" w:space="0" w:color="auto"/>
        <w:right w:val="none" w:sz="0" w:space="0" w:color="auto"/>
      </w:divBdr>
    </w:div>
    <w:div w:id="1285691342">
      <w:bodyDiv w:val="1"/>
      <w:marLeft w:val="0"/>
      <w:marRight w:val="0"/>
      <w:marTop w:val="0"/>
      <w:marBottom w:val="0"/>
      <w:divBdr>
        <w:top w:val="none" w:sz="0" w:space="0" w:color="auto"/>
        <w:left w:val="none" w:sz="0" w:space="0" w:color="auto"/>
        <w:bottom w:val="none" w:sz="0" w:space="0" w:color="auto"/>
        <w:right w:val="none" w:sz="0" w:space="0" w:color="auto"/>
      </w:divBdr>
    </w:div>
    <w:div w:id="1291474252">
      <w:bodyDiv w:val="1"/>
      <w:marLeft w:val="0"/>
      <w:marRight w:val="0"/>
      <w:marTop w:val="0"/>
      <w:marBottom w:val="0"/>
      <w:divBdr>
        <w:top w:val="none" w:sz="0" w:space="0" w:color="auto"/>
        <w:left w:val="none" w:sz="0" w:space="0" w:color="auto"/>
        <w:bottom w:val="none" w:sz="0" w:space="0" w:color="auto"/>
        <w:right w:val="none" w:sz="0" w:space="0" w:color="auto"/>
      </w:divBdr>
    </w:div>
    <w:div w:id="1297300323">
      <w:bodyDiv w:val="1"/>
      <w:marLeft w:val="0"/>
      <w:marRight w:val="0"/>
      <w:marTop w:val="0"/>
      <w:marBottom w:val="0"/>
      <w:divBdr>
        <w:top w:val="none" w:sz="0" w:space="0" w:color="auto"/>
        <w:left w:val="none" w:sz="0" w:space="0" w:color="auto"/>
        <w:bottom w:val="none" w:sz="0" w:space="0" w:color="auto"/>
        <w:right w:val="none" w:sz="0" w:space="0" w:color="auto"/>
      </w:divBdr>
    </w:div>
    <w:div w:id="1298998597">
      <w:bodyDiv w:val="1"/>
      <w:marLeft w:val="0"/>
      <w:marRight w:val="0"/>
      <w:marTop w:val="0"/>
      <w:marBottom w:val="0"/>
      <w:divBdr>
        <w:top w:val="none" w:sz="0" w:space="0" w:color="auto"/>
        <w:left w:val="none" w:sz="0" w:space="0" w:color="auto"/>
        <w:bottom w:val="none" w:sz="0" w:space="0" w:color="auto"/>
        <w:right w:val="none" w:sz="0" w:space="0" w:color="auto"/>
      </w:divBdr>
    </w:div>
    <w:div w:id="1306230783">
      <w:bodyDiv w:val="1"/>
      <w:marLeft w:val="0"/>
      <w:marRight w:val="0"/>
      <w:marTop w:val="0"/>
      <w:marBottom w:val="0"/>
      <w:divBdr>
        <w:top w:val="none" w:sz="0" w:space="0" w:color="auto"/>
        <w:left w:val="none" w:sz="0" w:space="0" w:color="auto"/>
        <w:bottom w:val="none" w:sz="0" w:space="0" w:color="auto"/>
        <w:right w:val="none" w:sz="0" w:space="0" w:color="auto"/>
      </w:divBdr>
    </w:div>
    <w:div w:id="1308977381">
      <w:bodyDiv w:val="1"/>
      <w:marLeft w:val="0"/>
      <w:marRight w:val="0"/>
      <w:marTop w:val="0"/>
      <w:marBottom w:val="0"/>
      <w:divBdr>
        <w:top w:val="none" w:sz="0" w:space="0" w:color="auto"/>
        <w:left w:val="none" w:sz="0" w:space="0" w:color="auto"/>
        <w:bottom w:val="none" w:sz="0" w:space="0" w:color="auto"/>
        <w:right w:val="none" w:sz="0" w:space="0" w:color="auto"/>
      </w:divBdr>
    </w:div>
    <w:div w:id="1312055911">
      <w:bodyDiv w:val="1"/>
      <w:marLeft w:val="0"/>
      <w:marRight w:val="0"/>
      <w:marTop w:val="0"/>
      <w:marBottom w:val="0"/>
      <w:divBdr>
        <w:top w:val="none" w:sz="0" w:space="0" w:color="auto"/>
        <w:left w:val="none" w:sz="0" w:space="0" w:color="auto"/>
        <w:bottom w:val="none" w:sz="0" w:space="0" w:color="auto"/>
        <w:right w:val="none" w:sz="0" w:space="0" w:color="auto"/>
      </w:divBdr>
    </w:div>
    <w:div w:id="1328169278">
      <w:bodyDiv w:val="1"/>
      <w:marLeft w:val="0"/>
      <w:marRight w:val="0"/>
      <w:marTop w:val="0"/>
      <w:marBottom w:val="0"/>
      <w:divBdr>
        <w:top w:val="none" w:sz="0" w:space="0" w:color="auto"/>
        <w:left w:val="none" w:sz="0" w:space="0" w:color="auto"/>
        <w:bottom w:val="none" w:sz="0" w:space="0" w:color="auto"/>
        <w:right w:val="none" w:sz="0" w:space="0" w:color="auto"/>
      </w:divBdr>
    </w:div>
    <w:div w:id="1330140548">
      <w:bodyDiv w:val="1"/>
      <w:marLeft w:val="0"/>
      <w:marRight w:val="0"/>
      <w:marTop w:val="0"/>
      <w:marBottom w:val="0"/>
      <w:divBdr>
        <w:top w:val="none" w:sz="0" w:space="0" w:color="auto"/>
        <w:left w:val="none" w:sz="0" w:space="0" w:color="auto"/>
        <w:bottom w:val="none" w:sz="0" w:space="0" w:color="auto"/>
        <w:right w:val="none" w:sz="0" w:space="0" w:color="auto"/>
      </w:divBdr>
    </w:div>
    <w:div w:id="1333097164">
      <w:bodyDiv w:val="1"/>
      <w:marLeft w:val="0"/>
      <w:marRight w:val="0"/>
      <w:marTop w:val="0"/>
      <w:marBottom w:val="0"/>
      <w:divBdr>
        <w:top w:val="none" w:sz="0" w:space="0" w:color="auto"/>
        <w:left w:val="none" w:sz="0" w:space="0" w:color="auto"/>
        <w:bottom w:val="none" w:sz="0" w:space="0" w:color="auto"/>
        <w:right w:val="none" w:sz="0" w:space="0" w:color="auto"/>
      </w:divBdr>
    </w:div>
    <w:div w:id="1339115814">
      <w:bodyDiv w:val="1"/>
      <w:marLeft w:val="0"/>
      <w:marRight w:val="0"/>
      <w:marTop w:val="0"/>
      <w:marBottom w:val="0"/>
      <w:divBdr>
        <w:top w:val="none" w:sz="0" w:space="0" w:color="auto"/>
        <w:left w:val="none" w:sz="0" w:space="0" w:color="auto"/>
        <w:bottom w:val="none" w:sz="0" w:space="0" w:color="auto"/>
        <w:right w:val="none" w:sz="0" w:space="0" w:color="auto"/>
      </w:divBdr>
    </w:div>
    <w:div w:id="1344358978">
      <w:bodyDiv w:val="1"/>
      <w:marLeft w:val="0"/>
      <w:marRight w:val="0"/>
      <w:marTop w:val="0"/>
      <w:marBottom w:val="0"/>
      <w:divBdr>
        <w:top w:val="none" w:sz="0" w:space="0" w:color="auto"/>
        <w:left w:val="none" w:sz="0" w:space="0" w:color="auto"/>
        <w:bottom w:val="none" w:sz="0" w:space="0" w:color="auto"/>
        <w:right w:val="none" w:sz="0" w:space="0" w:color="auto"/>
      </w:divBdr>
    </w:div>
    <w:div w:id="1352949468">
      <w:bodyDiv w:val="1"/>
      <w:marLeft w:val="0"/>
      <w:marRight w:val="0"/>
      <w:marTop w:val="0"/>
      <w:marBottom w:val="0"/>
      <w:divBdr>
        <w:top w:val="none" w:sz="0" w:space="0" w:color="auto"/>
        <w:left w:val="none" w:sz="0" w:space="0" w:color="auto"/>
        <w:bottom w:val="none" w:sz="0" w:space="0" w:color="auto"/>
        <w:right w:val="none" w:sz="0" w:space="0" w:color="auto"/>
      </w:divBdr>
    </w:div>
    <w:div w:id="1363243739">
      <w:bodyDiv w:val="1"/>
      <w:marLeft w:val="0"/>
      <w:marRight w:val="0"/>
      <w:marTop w:val="0"/>
      <w:marBottom w:val="0"/>
      <w:divBdr>
        <w:top w:val="none" w:sz="0" w:space="0" w:color="auto"/>
        <w:left w:val="none" w:sz="0" w:space="0" w:color="auto"/>
        <w:bottom w:val="none" w:sz="0" w:space="0" w:color="auto"/>
        <w:right w:val="none" w:sz="0" w:space="0" w:color="auto"/>
      </w:divBdr>
    </w:div>
    <w:div w:id="1367873324">
      <w:bodyDiv w:val="1"/>
      <w:marLeft w:val="0"/>
      <w:marRight w:val="0"/>
      <w:marTop w:val="0"/>
      <w:marBottom w:val="0"/>
      <w:divBdr>
        <w:top w:val="none" w:sz="0" w:space="0" w:color="auto"/>
        <w:left w:val="none" w:sz="0" w:space="0" w:color="auto"/>
        <w:bottom w:val="none" w:sz="0" w:space="0" w:color="auto"/>
        <w:right w:val="none" w:sz="0" w:space="0" w:color="auto"/>
      </w:divBdr>
    </w:div>
    <w:div w:id="1379551590">
      <w:bodyDiv w:val="1"/>
      <w:marLeft w:val="0"/>
      <w:marRight w:val="0"/>
      <w:marTop w:val="0"/>
      <w:marBottom w:val="0"/>
      <w:divBdr>
        <w:top w:val="none" w:sz="0" w:space="0" w:color="auto"/>
        <w:left w:val="none" w:sz="0" w:space="0" w:color="auto"/>
        <w:bottom w:val="none" w:sz="0" w:space="0" w:color="auto"/>
        <w:right w:val="none" w:sz="0" w:space="0" w:color="auto"/>
      </w:divBdr>
    </w:div>
    <w:div w:id="1382556863">
      <w:bodyDiv w:val="1"/>
      <w:marLeft w:val="0"/>
      <w:marRight w:val="0"/>
      <w:marTop w:val="0"/>
      <w:marBottom w:val="0"/>
      <w:divBdr>
        <w:top w:val="none" w:sz="0" w:space="0" w:color="auto"/>
        <w:left w:val="none" w:sz="0" w:space="0" w:color="auto"/>
        <w:bottom w:val="none" w:sz="0" w:space="0" w:color="auto"/>
        <w:right w:val="none" w:sz="0" w:space="0" w:color="auto"/>
      </w:divBdr>
    </w:div>
    <w:div w:id="1387023484">
      <w:bodyDiv w:val="1"/>
      <w:marLeft w:val="0"/>
      <w:marRight w:val="0"/>
      <w:marTop w:val="0"/>
      <w:marBottom w:val="0"/>
      <w:divBdr>
        <w:top w:val="none" w:sz="0" w:space="0" w:color="auto"/>
        <w:left w:val="none" w:sz="0" w:space="0" w:color="auto"/>
        <w:bottom w:val="none" w:sz="0" w:space="0" w:color="auto"/>
        <w:right w:val="none" w:sz="0" w:space="0" w:color="auto"/>
      </w:divBdr>
    </w:div>
    <w:div w:id="1389888094">
      <w:bodyDiv w:val="1"/>
      <w:marLeft w:val="0"/>
      <w:marRight w:val="0"/>
      <w:marTop w:val="0"/>
      <w:marBottom w:val="0"/>
      <w:divBdr>
        <w:top w:val="none" w:sz="0" w:space="0" w:color="auto"/>
        <w:left w:val="none" w:sz="0" w:space="0" w:color="auto"/>
        <w:bottom w:val="none" w:sz="0" w:space="0" w:color="auto"/>
        <w:right w:val="none" w:sz="0" w:space="0" w:color="auto"/>
      </w:divBdr>
    </w:div>
    <w:div w:id="1401637574">
      <w:bodyDiv w:val="1"/>
      <w:marLeft w:val="0"/>
      <w:marRight w:val="0"/>
      <w:marTop w:val="0"/>
      <w:marBottom w:val="0"/>
      <w:divBdr>
        <w:top w:val="none" w:sz="0" w:space="0" w:color="auto"/>
        <w:left w:val="none" w:sz="0" w:space="0" w:color="auto"/>
        <w:bottom w:val="none" w:sz="0" w:space="0" w:color="auto"/>
        <w:right w:val="none" w:sz="0" w:space="0" w:color="auto"/>
      </w:divBdr>
    </w:div>
    <w:div w:id="1410423028">
      <w:bodyDiv w:val="1"/>
      <w:marLeft w:val="0"/>
      <w:marRight w:val="0"/>
      <w:marTop w:val="0"/>
      <w:marBottom w:val="0"/>
      <w:divBdr>
        <w:top w:val="none" w:sz="0" w:space="0" w:color="auto"/>
        <w:left w:val="none" w:sz="0" w:space="0" w:color="auto"/>
        <w:bottom w:val="none" w:sz="0" w:space="0" w:color="auto"/>
        <w:right w:val="none" w:sz="0" w:space="0" w:color="auto"/>
      </w:divBdr>
    </w:div>
    <w:div w:id="1410619120">
      <w:bodyDiv w:val="1"/>
      <w:marLeft w:val="0"/>
      <w:marRight w:val="0"/>
      <w:marTop w:val="0"/>
      <w:marBottom w:val="0"/>
      <w:divBdr>
        <w:top w:val="none" w:sz="0" w:space="0" w:color="auto"/>
        <w:left w:val="none" w:sz="0" w:space="0" w:color="auto"/>
        <w:bottom w:val="none" w:sz="0" w:space="0" w:color="auto"/>
        <w:right w:val="none" w:sz="0" w:space="0" w:color="auto"/>
      </w:divBdr>
    </w:div>
    <w:div w:id="1419055276">
      <w:bodyDiv w:val="1"/>
      <w:marLeft w:val="0"/>
      <w:marRight w:val="0"/>
      <w:marTop w:val="0"/>
      <w:marBottom w:val="0"/>
      <w:divBdr>
        <w:top w:val="none" w:sz="0" w:space="0" w:color="auto"/>
        <w:left w:val="none" w:sz="0" w:space="0" w:color="auto"/>
        <w:bottom w:val="none" w:sz="0" w:space="0" w:color="auto"/>
        <w:right w:val="none" w:sz="0" w:space="0" w:color="auto"/>
      </w:divBdr>
    </w:div>
    <w:div w:id="1420518941">
      <w:bodyDiv w:val="1"/>
      <w:marLeft w:val="0"/>
      <w:marRight w:val="0"/>
      <w:marTop w:val="0"/>
      <w:marBottom w:val="0"/>
      <w:divBdr>
        <w:top w:val="none" w:sz="0" w:space="0" w:color="auto"/>
        <w:left w:val="none" w:sz="0" w:space="0" w:color="auto"/>
        <w:bottom w:val="none" w:sz="0" w:space="0" w:color="auto"/>
        <w:right w:val="none" w:sz="0" w:space="0" w:color="auto"/>
      </w:divBdr>
    </w:div>
    <w:div w:id="1420906247">
      <w:bodyDiv w:val="1"/>
      <w:marLeft w:val="0"/>
      <w:marRight w:val="0"/>
      <w:marTop w:val="0"/>
      <w:marBottom w:val="0"/>
      <w:divBdr>
        <w:top w:val="none" w:sz="0" w:space="0" w:color="auto"/>
        <w:left w:val="none" w:sz="0" w:space="0" w:color="auto"/>
        <w:bottom w:val="none" w:sz="0" w:space="0" w:color="auto"/>
        <w:right w:val="none" w:sz="0" w:space="0" w:color="auto"/>
      </w:divBdr>
    </w:div>
    <w:div w:id="1422918752">
      <w:bodyDiv w:val="1"/>
      <w:marLeft w:val="0"/>
      <w:marRight w:val="0"/>
      <w:marTop w:val="0"/>
      <w:marBottom w:val="0"/>
      <w:divBdr>
        <w:top w:val="none" w:sz="0" w:space="0" w:color="auto"/>
        <w:left w:val="none" w:sz="0" w:space="0" w:color="auto"/>
        <w:bottom w:val="none" w:sz="0" w:space="0" w:color="auto"/>
        <w:right w:val="none" w:sz="0" w:space="0" w:color="auto"/>
      </w:divBdr>
    </w:div>
    <w:div w:id="1431774848">
      <w:bodyDiv w:val="1"/>
      <w:marLeft w:val="0"/>
      <w:marRight w:val="0"/>
      <w:marTop w:val="0"/>
      <w:marBottom w:val="0"/>
      <w:divBdr>
        <w:top w:val="none" w:sz="0" w:space="0" w:color="auto"/>
        <w:left w:val="none" w:sz="0" w:space="0" w:color="auto"/>
        <w:bottom w:val="none" w:sz="0" w:space="0" w:color="auto"/>
        <w:right w:val="none" w:sz="0" w:space="0" w:color="auto"/>
      </w:divBdr>
    </w:div>
    <w:div w:id="1433696711">
      <w:bodyDiv w:val="1"/>
      <w:marLeft w:val="0"/>
      <w:marRight w:val="0"/>
      <w:marTop w:val="0"/>
      <w:marBottom w:val="0"/>
      <w:divBdr>
        <w:top w:val="none" w:sz="0" w:space="0" w:color="auto"/>
        <w:left w:val="none" w:sz="0" w:space="0" w:color="auto"/>
        <w:bottom w:val="none" w:sz="0" w:space="0" w:color="auto"/>
        <w:right w:val="none" w:sz="0" w:space="0" w:color="auto"/>
      </w:divBdr>
    </w:div>
    <w:div w:id="1433696781">
      <w:bodyDiv w:val="1"/>
      <w:marLeft w:val="0"/>
      <w:marRight w:val="0"/>
      <w:marTop w:val="0"/>
      <w:marBottom w:val="0"/>
      <w:divBdr>
        <w:top w:val="none" w:sz="0" w:space="0" w:color="auto"/>
        <w:left w:val="none" w:sz="0" w:space="0" w:color="auto"/>
        <w:bottom w:val="none" w:sz="0" w:space="0" w:color="auto"/>
        <w:right w:val="none" w:sz="0" w:space="0" w:color="auto"/>
      </w:divBdr>
    </w:div>
    <w:div w:id="1436510813">
      <w:bodyDiv w:val="1"/>
      <w:marLeft w:val="0"/>
      <w:marRight w:val="0"/>
      <w:marTop w:val="0"/>
      <w:marBottom w:val="0"/>
      <w:divBdr>
        <w:top w:val="none" w:sz="0" w:space="0" w:color="auto"/>
        <w:left w:val="none" w:sz="0" w:space="0" w:color="auto"/>
        <w:bottom w:val="none" w:sz="0" w:space="0" w:color="auto"/>
        <w:right w:val="none" w:sz="0" w:space="0" w:color="auto"/>
      </w:divBdr>
    </w:div>
    <w:div w:id="1446460834">
      <w:bodyDiv w:val="1"/>
      <w:marLeft w:val="0"/>
      <w:marRight w:val="0"/>
      <w:marTop w:val="0"/>
      <w:marBottom w:val="0"/>
      <w:divBdr>
        <w:top w:val="none" w:sz="0" w:space="0" w:color="auto"/>
        <w:left w:val="none" w:sz="0" w:space="0" w:color="auto"/>
        <w:bottom w:val="none" w:sz="0" w:space="0" w:color="auto"/>
        <w:right w:val="none" w:sz="0" w:space="0" w:color="auto"/>
      </w:divBdr>
    </w:div>
    <w:div w:id="1446925116">
      <w:bodyDiv w:val="1"/>
      <w:marLeft w:val="0"/>
      <w:marRight w:val="0"/>
      <w:marTop w:val="0"/>
      <w:marBottom w:val="0"/>
      <w:divBdr>
        <w:top w:val="none" w:sz="0" w:space="0" w:color="auto"/>
        <w:left w:val="none" w:sz="0" w:space="0" w:color="auto"/>
        <w:bottom w:val="none" w:sz="0" w:space="0" w:color="auto"/>
        <w:right w:val="none" w:sz="0" w:space="0" w:color="auto"/>
      </w:divBdr>
    </w:div>
    <w:div w:id="1448281293">
      <w:bodyDiv w:val="1"/>
      <w:marLeft w:val="0"/>
      <w:marRight w:val="0"/>
      <w:marTop w:val="0"/>
      <w:marBottom w:val="0"/>
      <w:divBdr>
        <w:top w:val="none" w:sz="0" w:space="0" w:color="auto"/>
        <w:left w:val="none" w:sz="0" w:space="0" w:color="auto"/>
        <w:bottom w:val="none" w:sz="0" w:space="0" w:color="auto"/>
        <w:right w:val="none" w:sz="0" w:space="0" w:color="auto"/>
      </w:divBdr>
    </w:div>
    <w:div w:id="1450396041">
      <w:bodyDiv w:val="1"/>
      <w:marLeft w:val="0"/>
      <w:marRight w:val="0"/>
      <w:marTop w:val="0"/>
      <w:marBottom w:val="0"/>
      <w:divBdr>
        <w:top w:val="none" w:sz="0" w:space="0" w:color="auto"/>
        <w:left w:val="none" w:sz="0" w:space="0" w:color="auto"/>
        <w:bottom w:val="none" w:sz="0" w:space="0" w:color="auto"/>
        <w:right w:val="none" w:sz="0" w:space="0" w:color="auto"/>
      </w:divBdr>
    </w:div>
    <w:div w:id="1452821116">
      <w:bodyDiv w:val="1"/>
      <w:marLeft w:val="0"/>
      <w:marRight w:val="0"/>
      <w:marTop w:val="0"/>
      <w:marBottom w:val="0"/>
      <w:divBdr>
        <w:top w:val="none" w:sz="0" w:space="0" w:color="auto"/>
        <w:left w:val="none" w:sz="0" w:space="0" w:color="auto"/>
        <w:bottom w:val="none" w:sz="0" w:space="0" w:color="auto"/>
        <w:right w:val="none" w:sz="0" w:space="0" w:color="auto"/>
      </w:divBdr>
    </w:div>
    <w:div w:id="1455905886">
      <w:bodyDiv w:val="1"/>
      <w:marLeft w:val="0"/>
      <w:marRight w:val="0"/>
      <w:marTop w:val="0"/>
      <w:marBottom w:val="0"/>
      <w:divBdr>
        <w:top w:val="none" w:sz="0" w:space="0" w:color="auto"/>
        <w:left w:val="none" w:sz="0" w:space="0" w:color="auto"/>
        <w:bottom w:val="none" w:sz="0" w:space="0" w:color="auto"/>
        <w:right w:val="none" w:sz="0" w:space="0" w:color="auto"/>
      </w:divBdr>
    </w:div>
    <w:div w:id="1456756344">
      <w:bodyDiv w:val="1"/>
      <w:marLeft w:val="0"/>
      <w:marRight w:val="0"/>
      <w:marTop w:val="0"/>
      <w:marBottom w:val="0"/>
      <w:divBdr>
        <w:top w:val="none" w:sz="0" w:space="0" w:color="auto"/>
        <w:left w:val="none" w:sz="0" w:space="0" w:color="auto"/>
        <w:bottom w:val="none" w:sz="0" w:space="0" w:color="auto"/>
        <w:right w:val="none" w:sz="0" w:space="0" w:color="auto"/>
      </w:divBdr>
    </w:div>
    <w:div w:id="1460489050">
      <w:bodyDiv w:val="1"/>
      <w:marLeft w:val="0"/>
      <w:marRight w:val="0"/>
      <w:marTop w:val="0"/>
      <w:marBottom w:val="0"/>
      <w:divBdr>
        <w:top w:val="none" w:sz="0" w:space="0" w:color="auto"/>
        <w:left w:val="none" w:sz="0" w:space="0" w:color="auto"/>
        <w:bottom w:val="none" w:sz="0" w:space="0" w:color="auto"/>
        <w:right w:val="none" w:sz="0" w:space="0" w:color="auto"/>
      </w:divBdr>
    </w:div>
    <w:div w:id="1471631193">
      <w:bodyDiv w:val="1"/>
      <w:marLeft w:val="0"/>
      <w:marRight w:val="0"/>
      <w:marTop w:val="0"/>
      <w:marBottom w:val="0"/>
      <w:divBdr>
        <w:top w:val="none" w:sz="0" w:space="0" w:color="auto"/>
        <w:left w:val="none" w:sz="0" w:space="0" w:color="auto"/>
        <w:bottom w:val="none" w:sz="0" w:space="0" w:color="auto"/>
        <w:right w:val="none" w:sz="0" w:space="0" w:color="auto"/>
      </w:divBdr>
    </w:div>
    <w:div w:id="1475218835">
      <w:bodyDiv w:val="1"/>
      <w:marLeft w:val="0"/>
      <w:marRight w:val="0"/>
      <w:marTop w:val="0"/>
      <w:marBottom w:val="0"/>
      <w:divBdr>
        <w:top w:val="none" w:sz="0" w:space="0" w:color="auto"/>
        <w:left w:val="none" w:sz="0" w:space="0" w:color="auto"/>
        <w:bottom w:val="none" w:sz="0" w:space="0" w:color="auto"/>
        <w:right w:val="none" w:sz="0" w:space="0" w:color="auto"/>
      </w:divBdr>
    </w:div>
    <w:div w:id="1475222081">
      <w:bodyDiv w:val="1"/>
      <w:marLeft w:val="0"/>
      <w:marRight w:val="0"/>
      <w:marTop w:val="0"/>
      <w:marBottom w:val="0"/>
      <w:divBdr>
        <w:top w:val="none" w:sz="0" w:space="0" w:color="auto"/>
        <w:left w:val="none" w:sz="0" w:space="0" w:color="auto"/>
        <w:bottom w:val="none" w:sz="0" w:space="0" w:color="auto"/>
        <w:right w:val="none" w:sz="0" w:space="0" w:color="auto"/>
      </w:divBdr>
    </w:div>
    <w:div w:id="1483159907">
      <w:bodyDiv w:val="1"/>
      <w:marLeft w:val="0"/>
      <w:marRight w:val="0"/>
      <w:marTop w:val="0"/>
      <w:marBottom w:val="0"/>
      <w:divBdr>
        <w:top w:val="none" w:sz="0" w:space="0" w:color="auto"/>
        <w:left w:val="none" w:sz="0" w:space="0" w:color="auto"/>
        <w:bottom w:val="none" w:sz="0" w:space="0" w:color="auto"/>
        <w:right w:val="none" w:sz="0" w:space="0" w:color="auto"/>
      </w:divBdr>
    </w:div>
    <w:div w:id="1511984741">
      <w:bodyDiv w:val="1"/>
      <w:marLeft w:val="0"/>
      <w:marRight w:val="0"/>
      <w:marTop w:val="0"/>
      <w:marBottom w:val="0"/>
      <w:divBdr>
        <w:top w:val="none" w:sz="0" w:space="0" w:color="auto"/>
        <w:left w:val="none" w:sz="0" w:space="0" w:color="auto"/>
        <w:bottom w:val="none" w:sz="0" w:space="0" w:color="auto"/>
        <w:right w:val="none" w:sz="0" w:space="0" w:color="auto"/>
      </w:divBdr>
    </w:div>
    <w:div w:id="1520240990">
      <w:bodyDiv w:val="1"/>
      <w:marLeft w:val="0"/>
      <w:marRight w:val="0"/>
      <w:marTop w:val="0"/>
      <w:marBottom w:val="0"/>
      <w:divBdr>
        <w:top w:val="none" w:sz="0" w:space="0" w:color="auto"/>
        <w:left w:val="none" w:sz="0" w:space="0" w:color="auto"/>
        <w:bottom w:val="none" w:sz="0" w:space="0" w:color="auto"/>
        <w:right w:val="none" w:sz="0" w:space="0" w:color="auto"/>
      </w:divBdr>
    </w:div>
    <w:div w:id="1520848152">
      <w:bodyDiv w:val="1"/>
      <w:marLeft w:val="0"/>
      <w:marRight w:val="0"/>
      <w:marTop w:val="0"/>
      <w:marBottom w:val="0"/>
      <w:divBdr>
        <w:top w:val="none" w:sz="0" w:space="0" w:color="auto"/>
        <w:left w:val="none" w:sz="0" w:space="0" w:color="auto"/>
        <w:bottom w:val="none" w:sz="0" w:space="0" w:color="auto"/>
        <w:right w:val="none" w:sz="0" w:space="0" w:color="auto"/>
      </w:divBdr>
    </w:div>
    <w:div w:id="1525897141">
      <w:bodyDiv w:val="1"/>
      <w:marLeft w:val="0"/>
      <w:marRight w:val="0"/>
      <w:marTop w:val="0"/>
      <w:marBottom w:val="0"/>
      <w:divBdr>
        <w:top w:val="none" w:sz="0" w:space="0" w:color="auto"/>
        <w:left w:val="none" w:sz="0" w:space="0" w:color="auto"/>
        <w:bottom w:val="none" w:sz="0" w:space="0" w:color="auto"/>
        <w:right w:val="none" w:sz="0" w:space="0" w:color="auto"/>
      </w:divBdr>
    </w:div>
    <w:div w:id="1526556666">
      <w:bodyDiv w:val="1"/>
      <w:marLeft w:val="0"/>
      <w:marRight w:val="0"/>
      <w:marTop w:val="0"/>
      <w:marBottom w:val="0"/>
      <w:divBdr>
        <w:top w:val="none" w:sz="0" w:space="0" w:color="auto"/>
        <w:left w:val="none" w:sz="0" w:space="0" w:color="auto"/>
        <w:bottom w:val="none" w:sz="0" w:space="0" w:color="auto"/>
        <w:right w:val="none" w:sz="0" w:space="0" w:color="auto"/>
      </w:divBdr>
    </w:div>
    <w:div w:id="1533230636">
      <w:bodyDiv w:val="1"/>
      <w:marLeft w:val="0"/>
      <w:marRight w:val="0"/>
      <w:marTop w:val="0"/>
      <w:marBottom w:val="0"/>
      <w:divBdr>
        <w:top w:val="none" w:sz="0" w:space="0" w:color="auto"/>
        <w:left w:val="none" w:sz="0" w:space="0" w:color="auto"/>
        <w:bottom w:val="none" w:sz="0" w:space="0" w:color="auto"/>
        <w:right w:val="none" w:sz="0" w:space="0" w:color="auto"/>
      </w:divBdr>
    </w:div>
    <w:div w:id="1533347640">
      <w:bodyDiv w:val="1"/>
      <w:marLeft w:val="0"/>
      <w:marRight w:val="0"/>
      <w:marTop w:val="0"/>
      <w:marBottom w:val="0"/>
      <w:divBdr>
        <w:top w:val="none" w:sz="0" w:space="0" w:color="auto"/>
        <w:left w:val="none" w:sz="0" w:space="0" w:color="auto"/>
        <w:bottom w:val="none" w:sz="0" w:space="0" w:color="auto"/>
        <w:right w:val="none" w:sz="0" w:space="0" w:color="auto"/>
      </w:divBdr>
    </w:div>
    <w:div w:id="1543596961">
      <w:bodyDiv w:val="1"/>
      <w:marLeft w:val="0"/>
      <w:marRight w:val="0"/>
      <w:marTop w:val="0"/>
      <w:marBottom w:val="0"/>
      <w:divBdr>
        <w:top w:val="none" w:sz="0" w:space="0" w:color="auto"/>
        <w:left w:val="none" w:sz="0" w:space="0" w:color="auto"/>
        <w:bottom w:val="none" w:sz="0" w:space="0" w:color="auto"/>
        <w:right w:val="none" w:sz="0" w:space="0" w:color="auto"/>
      </w:divBdr>
    </w:div>
    <w:div w:id="1549033317">
      <w:bodyDiv w:val="1"/>
      <w:marLeft w:val="0"/>
      <w:marRight w:val="0"/>
      <w:marTop w:val="0"/>
      <w:marBottom w:val="0"/>
      <w:divBdr>
        <w:top w:val="none" w:sz="0" w:space="0" w:color="auto"/>
        <w:left w:val="none" w:sz="0" w:space="0" w:color="auto"/>
        <w:bottom w:val="none" w:sz="0" w:space="0" w:color="auto"/>
        <w:right w:val="none" w:sz="0" w:space="0" w:color="auto"/>
      </w:divBdr>
    </w:div>
    <w:div w:id="1550145475">
      <w:bodyDiv w:val="1"/>
      <w:marLeft w:val="0"/>
      <w:marRight w:val="0"/>
      <w:marTop w:val="0"/>
      <w:marBottom w:val="0"/>
      <w:divBdr>
        <w:top w:val="none" w:sz="0" w:space="0" w:color="auto"/>
        <w:left w:val="none" w:sz="0" w:space="0" w:color="auto"/>
        <w:bottom w:val="none" w:sz="0" w:space="0" w:color="auto"/>
        <w:right w:val="none" w:sz="0" w:space="0" w:color="auto"/>
      </w:divBdr>
    </w:div>
    <w:div w:id="1550611317">
      <w:bodyDiv w:val="1"/>
      <w:marLeft w:val="0"/>
      <w:marRight w:val="0"/>
      <w:marTop w:val="0"/>
      <w:marBottom w:val="0"/>
      <w:divBdr>
        <w:top w:val="none" w:sz="0" w:space="0" w:color="auto"/>
        <w:left w:val="none" w:sz="0" w:space="0" w:color="auto"/>
        <w:bottom w:val="none" w:sz="0" w:space="0" w:color="auto"/>
        <w:right w:val="none" w:sz="0" w:space="0" w:color="auto"/>
      </w:divBdr>
    </w:div>
    <w:div w:id="1551844920">
      <w:bodyDiv w:val="1"/>
      <w:marLeft w:val="0"/>
      <w:marRight w:val="0"/>
      <w:marTop w:val="0"/>
      <w:marBottom w:val="0"/>
      <w:divBdr>
        <w:top w:val="none" w:sz="0" w:space="0" w:color="auto"/>
        <w:left w:val="none" w:sz="0" w:space="0" w:color="auto"/>
        <w:bottom w:val="none" w:sz="0" w:space="0" w:color="auto"/>
        <w:right w:val="none" w:sz="0" w:space="0" w:color="auto"/>
      </w:divBdr>
    </w:div>
    <w:div w:id="1553804904">
      <w:bodyDiv w:val="1"/>
      <w:marLeft w:val="0"/>
      <w:marRight w:val="0"/>
      <w:marTop w:val="0"/>
      <w:marBottom w:val="0"/>
      <w:divBdr>
        <w:top w:val="none" w:sz="0" w:space="0" w:color="auto"/>
        <w:left w:val="none" w:sz="0" w:space="0" w:color="auto"/>
        <w:bottom w:val="none" w:sz="0" w:space="0" w:color="auto"/>
        <w:right w:val="none" w:sz="0" w:space="0" w:color="auto"/>
      </w:divBdr>
    </w:div>
    <w:div w:id="1561356392">
      <w:bodyDiv w:val="1"/>
      <w:marLeft w:val="0"/>
      <w:marRight w:val="0"/>
      <w:marTop w:val="0"/>
      <w:marBottom w:val="0"/>
      <w:divBdr>
        <w:top w:val="none" w:sz="0" w:space="0" w:color="auto"/>
        <w:left w:val="none" w:sz="0" w:space="0" w:color="auto"/>
        <w:bottom w:val="none" w:sz="0" w:space="0" w:color="auto"/>
        <w:right w:val="none" w:sz="0" w:space="0" w:color="auto"/>
      </w:divBdr>
    </w:div>
    <w:div w:id="1563522609">
      <w:bodyDiv w:val="1"/>
      <w:marLeft w:val="0"/>
      <w:marRight w:val="0"/>
      <w:marTop w:val="0"/>
      <w:marBottom w:val="0"/>
      <w:divBdr>
        <w:top w:val="none" w:sz="0" w:space="0" w:color="auto"/>
        <w:left w:val="none" w:sz="0" w:space="0" w:color="auto"/>
        <w:bottom w:val="none" w:sz="0" w:space="0" w:color="auto"/>
        <w:right w:val="none" w:sz="0" w:space="0" w:color="auto"/>
      </w:divBdr>
    </w:div>
    <w:div w:id="1565069005">
      <w:bodyDiv w:val="1"/>
      <w:marLeft w:val="0"/>
      <w:marRight w:val="0"/>
      <w:marTop w:val="0"/>
      <w:marBottom w:val="0"/>
      <w:divBdr>
        <w:top w:val="none" w:sz="0" w:space="0" w:color="auto"/>
        <w:left w:val="none" w:sz="0" w:space="0" w:color="auto"/>
        <w:bottom w:val="none" w:sz="0" w:space="0" w:color="auto"/>
        <w:right w:val="none" w:sz="0" w:space="0" w:color="auto"/>
      </w:divBdr>
    </w:div>
    <w:div w:id="1565724748">
      <w:bodyDiv w:val="1"/>
      <w:marLeft w:val="0"/>
      <w:marRight w:val="0"/>
      <w:marTop w:val="0"/>
      <w:marBottom w:val="0"/>
      <w:divBdr>
        <w:top w:val="none" w:sz="0" w:space="0" w:color="auto"/>
        <w:left w:val="none" w:sz="0" w:space="0" w:color="auto"/>
        <w:bottom w:val="none" w:sz="0" w:space="0" w:color="auto"/>
        <w:right w:val="none" w:sz="0" w:space="0" w:color="auto"/>
      </w:divBdr>
    </w:div>
    <w:div w:id="1569538600">
      <w:bodyDiv w:val="1"/>
      <w:marLeft w:val="0"/>
      <w:marRight w:val="0"/>
      <w:marTop w:val="0"/>
      <w:marBottom w:val="0"/>
      <w:divBdr>
        <w:top w:val="none" w:sz="0" w:space="0" w:color="auto"/>
        <w:left w:val="none" w:sz="0" w:space="0" w:color="auto"/>
        <w:bottom w:val="none" w:sz="0" w:space="0" w:color="auto"/>
        <w:right w:val="none" w:sz="0" w:space="0" w:color="auto"/>
      </w:divBdr>
    </w:div>
    <w:div w:id="1575050175">
      <w:bodyDiv w:val="1"/>
      <w:marLeft w:val="0"/>
      <w:marRight w:val="0"/>
      <w:marTop w:val="0"/>
      <w:marBottom w:val="0"/>
      <w:divBdr>
        <w:top w:val="none" w:sz="0" w:space="0" w:color="auto"/>
        <w:left w:val="none" w:sz="0" w:space="0" w:color="auto"/>
        <w:bottom w:val="none" w:sz="0" w:space="0" w:color="auto"/>
        <w:right w:val="none" w:sz="0" w:space="0" w:color="auto"/>
      </w:divBdr>
    </w:div>
    <w:div w:id="1578981686">
      <w:bodyDiv w:val="1"/>
      <w:marLeft w:val="0"/>
      <w:marRight w:val="0"/>
      <w:marTop w:val="0"/>
      <w:marBottom w:val="0"/>
      <w:divBdr>
        <w:top w:val="none" w:sz="0" w:space="0" w:color="auto"/>
        <w:left w:val="none" w:sz="0" w:space="0" w:color="auto"/>
        <w:bottom w:val="none" w:sz="0" w:space="0" w:color="auto"/>
        <w:right w:val="none" w:sz="0" w:space="0" w:color="auto"/>
      </w:divBdr>
    </w:div>
    <w:div w:id="1581713016">
      <w:bodyDiv w:val="1"/>
      <w:marLeft w:val="0"/>
      <w:marRight w:val="0"/>
      <w:marTop w:val="0"/>
      <w:marBottom w:val="0"/>
      <w:divBdr>
        <w:top w:val="none" w:sz="0" w:space="0" w:color="auto"/>
        <w:left w:val="none" w:sz="0" w:space="0" w:color="auto"/>
        <w:bottom w:val="none" w:sz="0" w:space="0" w:color="auto"/>
        <w:right w:val="none" w:sz="0" w:space="0" w:color="auto"/>
      </w:divBdr>
    </w:div>
    <w:div w:id="1581913614">
      <w:bodyDiv w:val="1"/>
      <w:marLeft w:val="0"/>
      <w:marRight w:val="0"/>
      <w:marTop w:val="0"/>
      <w:marBottom w:val="0"/>
      <w:divBdr>
        <w:top w:val="none" w:sz="0" w:space="0" w:color="auto"/>
        <w:left w:val="none" w:sz="0" w:space="0" w:color="auto"/>
        <w:bottom w:val="none" w:sz="0" w:space="0" w:color="auto"/>
        <w:right w:val="none" w:sz="0" w:space="0" w:color="auto"/>
      </w:divBdr>
    </w:div>
    <w:div w:id="1599830801">
      <w:bodyDiv w:val="1"/>
      <w:marLeft w:val="0"/>
      <w:marRight w:val="0"/>
      <w:marTop w:val="0"/>
      <w:marBottom w:val="0"/>
      <w:divBdr>
        <w:top w:val="none" w:sz="0" w:space="0" w:color="auto"/>
        <w:left w:val="none" w:sz="0" w:space="0" w:color="auto"/>
        <w:bottom w:val="none" w:sz="0" w:space="0" w:color="auto"/>
        <w:right w:val="none" w:sz="0" w:space="0" w:color="auto"/>
      </w:divBdr>
    </w:div>
    <w:div w:id="1604262615">
      <w:bodyDiv w:val="1"/>
      <w:marLeft w:val="0"/>
      <w:marRight w:val="0"/>
      <w:marTop w:val="0"/>
      <w:marBottom w:val="0"/>
      <w:divBdr>
        <w:top w:val="none" w:sz="0" w:space="0" w:color="auto"/>
        <w:left w:val="none" w:sz="0" w:space="0" w:color="auto"/>
        <w:bottom w:val="none" w:sz="0" w:space="0" w:color="auto"/>
        <w:right w:val="none" w:sz="0" w:space="0" w:color="auto"/>
      </w:divBdr>
    </w:div>
    <w:div w:id="1606227348">
      <w:bodyDiv w:val="1"/>
      <w:marLeft w:val="0"/>
      <w:marRight w:val="0"/>
      <w:marTop w:val="0"/>
      <w:marBottom w:val="0"/>
      <w:divBdr>
        <w:top w:val="none" w:sz="0" w:space="0" w:color="auto"/>
        <w:left w:val="none" w:sz="0" w:space="0" w:color="auto"/>
        <w:bottom w:val="none" w:sz="0" w:space="0" w:color="auto"/>
        <w:right w:val="none" w:sz="0" w:space="0" w:color="auto"/>
      </w:divBdr>
    </w:div>
    <w:div w:id="1613783468">
      <w:bodyDiv w:val="1"/>
      <w:marLeft w:val="0"/>
      <w:marRight w:val="0"/>
      <w:marTop w:val="0"/>
      <w:marBottom w:val="0"/>
      <w:divBdr>
        <w:top w:val="none" w:sz="0" w:space="0" w:color="auto"/>
        <w:left w:val="none" w:sz="0" w:space="0" w:color="auto"/>
        <w:bottom w:val="none" w:sz="0" w:space="0" w:color="auto"/>
        <w:right w:val="none" w:sz="0" w:space="0" w:color="auto"/>
      </w:divBdr>
    </w:div>
    <w:div w:id="1615137079">
      <w:bodyDiv w:val="1"/>
      <w:marLeft w:val="0"/>
      <w:marRight w:val="0"/>
      <w:marTop w:val="0"/>
      <w:marBottom w:val="0"/>
      <w:divBdr>
        <w:top w:val="none" w:sz="0" w:space="0" w:color="auto"/>
        <w:left w:val="none" w:sz="0" w:space="0" w:color="auto"/>
        <w:bottom w:val="none" w:sz="0" w:space="0" w:color="auto"/>
        <w:right w:val="none" w:sz="0" w:space="0" w:color="auto"/>
      </w:divBdr>
    </w:div>
    <w:div w:id="1615477308">
      <w:bodyDiv w:val="1"/>
      <w:marLeft w:val="0"/>
      <w:marRight w:val="0"/>
      <w:marTop w:val="0"/>
      <w:marBottom w:val="0"/>
      <w:divBdr>
        <w:top w:val="none" w:sz="0" w:space="0" w:color="auto"/>
        <w:left w:val="none" w:sz="0" w:space="0" w:color="auto"/>
        <w:bottom w:val="none" w:sz="0" w:space="0" w:color="auto"/>
        <w:right w:val="none" w:sz="0" w:space="0" w:color="auto"/>
      </w:divBdr>
    </w:div>
    <w:div w:id="1620530768">
      <w:bodyDiv w:val="1"/>
      <w:marLeft w:val="0"/>
      <w:marRight w:val="0"/>
      <w:marTop w:val="0"/>
      <w:marBottom w:val="0"/>
      <w:divBdr>
        <w:top w:val="none" w:sz="0" w:space="0" w:color="auto"/>
        <w:left w:val="none" w:sz="0" w:space="0" w:color="auto"/>
        <w:bottom w:val="none" w:sz="0" w:space="0" w:color="auto"/>
        <w:right w:val="none" w:sz="0" w:space="0" w:color="auto"/>
      </w:divBdr>
    </w:div>
    <w:div w:id="1628968019">
      <w:bodyDiv w:val="1"/>
      <w:marLeft w:val="0"/>
      <w:marRight w:val="0"/>
      <w:marTop w:val="0"/>
      <w:marBottom w:val="0"/>
      <w:divBdr>
        <w:top w:val="none" w:sz="0" w:space="0" w:color="auto"/>
        <w:left w:val="none" w:sz="0" w:space="0" w:color="auto"/>
        <w:bottom w:val="none" w:sz="0" w:space="0" w:color="auto"/>
        <w:right w:val="none" w:sz="0" w:space="0" w:color="auto"/>
      </w:divBdr>
    </w:div>
    <w:div w:id="1632007483">
      <w:bodyDiv w:val="1"/>
      <w:marLeft w:val="0"/>
      <w:marRight w:val="0"/>
      <w:marTop w:val="0"/>
      <w:marBottom w:val="0"/>
      <w:divBdr>
        <w:top w:val="none" w:sz="0" w:space="0" w:color="auto"/>
        <w:left w:val="none" w:sz="0" w:space="0" w:color="auto"/>
        <w:bottom w:val="none" w:sz="0" w:space="0" w:color="auto"/>
        <w:right w:val="none" w:sz="0" w:space="0" w:color="auto"/>
      </w:divBdr>
    </w:div>
    <w:div w:id="1634091102">
      <w:bodyDiv w:val="1"/>
      <w:marLeft w:val="0"/>
      <w:marRight w:val="0"/>
      <w:marTop w:val="0"/>
      <w:marBottom w:val="0"/>
      <w:divBdr>
        <w:top w:val="none" w:sz="0" w:space="0" w:color="auto"/>
        <w:left w:val="none" w:sz="0" w:space="0" w:color="auto"/>
        <w:bottom w:val="none" w:sz="0" w:space="0" w:color="auto"/>
        <w:right w:val="none" w:sz="0" w:space="0" w:color="auto"/>
      </w:divBdr>
    </w:div>
    <w:div w:id="1647666582">
      <w:bodyDiv w:val="1"/>
      <w:marLeft w:val="0"/>
      <w:marRight w:val="0"/>
      <w:marTop w:val="0"/>
      <w:marBottom w:val="0"/>
      <w:divBdr>
        <w:top w:val="none" w:sz="0" w:space="0" w:color="auto"/>
        <w:left w:val="none" w:sz="0" w:space="0" w:color="auto"/>
        <w:bottom w:val="none" w:sz="0" w:space="0" w:color="auto"/>
        <w:right w:val="none" w:sz="0" w:space="0" w:color="auto"/>
      </w:divBdr>
    </w:div>
    <w:div w:id="1651714582">
      <w:bodyDiv w:val="1"/>
      <w:marLeft w:val="0"/>
      <w:marRight w:val="0"/>
      <w:marTop w:val="0"/>
      <w:marBottom w:val="0"/>
      <w:divBdr>
        <w:top w:val="none" w:sz="0" w:space="0" w:color="auto"/>
        <w:left w:val="none" w:sz="0" w:space="0" w:color="auto"/>
        <w:bottom w:val="none" w:sz="0" w:space="0" w:color="auto"/>
        <w:right w:val="none" w:sz="0" w:space="0" w:color="auto"/>
      </w:divBdr>
    </w:div>
    <w:div w:id="1654331304">
      <w:bodyDiv w:val="1"/>
      <w:marLeft w:val="0"/>
      <w:marRight w:val="0"/>
      <w:marTop w:val="0"/>
      <w:marBottom w:val="0"/>
      <w:divBdr>
        <w:top w:val="none" w:sz="0" w:space="0" w:color="auto"/>
        <w:left w:val="none" w:sz="0" w:space="0" w:color="auto"/>
        <w:bottom w:val="none" w:sz="0" w:space="0" w:color="auto"/>
        <w:right w:val="none" w:sz="0" w:space="0" w:color="auto"/>
      </w:divBdr>
    </w:div>
    <w:div w:id="1657416815">
      <w:bodyDiv w:val="1"/>
      <w:marLeft w:val="0"/>
      <w:marRight w:val="0"/>
      <w:marTop w:val="0"/>
      <w:marBottom w:val="0"/>
      <w:divBdr>
        <w:top w:val="none" w:sz="0" w:space="0" w:color="auto"/>
        <w:left w:val="none" w:sz="0" w:space="0" w:color="auto"/>
        <w:bottom w:val="none" w:sz="0" w:space="0" w:color="auto"/>
        <w:right w:val="none" w:sz="0" w:space="0" w:color="auto"/>
      </w:divBdr>
    </w:div>
    <w:div w:id="1666277495">
      <w:bodyDiv w:val="1"/>
      <w:marLeft w:val="0"/>
      <w:marRight w:val="0"/>
      <w:marTop w:val="0"/>
      <w:marBottom w:val="0"/>
      <w:divBdr>
        <w:top w:val="none" w:sz="0" w:space="0" w:color="auto"/>
        <w:left w:val="none" w:sz="0" w:space="0" w:color="auto"/>
        <w:bottom w:val="none" w:sz="0" w:space="0" w:color="auto"/>
        <w:right w:val="none" w:sz="0" w:space="0" w:color="auto"/>
      </w:divBdr>
    </w:div>
    <w:div w:id="1668634596">
      <w:bodyDiv w:val="1"/>
      <w:marLeft w:val="0"/>
      <w:marRight w:val="0"/>
      <w:marTop w:val="0"/>
      <w:marBottom w:val="0"/>
      <w:divBdr>
        <w:top w:val="none" w:sz="0" w:space="0" w:color="auto"/>
        <w:left w:val="none" w:sz="0" w:space="0" w:color="auto"/>
        <w:bottom w:val="none" w:sz="0" w:space="0" w:color="auto"/>
        <w:right w:val="none" w:sz="0" w:space="0" w:color="auto"/>
      </w:divBdr>
    </w:div>
    <w:div w:id="1675569079">
      <w:bodyDiv w:val="1"/>
      <w:marLeft w:val="0"/>
      <w:marRight w:val="0"/>
      <w:marTop w:val="0"/>
      <w:marBottom w:val="0"/>
      <w:divBdr>
        <w:top w:val="none" w:sz="0" w:space="0" w:color="auto"/>
        <w:left w:val="none" w:sz="0" w:space="0" w:color="auto"/>
        <w:bottom w:val="none" w:sz="0" w:space="0" w:color="auto"/>
        <w:right w:val="none" w:sz="0" w:space="0" w:color="auto"/>
      </w:divBdr>
    </w:div>
    <w:div w:id="1685327178">
      <w:bodyDiv w:val="1"/>
      <w:marLeft w:val="0"/>
      <w:marRight w:val="0"/>
      <w:marTop w:val="0"/>
      <w:marBottom w:val="0"/>
      <w:divBdr>
        <w:top w:val="none" w:sz="0" w:space="0" w:color="auto"/>
        <w:left w:val="none" w:sz="0" w:space="0" w:color="auto"/>
        <w:bottom w:val="none" w:sz="0" w:space="0" w:color="auto"/>
        <w:right w:val="none" w:sz="0" w:space="0" w:color="auto"/>
      </w:divBdr>
    </w:div>
    <w:div w:id="1686588793">
      <w:bodyDiv w:val="1"/>
      <w:marLeft w:val="0"/>
      <w:marRight w:val="0"/>
      <w:marTop w:val="0"/>
      <w:marBottom w:val="0"/>
      <w:divBdr>
        <w:top w:val="none" w:sz="0" w:space="0" w:color="auto"/>
        <w:left w:val="none" w:sz="0" w:space="0" w:color="auto"/>
        <w:bottom w:val="none" w:sz="0" w:space="0" w:color="auto"/>
        <w:right w:val="none" w:sz="0" w:space="0" w:color="auto"/>
      </w:divBdr>
    </w:div>
    <w:div w:id="1687369782">
      <w:bodyDiv w:val="1"/>
      <w:marLeft w:val="0"/>
      <w:marRight w:val="0"/>
      <w:marTop w:val="0"/>
      <w:marBottom w:val="0"/>
      <w:divBdr>
        <w:top w:val="none" w:sz="0" w:space="0" w:color="auto"/>
        <w:left w:val="none" w:sz="0" w:space="0" w:color="auto"/>
        <w:bottom w:val="none" w:sz="0" w:space="0" w:color="auto"/>
        <w:right w:val="none" w:sz="0" w:space="0" w:color="auto"/>
      </w:divBdr>
    </w:div>
    <w:div w:id="1690987715">
      <w:bodyDiv w:val="1"/>
      <w:marLeft w:val="0"/>
      <w:marRight w:val="0"/>
      <w:marTop w:val="0"/>
      <w:marBottom w:val="0"/>
      <w:divBdr>
        <w:top w:val="none" w:sz="0" w:space="0" w:color="auto"/>
        <w:left w:val="none" w:sz="0" w:space="0" w:color="auto"/>
        <w:bottom w:val="none" w:sz="0" w:space="0" w:color="auto"/>
        <w:right w:val="none" w:sz="0" w:space="0" w:color="auto"/>
      </w:divBdr>
    </w:div>
    <w:div w:id="1710833345">
      <w:bodyDiv w:val="1"/>
      <w:marLeft w:val="0"/>
      <w:marRight w:val="0"/>
      <w:marTop w:val="0"/>
      <w:marBottom w:val="0"/>
      <w:divBdr>
        <w:top w:val="none" w:sz="0" w:space="0" w:color="auto"/>
        <w:left w:val="none" w:sz="0" w:space="0" w:color="auto"/>
        <w:bottom w:val="none" w:sz="0" w:space="0" w:color="auto"/>
        <w:right w:val="none" w:sz="0" w:space="0" w:color="auto"/>
      </w:divBdr>
    </w:div>
    <w:div w:id="1713843072">
      <w:bodyDiv w:val="1"/>
      <w:marLeft w:val="0"/>
      <w:marRight w:val="0"/>
      <w:marTop w:val="0"/>
      <w:marBottom w:val="0"/>
      <w:divBdr>
        <w:top w:val="none" w:sz="0" w:space="0" w:color="auto"/>
        <w:left w:val="none" w:sz="0" w:space="0" w:color="auto"/>
        <w:bottom w:val="none" w:sz="0" w:space="0" w:color="auto"/>
        <w:right w:val="none" w:sz="0" w:space="0" w:color="auto"/>
      </w:divBdr>
    </w:div>
    <w:div w:id="1715032935">
      <w:bodyDiv w:val="1"/>
      <w:marLeft w:val="0"/>
      <w:marRight w:val="0"/>
      <w:marTop w:val="0"/>
      <w:marBottom w:val="0"/>
      <w:divBdr>
        <w:top w:val="none" w:sz="0" w:space="0" w:color="auto"/>
        <w:left w:val="none" w:sz="0" w:space="0" w:color="auto"/>
        <w:bottom w:val="none" w:sz="0" w:space="0" w:color="auto"/>
        <w:right w:val="none" w:sz="0" w:space="0" w:color="auto"/>
      </w:divBdr>
    </w:div>
    <w:div w:id="1719932960">
      <w:bodyDiv w:val="1"/>
      <w:marLeft w:val="0"/>
      <w:marRight w:val="0"/>
      <w:marTop w:val="0"/>
      <w:marBottom w:val="0"/>
      <w:divBdr>
        <w:top w:val="none" w:sz="0" w:space="0" w:color="auto"/>
        <w:left w:val="none" w:sz="0" w:space="0" w:color="auto"/>
        <w:bottom w:val="none" w:sz="0" w:space="0" w:color="auto"/>
        <w:right w:val="none" w:sz="0" w:space="0" w:color="auto"/>
      </w:divBdr>
    </w:div>
    <w:div w:id="1721901841">
      <w:bodyDiv w:val="1"/>
      <w:marLeft w:val="0"/>
      <w:marRight w:val="0"/>
      <w:marTop w:val="0"/>
      <w:marBottom w:val="0"/>
      <w:divBdr>
        <w:top w:val="none" w:sz="0" w:space="0" w:color="auto"/>
        <w:left w:val="none" w:sz="0" w:space="0" w:color="auto"/>
        <w:bottom w:val="none" w:sz="0" w:space="0" w:color="auto"/>
        <w:right w:val="none" w:sz="0" w:space="0" w:color="auto"/>
      </w:divBdr>
    </w:div>
    <w:div w:id="1723940943">
      <w:bodyDiv w:val="1"/>
      <w:marLeft w:val="0"/>
      <w:marRight w:val="0"/>
      <w:marTop w:val="0"/>
      <w:marBottom w:val="0"/>
      <w:divBdr>
        <w:top w:val="none" w:sz="0" w:space="0" w:color="auto"/>
        <w:left w:val="none" w:sz="0" w:space="0" w:color="auto"/>
        <w:bottom w:val="none" w:sz="0" w:space="0" w:color="auto"/>
        <w:right w:val="none" w:sz="0" w:space="0" w:color="auto"/>
      </w:divBdr>
    </w:div>
    <w:div w:id="1732078928">
      <w:bodyDiv w:val="1"/>
      <w:marLeft w:val="0"/>
      <w:marRight w:val="0"/>
      <w:marTop w:val="0"/>
      <w:marBottom w:val="0"/>
      <w:divBdr>
        <w:top w:val="none" w:sz="0" w:space="0" w:color="auto"/>
        <w:left w:val="none" w:sz="0" w:space="0" w:color="auto"/>
        <w:bottom w:val="none" w:sz="0" w:space="0" w:color="auto"/>
        <w:right w:val="none" w:sz="0" w:space="0" w:color="auto"/>
      </w:divBdr>
    </w:div>
    <w:div w:id="1741052538">
      <w:bodyDiv w:val="1"/>
      <w:marLeft w:val="0"/>
      <w:marRight w:val="0"/>
      <w:marTop w:val="0"/>
      <w:marBottom w:val="0"/>
      <w:divBdr>
        <w:top w:val="none" w:sz="0" w:space="0" w:color="auto"/>
        <w:left w:val="none" w:sz="0" w:space="0" w:color="auto"/>
        <w:bottom w:val="none" w:sz="0" w:space="0" w:color="auto"/>
        <w:right w:val="none" w:sz="0" w:space="0" w:color="auto"/>
      </w:divBdr>
    </w:div>
    <w:div w:id="1747872224">
      <w:bodyDiv w:val="1"/>
      <w:marLeft w:val="0"/>
      <w:marRight w:val="0"/>
      <w:marTop w:val="0"/>
      <w:marBottom w:val="0"/>
      <w:divBdr>
        <w:top w:val="none" w:sz="0" w:space="0" w:color="auto"/>
        <w:left w:val="none" w:sz="0" w:space="0" w:color="auto"/>
        <w:bottom w:val="none" w:sz="0" w:space="0" w:color="auto"/>
        <w:right w:val="none" w:sz="0" w:space="0" w:color="auto"/>
      </w:divBdr>
    </w:div>
    <w:div w:id="1748989504">
      <w:bodyDiv w:val="1"/>
      <w:marLeft w:val="0"/>
      <w:marRight w:val="0"/>
      <w:marTop w:val="0"/>
      <w:marBottom w:val="0"/>
      <w:divBdr>
        <w:top w:val="none" w:sz="0" w:space="0" w:color="auto"/>
        <w:left w:val="none" w:sz="0" w:space="0" w:color="auto"/>
        <w:bottom w:val="none" w:sz="0" w:space="0" w:color="auto"/>
        <w:right w:val="none" w:sz="0" w:space="0" w:color="auto"/>
      </w:divBdr>
    </w:div>
    <w:div w:id="1760373256">
      <w:bodyDiv w:val="1"/>
      <w:marLeft w:val="0"/>
      <w:marRight w:val="0"/>
      <w:marTop w:val="0"/>
      <w:marBottom w:val="0"/>
      <w:divBdr>
        <w:top w:val="none" w:sz="0" w:space="0" w:color="auto"/>
        <w:left w:val="none" w:sz="0" w:space="0" w:color="auto"/>
        <w:bottom w:val="none" w:sz="0" w:space="0" w:color="auto"/>
        <w:right w:val="none" w:sz="0" w:space="0" w:color="auto"/>
      </w:divBdr>
    </w:div>
    <w:div w:id="1768578577">
      <w:bodyDiv w:val="1"/>
      <w:marLeft w:val="0"/>
      <w:marRight w:val="0"/>
      <w:marTop w:val="0"/>
      <w:marBottom w:val="0"/>
      <w:divBdr>
        <w:top w:val="none" w:sz="0" w:space="0" w:color="auto"/>
        <w:left w:val="none" w:sz="0" w:space="0" w:color="auto"/>
        <w:bottom w:val="none" w:sz="0" w:space="0" w:color="auto"/>
        <w:right w:val="none" w:sz="0" w:space="0" w:color="auto"/>
      </w:divBdr>
    </w:div>
    <w:div w:id="1770393775">
      <w:bodyDiv w:val="1"/>
      <w:marLeft w:val="0"/>
      <w:marRight w:val="0"/>
      <w:marTop w:val="0"/>
      <w:marBottom w:val="0"/>
      <w:divBdr>
        <w:top w:val="none" w:sz="0" w:space="0" w:color="auto"/>
        <w:left w:val="none" w:sz="0" w:space="0" w:color="auto"/>
        <w:bottom w:val="none" w:sz="0" w:space="0" w:color="auto"/>
        <w:right w:val="none" w:sz="0" w:space="0" w:color="auto"/>
      </w:divBdr>
    </w:div>
    <w:div w:id="1779374246">
      <w:bodyDiv w:val="1"/>
      <w:marLeft w:val="0"/>
      <w:marRight w:val="0"/>
      <w:marTop w:val="0"/>
      <w:marBottom w:val="0"/>
      <w:divBdr>
        <w:top w:val="none" w:sz="0" w:space="0" w:color="auto"/>
        <w:left w:val="none" w:sz="0" w:space="0" w:color="auto"/>
        <w:bottom w:val="none" w:sz="0" w:space="0" w:color="auto"/>
        <w:right w:val="none" w:sz="0" w:space="0" w:color="auto"/>
      </w:divBdr>
    </w:div>
    <w:div w:id="1780685665">
      <w:bodyDiv w:val="1"/>
      <w:marLeft w:val="0"/>
      <w:marRight w:val="0"/>
      <w:marTop w:val="0"/>
      <w:marBottom w:val="0"/>
      <w:divBdr>
        <w:top w:val="none" w:sz="0" w:space="0" w:color="auto"/>
        <w:left w:val="none" w:sz="0" w:space="0" w:color="auto"/>
        <w:bottom w:val="none" w:sz="0" w:space="0" w:color="auto"/>
        <w:right w:val="none" w:sz="0" w:space="0" w:color="auto"/>
      </w:divBdr>
    </w:div>
    <w:div w:id="1788498556">
      <w:bodyDiv w:val="1"/>
      <w:marLeft w:val="0"/>
      <w:marRight w:val="0"/>
      <w:marTop w:val="0"/>
      <w:marBottom w:val="0"/>
      <w:divBdr>
        <w:top w:val="none" w:sz="0" w:space="0" w:color="auto"/>
        <w:left w:val="none" w:sz="0" w:space="0" w:color="auto"/>
        <w:bottom w:val="none" w:sz="0" w:space="0" w:color="auto"/>
        <w:right w:val="none" w:sz="0" w:space="0" w:color="auto"/>
      </w:divBdr>
    </w:div>
    <w:div w:id="1793085377">
      <w:bodyDiv w:val="1"/>
      <w:marLeft w:val="0"/>
      <w:marRight w:val="0"/>
      <w:marTop w:val="0"/>
      <w:marBottom w:val="0"/>
      <w:divBdr>
        <w:top w:val="none" w:sz="0" w:space="0" w:color="auto"/>
        <w:left w:val="none" w:sz="0" w:space="0" w:color="auto"/>
        <w:bottom w:val="none" w:sz="0" w:space="0" w:color="auto"/>
        <w:right w:val="none" w:sz="0" w:space="0" w:color="auto"/>
      </w:divBdr>
    </w:div>
    <w:div w:id="1800492404">
      <w:bodyDiv w:val="1"/>
      <w:marLeft w:val="0"/>
      <w:marRight w:val="0"/>
      <w:marTop w:val="0"/>
      <w:marBottom w:val="0"/>
      <w:divBdr>
        <w:top w:val="none" w:sz="0" w:space="0" w:color="auto"/>
        <w:left w:val="none" w:sz="0" w:space="0" w:color="auto"/>
        <w:bottom w:val="none" w:sz="0" w:space="0" w:color="auto"/>
        <w:right w:val="none" w:sz="0" w:space="0" w:color="auto"/>
      </w:divBdr>
    </w:div>
    <w:div w:id="1826774572">
      <w:bodyDiv w:val="1"/>
      <w:marLeft w:val="0"/>
      <w:marRight w:val="0"/>
      <w:marTop w:val="0"/>
      <w:marBottom w:val="0"/>
      <w:divBdr>
        <w:top w:val="none" w:sz="0" w:space="0" w:color="auto"/>
        <w:left w:val="none" w:sz="0" w:space="0" w:color="auto"/>
        <w:bottom w:val="none" w:sz="0" w:space="0" w:color="auto"/>
        <w:right w:val="none" w:sz="0" w:space="0" w:color="auto"/>
      </w:divBdr>
    </w:div>
    <w:div w:id="1830826457">
      <w:bodyDiv w:val="1"/>
      <w:marLeft w:val="0"/>
      <w:marRight w:val="0"/>
      <w:marTop w:val="0"/>
      <w:marBottom w:val="0"/>
      <w:divBdr>
        <w:top w:val="none" w:sz="0" w:space="0" w:color="auto"/>
        <w:left w:val="none" w:sz="0" w:space="0" w:color="auto"/>
        <w:bottom w:val="none" w:sz="0" w:space="0" w:color="auto"/>
        <w:right w:val="none" w:sz="0" w:space="0" w:color="auto"/>
      </w:divBdr>
    </w:div>
    <w:div w:id="1832477878">
      <w:bodyDiv w:val="1"/>
      <w:marLeft w:val="0"/>
      <w:marRight w:val="0"/>
      <w:marTop w:val="0"/>
      <w:marBottom w:val="0"/>
      <w:divBdr>
        <w:top w:val="none" w:sz="0" w:space="0" w:color="auto"/>
        <w:left w:val="none" w:sz="0" w:space="0" w:color="auto"/>
        <w:bottom w:val="none" w:sz="0" w:space="0" w:color="auto"/>
        <w:right w:val="none" w:sz="0" w:space="0" w:color="auto"/>
      </w:divBdr>
    </w:div>
    <w:div w:id="1841264514">
      <w:bodyDiv w:val="1"/>
      <w:marLeft w:val="0"/>
      <w:marRight w:val="0"/>
      <w:marTop w:val="0"/>
      <w:marBottom w:val="0"/>
      <w:divBdr>
        <w:top w:val="none" w:sz="0" w:space="0" w:color="auto"/>
        <w:left w:val="none" w:sz="0" w:space="0" w:color="auto"/>
        <w:bottom w:val="none" w:sz="0" w:space="0" w:color="auto"/>
        <w:right w:val="none" w:sz="0" w:space="0" w:color="auto"/>
      </w:divBdr>
    </w:div>
    <w:div w:id="1859462673">
      <w:bodyDiv w:val="1"/>
      <w:marLeft w:val="0"/>
      <w:marRight w:val="0"/>
      <w:marTop w:val="0"/>
      <w:marBottom w:val="0"/>
      <w:divBdr>
        <w:top w:val="none" w:sz="0" w:space="0" w:color="auto"/>
        <w:left w:val="none" w:sz="0" w:space="0" w:color="auto"/>
        <w:bottom w:val="none" w:sz="0" w:space="0" w:color="auto"/>
        <w:right w:val="none" w:sz="0" w:space="0" w:color="auto"/>
      </w:divBdr>
    </w:div>
    <w:div w:id="1866558174">
      <w:bodyDiv w:val="1"/>
      <w:marLeft w:val="0"/>
      <w:marRight w:val="0"/>
      <w:marTop w:val="0"/>
      <w:marBottom w:val="0"/>
      <w:divBdr>
        <w:top w:val="none" w:sz="0" w:space="0" w:color="auto"/>
        <w:left w:val="none" w:sz="0" w:space="0" w:color="auto"/>
        <w:bottom w:val="none" w:sz="0" w:space="0" w:color="auto"/>
        <w:right w:val="none" w:sz="0" w:space="0" w:color="auto"/>
      </w:divBdr>
    </w:div>
    <w:div w:id="1877084635">
      <w:bodyDiv w:val="1"/>
      <w:marLeft w:val="0"/>
      <w:marRight w:val="0"/>
      <w:marTop w:val="0"/>
      <w:marBottom w:val="0"/>
      <w:divBdr>
        <w:top w:val="none" w:sz="0" w:space="0" w:color="auto"/>
        <w:left w:val="none" w:sz="0" w:space="0" w:color="auto"/>
        <w:bottom w:val="none" w:sz="0" w:space="0" w:color="auto"/>
        <w:right w:val="none" w:sz="0" w:space="0" w:color="auto"/>
      </w:divBdr>
    </w:div>
    <w:div w:id="1877615692">
      <w:bodyDiv w:val="1"/>
      <w:marLeft w:val="0"/>
      <w:marRight w:val="0"/>
      <w:marTop w:val="0"/>
      <w:marBottom w:val="0"/>
      <w:divBdr>
        <w:top w:val="none" w:sz="0" w:space="0" w:color="auto"/>
        <w:left w:val="none" w:sz="0" w:space="0" w:color="auto"/>
        <w:bottom w:val="none" w:sz="0" w:space="0" w:color="auto"/>
        <w:right w:val="none" w:sz="0" w:space="0" w:color="auto"/>
      </w:divBdr>
    </w:div>
    <w:div w:id="1893808206">
      <w:bodyDiv w:val="1"/>
      <w:marLeft w:val="0"/>
      <w:marRight w:val="0"/>
      <w:marTop w:val="0"/>
      <w:marBottom w:val="0"/>
      <w:divBdr>
        <w:top w:val="none" w:sz="0" w:space="0" w:color="auto"/>
        <w:left w:val="none" w:sz="0" w:space="0" w:color="auto"/>
        <w:bottom w:val="none" w:sz="0" w:space="0" w:color="auto"/>
        <w:right w:val="none" w:sz="0" w:space="0" w:color="auto"/>
      </w:divBdr>
    </w:div>
    <w:div w:id="1896966665">
      <w:bodyDiv w:val="1"/>
      <w:marLeft w:val="0"/>
      <w:marRight w:val="0"/>
      <w:marTop w:val="0"/>
      <w:marBottom w:val="0"/>
      <w:divBdr>
        <w:top w:val="none" w:sz="0" w:space="0" w:color="auto"/>
        <w:left w:val="none" w:sz="0" w:space="0" w:color="auto"/>
        <w:bottom w:val="none" w:sz="0" w:space="0" w:color="auto"/>
        <w:right w:val="none" w:sz="0" w:space="0" w:color="auto"/>
      </w:divBdr>
    </w:div>
    <w:div w:id="1904366971">
      <w:bodyDiv w:val="1"/>
      <w:marLeft w:val="0"/>
      <w:marRight w:val="0"/>
      <w:marTop w:val="0"/>
      <w:marBottom w:val="0"/>
      <w:divBdr>
        <w:top w:val="none" w:sz="0" w:space="0" w:color="auto"/>
        <w:left w:val="none" w:sz="0" w:space="0" w:color="auto"/>
        <w:bottom w:val="none" w:sz="0" w:space="0" w:color="auto"/>
        <w:right w:val="none" w:sz="0" w:space="0" w:color="auto"/>
      </w:divBdr>
    </w:div>
    <w:div w:id="1908954001">
      <w:bodyDiv w:val="1"/>
      <w:marLeft w:val="0"/>
      <w:marRight w:val="0"/>
      <w:marTop w:val="0"/>
      <w:marBottom w:val="0"/>
      <w:divBdr>
        <w:top w:val="none" w:sz="0" w:space="0" w:color="auto"/>
        <w:left w:val="none" w:sz="0" w:space="0" w:color="auto"/>
        <w:bottom w:val="none" w:sz="0" w:space="0" w:color="auto"/>
        <w:right w:val="none" w:sz="0" w:space="0" w:color="auto"/>
      </w:divBdr>
    </w:div>
    <w:div w:id="1911888218">
      <w:bodyDiv w:val="1"/>
      <w:marLeft w:val="0"/>
      <w:marRight w:val="0"/>
      <w:marTop w:val="0"/>
      <w:marBottom w:val="0"/>
      <w:divBdr>
        <w:top w:val="none" w:sz="0" w:space="0" w:color="auto"/>
        <w:left w:val="none" w:sz="0" w:space="0" w:color="auto"/>
        <w:bottom w:val="none" w:sz="0" w:space="0" w:color="auto"/>
        <w:right w:val="none" w:sz="0" w:space="0" w:color="auto"/>
      </w:divBdr>
    </w:div>
    <w:div w:id="1933586577">
      <w:bodyDiv w:val="1"/>
      <w:marLeft w:val="0"/>
      <w:marRight w:val="0"/>
      <w:marTop w:val="0"/>
      <w:marBottom w:val="0"/>
      <w:divBdr>
        <w:top w:val="none" w:sz="0" w:space="0" w:color="auto"/>
        <w:left w:val="none" w:sz="0" w:space="0" w:color="auto"/>
        <w:bottom w:val="none" w:sz="0" w:space="0" w:color="auto"/>
        <w:right w:val="none" w:sz="0" w:space="0" w:color="auto"/>
      </w:divBdr>
    </w:div>
    <w:div w:id="1946495724">
      <w:bodyDiv w:val="1"/>
      <w:marLeft w:val="0"/>
      <w:marRight w:val="0"/>
      <w:marTop w:val="0"/>
      <w:marBottom w:val="0"/>
      <w:divBdr>
        <w:top w:val="none" w:sz="0" w:space="0" w:color="auto"/>
        <w:left w:val="none" w:sz="0" w:space="0" w:color="auto"/>
        <w:bottom w:val="none" w:sz="0" w:space="0" w:color="auto"/>
        <w:right w:val="none" w:sz="0" w:space="0" w:color="auto"/>
      </w:divBdr>
    </w:div>
    <w:div w:id="1956324204">
      <w:bodyDiv w:val="1"/>
      <w:marLeft w:val="0"/>
      <w:marRight w:val="0"/>
      <w:marTop w:val="0"/>
      <w:marBottom w:val="0"/>
      <w:divBdr>
        <w:top w:val="none" w:sz="0" w:space="0" w:color="auto"/>
        <w:left w:val="none" w:sz="0" w:space="0" w:color="auto"/>
        <w:bottom w:val="none" w:sz="0" w:space="0" w:color="auto"/>
        <w:right w:val="none" w:sz="0" w:space="0" w:color="auto"/>
      </w:divBdr>
    </w:div>
    <w:div w:id="1963687302">
      <w:bodyDiv w:val="1"/>
      <w:marLeft w:val="0"/>
      <w:marRight w:val="0"/>
      <w:marTop w:val="0"/>
      <w:marBottom w:val="0"/>
      <w:divBdr>
        <w:top w:val="none" w:sz="0" w:space="0" w:color="auto"/>
        <w:left w:val="none" w:sz="0" w:space="0" w:color="auto"/>
        <w:bottom w:val="none" w:sz="0" w:space="0" w:color="auto"/>
        <w:right w:val="none" w:sz="0" w:space="0" w:color="auto"/>
      </w:divBdr>
    </w:div>
    <w:div w:id="1969042564">
      <w:bodyDiv w:val="1"/>
      <w:marLeft w:val="0"/>
      <w:marRight w:val="0"/>
      <w:marTop w:val="0"/>
      <w:marBottom w:val="0"/>
      <w:divBdr>
        <w:top w:val="none" w:sz="0" w:space="0" w:color="auto"/>
        <w:left w:val="none" w:sz="0" w:space="0" w:color="auto"/>
        <w:bottom w:val="none" w:sz="0" w:space="0" w:color="auto"/>
        <w:right w:val="none" w:sz="0" w:space="0" w:color="auto"/>
      </w:divBdr>
    </w:div>
    <w:div w:id="1990744981">
      <w:bodyDiv w:val="1"/>
      <w:marLeft w:val="0"/>
      <w:marRight w:val="0"/>
      <w:marTop w:val="0"/>
      <w:marBottom w:val="0"/>
      <w:divBdr>
        <w:top w:val="none" w:sz="0" w:space="0" w:color="auto"/>
        <w:left w:val="none" w:sz="0" w:space="0" w:color="auto"/>
        <w:bottom w:val="none" w:sz="0" w:space="0" w:color="auto"/>
        <w:right w:val="none" w:sz="0" w:space="0" w:color="auto"/>
      </w:divBdr>
    </w:div>
    <w:div w:id="1992785460">
      <w:bodyDiv w:val="1"/>
      <w:marLeft w:val="0"/>
      <w:marRight w:val="0"/>
      <w:marTop w:val="0"/>
      <w:marBottom w:val="0"/>
      <w:divBdr>
        <w:top w:val="none" w:sz="0" w:space="0" w:color="auto"/>
        <w:left w:val="none" w:sz="0" w:space="0" w:color="auto"/>
        <w:bottom w:val="none" w:sz="0" w:space="0" w:color="auto"/>
        <w:right w:val="none" w:sz="0" w:space="0" w:color="auto"/>
      </w:divBdr>
    </w:div>
    <w:div w:id="1997610610">
      <w:bodyDiv w:val="1"/>
      <w:marLeft w:val="0"/>
      <w:marRight w:val="0"/>
      <w:marTop w:val="0"/>
      <w:marBottom w:val="0"/>
      <w:divBdr>
        <w:top w:val="none" w:sz="0" w:space="0" w:color="auto"/>
        <w:left w:val="none" w:sz="0" w:space="0" w:color="auto"/>
        <w:bottom w:val="none" w:sz="0" w:space="0" w:color="auto"/>
        <w:right w:val="none" w:sz="0" w:space="0" w:color="auto"/>
      </w:divBdr>
    </w:div>
    <w:div w:id="2001541328">
      <w:bodyDiv w:val="1"/>
      <w:marLeft w:val="0"/>
      <w:marRight w:val="0"/>
      <w:marTop w:val="0"/>
      <w:marBottom w:val="0"/>
      <w:divBdr>
        <w:top w:val="none" w:sz="0" w:space="0" w:color="auto"/>
        <w:left w:val="none" w:sz="0" w:space="0" w:color="auto"/>
        <w:bottom w:val="none" w:sz="0" w:space="0" w:color="auto"/>
        <w:right w:val="none" w:sz="0" w:space="0" w:color="auto"/>
      </w:divBdr>
    </w:div>
    <w:div w:id="2003124354">
      <w:bodyDiv w:val="1"/>
      <w:marLeft w:val="0"/>
      <w:marRight w:val="0"/>
      <w:marTop w:val="0"/>
      <w:marBottom w:val="0"/>
      <w:divBdr>
        <w:top w:val="none" w:sz="0" w:space="0" w:color="auto"/>
        <w:left w:val="none" w:sz="0" w:space="0" w:color="auto"/>
        <w:bottom w:val="none" w:sz="0" w:space="0" w:color="auto"/>
        <w:right w:val="none" w:sz="0" w:space="0" w:color="auto"/>
      </w:divBdr>
    </w:div>
    <w:div w:id="2009869491">
      <w:bodyDiv w:val="1"/>
      <w:marLeft w:val="0"/>
      <w:marRight w:val="0"/>
      <w:marTop w:val="0"/>
      <w:marBottom w:val="0"/>
      <w:divBdr>
        <w:top w:val="none" w:sz="0" w:space="0" w:color="auto"/>
        <w:left w:val="none" w:sz="0" w:space="0" w:color="auto"/>
        <w:bottom w:val="none" w:sz="0" w:space="0" w:color="auto"/>
        <w:right w:val="none" w:sz="0" w:space="0" w:color="auto"/>
      </w:divBdr>
    </w:div>
    <w:div w:id="2018531004">
      <w:bodyDiv w:val="1"/>
      <w:marLeft w:val="0"/>
      <w:marRight w:val="0"/>
      <w:marTop w:val="0"/>
      <w:marBottom w:val="0"/>
      <w:divBdr>
        <w:top w:val="none" w:sz="0" w:space="0" w:color="auto"/>
        <w:left w:val="none" w:sz="0" w:space="0" w:color="auto"/>
        <w:bottom w:val="none" w:sz="0" w:space="0" w:color="auto"/>
        <w:right w:val="none" w:sz="0" w:space="0" w:color="auto"/>
      </w:divBdr>
    </w:div>
    <w:div w:id="2019887699">
      <w:bodyDiv w:val="1"/>
      <w:marLeft w:val="0"/>
      <w:marRight w:val="0"/>
      <w:marTop w:val="0"/>
      <w:marBottom w:val="0"/>
      <w:divBdr>
        <w:top w:val="none" w:sz="0" w:space="0" w:color="auto"/>
        <w:left w:val="none" w:sz="0" w:space="0" w:color="auto"/>
        <w:bottom w:val="none" w:sz="0" w:space="0" w:color="auto"/>
        <w:right w:val="none" w:sz="0" w:space="0" w:color="auto"/>
      </w:divBdr>
    </w:div>
    <w:div w:id="2024167378">
      <w:bodyDiv w:val="1"/>
      <w:marLeft w:val="0"/>
      <w:marRight w:val="0"/>
      <w:marTop w:val="0"/>
      <w:marBottom w:val="0"/>
      <w:divBdr>
        <w:top w:val="none" w:sz="0" w:space="0" w:color="auto"/>
        <w:left w:val="none" w:sz="0" w:space="0" w:color="auto"/>
        <w:bottom w:val="none" w:sz="0" w:space="0" w:color="auto"/>
        <w:right w:val="none" w:sz="0" w:space="0" w:color="auto"/>
      </w:divBdr>
    </w:div>
    <w:div w:id="2030990052">
      <w:bodyDiv w:val="1"/>
      <w:marLeft w:val="0"/>
      <w:marRight w:val="0"/>
      <w:marTop w:val="0"/>
      <w:marBottom w:val="0"/>
      <w:divBdr>
        <w:top w:val="none" w:sz="0" w:space="0" w:color="auto"/>
        <w:left w:val="none" w:sz="0" w:space="0" w:color="auto"/>
        <w:bottom w:val="none" w:sz="0" w:space="0" w:color="auto"/>
        <w:right w:val="none" w:sz="0" w:space="0" w:color="auto"/>
      </w:divBdr>
    </w:div>
    <w:div w:id="2044399887">
      <w:bodyDiv w:val="1"/>
      <w:marLeft w:val="0"/>
      <w:marRight w:val="0"/>
      <w:marTop w:val="0"/>
      <w:marBottom w:val="0"/>
      <w:divBdr>
        <w:top w:val="none" w:sz="0" w:space="0" w:color="auto"/>
        <w:left w:val="none" w:sz="0" w:space="0" w:color="auto"/>
        <w:bottom w:val="none" w:sz="0" w:space="0" w:color="auto"/>
        <w:right w:val="none" w:sz="0" w:space="0" w:color="auto"/>
      </w:divBdr>
    </w:div>
    <w:div w:id="2044666680">
      <w:bodyDiv w:val="1"/>
      <w:marLeft w:val="0"/>
      <w:marRight w:val="0"/>
      <w:marTop w:val="0"/>
      <w:marBottom w:val="0"/>
      <w:divBdr>
        <w:top w:val="none" w:sz="0" w:space="0" w:color="auto"/>
        <w:left w:val="none" w:sz="0" w:space="0" w:color="auto"/>
        <w:bottom w:val="none" w:sz="0" w:space="0" w:color="auto"/>
        <w:right w:val="none" w:sz="0" w:space="0" w:color="auto"/>
      </w:divBdr>
    </w:div>
    <w:div w:id="2049254482">
      <w:bodyDiv w:val="1"/>
      <w:marLeft w:val="0"/>
      <w:marRight w:val="0"/>
      <w:marTop w:val="0"/>
      <w:marBottom w:val="0"/>
      <w:divBdr>
        <w:top w:val="none" w:sz="0" w:space="0" w:color="auto"/>
        <w:left w:val="none" w:sz="0" w:space="0" w:color="auto"/>
        <w:bottom w:val="none" w:sz="0" w:space="0" w:color="auto"/>
        <w:right w:val="none" w:sz="0" w:space="0" w:color="auto"/>
      </w:divBdr>
    </w:div>
    <w:div w:id="2050494035">
      <w:bodyDiv w:val="1"/>
      <w:marLeft w:val="0"/>
      <w:marRight w:val="0"/>
      <w:marTop w:val="0"/>
      <w:marBottom w:val="0"/>
      <w:divBdr>
        <w:top w:val="none" w:sz="0" w:space="0" w:color="auto"/>
        <w:left w:val="none" w:sz="0" w:space="0" w:color="auto"/>
        <w:bottom w:val="none" w:sz="0" w:space="0" w:color="auto"/>
        <w:right w:val="none" w:sz="0" w:space="0" w:color="auto"/>
      </w:divBdr>
    </w:div>
    <w:div w:id="2053117452">
      <w:bodyDiv w:val="1"/>
      <w:marLeft w:val="0"/>
      <w:marRight w:val="0"/>
      <w:marTop w:val="0"/>
      <w:marBottom w:val="0"/>
      <w:divBdr>
        <w:top w:val="none" w:sz="0" w:space="0" w:color="auto"/>
        <w:left w:val="none" w:sz="0" w:space="0" w:color="auto"/>
        <w:bottom w:val="none" w:sz="0" w:space="0" w:color="auto"/>
        <w:right w:val="none" w:sz="0" w:space="0" w:color="auto"/>
      </w:divBdr>
    </w:div>
    <w:div w:id="2061126721">
      <w:bodyDiv w:val="1"/>
      <w:marLeft w:val="0"/>
      <w:marRight w:val="0"/>
      <w:marTop w:val="0"/>
      <w:marBottom w:val="0"/>
      <w:divBdr>
        <w:top w:val="none" w:sz="0" w:space="0" w:color="auto"/>
        <w:left w:val="none" w:sz="0" w:space="0" w:color="auto"/>
        <w:bottom w:val="none" w:sz="0" w:space="0" w:color="auto"/>
        <w:right w:val="none" w:sz="0" w:space="0" w:color="auto"/>
      </w:divBdr>
    </w:div>
    <w:div w:id="2065518198">
      <w:bodyDiv w:val="1"/>
      <w:marLeft w:val="0"/>
      <w:marRight w:val="0"/>
      <w:marTop w:val="0"/>
      <w:marBottom w:val="0"/>
      <w:divBdr>
        <w:top w:val="none" w:sz="0" w:space="0" w:color="auto"/>
        <w:left w:val="none" w:sz="0" w:space="0" w:color="auto"/>
        <w:bottom w:val="none" w:sz="0" w:space="0" w:color="auto"/>
        <w:right w:val="none" w:sz="0" w:space="0" w:color="auto"/>
      </w:divBdr>
    </w:div>
    <w:div w:id="2073575726">
      <w:bodyDiv w:val="1"/>
      <w:marLeft w:val="0"/>
      <w:marRight w:val="0"/>
      <w:marTop w:val="0"/>
      <w:marBottom w:val="0"/>
      <w:divBdr>
        <w:top w:val="none" w:sz="0" w:space="0" w:color="auto"/>
        <w:left w:val="none" w:sz="0" w:space="0" w:color="auto"/>
        <w:bottom w:val="none" w:sz="0" w:space="0" w:color="auto"/>
        <w:right w:val="none" w:sz="0" w:space="0" w:color="auto"/>
      </w:divBdr>
    </w:div>
    <w:div w:id="2076974643">
      <w:bodyDiv w:val="1"/>
      <w:marLeft w:val="0"/>
      <w:marRight w:val="0"/>
      <w:marTop w:val="0"/>
      <w:marBottom w:val="0"/>
      <w:divBdr>
        <w:top w:val="none" w:sz="0" w:space="0" w:color="auto"/>
        <w:left w:val="none" w:sz="0" w:space="0" w:color="auto"/>
        <w:bottom w:val="none" w:sz="0" w:space="0" w:color="auto"/>
        <w:right w:val="none" w:sz="0" w:space="0" w:color="auto"/>
      </w:divBdr>
    </w:div>
    <w:div w:id="2078476915">
      <w:bodyDiv w:val="1"/>
      <w:marLeft w:val="0"/>
      <w:marRight w:val="0"/>
      <w:marTop w:val="0"/>
      <w:marBottom w:val="0"/>
      <w:divBdr>
        <w:top w:val="none" w:sz="0" w:space="0" w:color="auto"/>
        <w:left w:val="none" w:sz="0" w:space="0" w:color="auto"/>
        <w:bottom w:val="none" w:sz="0" w:space="0" w:color="auto"/>
        <w:right w:val="none" w:sz="0" w:space="0" w:color="auto"/>
      </w:divBdr>
    </w:div>
    <w:div w:id="2078936715">
      <w:bodyDiv w:val="1"/>
      <w:marLeft w:val="0"/>
      <w:marRight w:val="0"/>
      <w:marTop w:val="0"/>
      <w:marBottom w:val="0"/>
      <w:divBdr>
        <w:top w:val="none" w:sz="0" w:space="0" w:color="auto"/>
        <w:left w:val="none" w:sz="0" w:space="0" w:color="auto"/>
        <w:bottom w:val="none" w:sz="0" w:space="0" w:color="auto"/>
        <w:right w:val="none" w:sz="0" w:space="0" w:color="auto"/>
      </w:divBdr>
    </w:div>
    <w:div w:id="2083485198">
      <w:bodyDiv w:val="1"/>
      <w:marLeft w:val="0"/>
      <w:marRight w:val="0"/>
      <w:marTop w:val="0"/>
      <w:marBottom w:val="0"/>
      <w:divBdr>
        <w:top w:val="none" w:sz="0" w:space="0" w:color="auto"/>
        <w:left w:val="none" w:sz="0" w:space="0" w:color="auto"/>
        <w:bottom w:val="none" w:sz="0" w:space="0" w:color="auto"/>
        <w:right w:val="none" w:sz="0" w:space="0" w:color="auto"/>
      </w:divBdr>
    </w:div>
    <w:div w:id="2084908388">
      <w:bodyDiv w:val="1"/>
      <w:marLeft w:val="0"/>
      <w:marRight w:val="0"/>
      <w:marTop w:val="0"/>
      <w:marBottom w:val="0"/>
      <w:divBdr>
        <w:top w:val="none" w:sz="0" w:space="0" w:color="auto"/>
        <w:left w:val="none" w:sz="0" w:space="0" w:color="auto"/>
        <w:bottom w:val="none" w:sz="0" w:space="0" w:color="auto"/>
        <w:right w:val="none" w:sz="0" w:space="0" w:color="auto"/>
      </w:divBdr>
    </w:div>
    <w:div w:id="2099783707">
      <w:bodyDiv w:val="1"/>
      <w:marLeft w:val="0"/>
      <w:marRight w:val="0"/>
      <w:marTop w:val="0"/>
      <w:marBottom w:val="0"/>
      <w:divBdr>
        <w:top w:val="none" w:sz="0" w:space="0" w:color="auto"/>
        <w:left w:val="none" w:sz="0" w:space="0" w:color="auto"/>
        <w:bottom w:val="none" w:sz="0" w:space="0" w:color="auto"/>
        <w:right w:val="none" w:sz="0" w:space="0" w:color="auto"/>
      </w:divBdr>
    </w:div>
    <w:div w:id="2100329102">
      <w:bodyDiv w:val="1"/>
      <w:marLeft w:val="0"/>
      <w:marRight w:val="0"/>
      <w:marTop w:val="0"/>
      <w:marBottom w:val="0"/>
      <w:divBdr>
        <w:top w:val="none" w:sz="0" w:space="0" w:color="auto"/>
        <w:left w:val="none" w:sz="0" w:space="0" w:color="auto"/>
        <w:bottom w:val="none" w:sz="0" w:space="0" w:color="auto"/>
        <w:right w:val="none" w:sz="0" w:space="0" w:color="auto"/>
      </w:divBdr>
    </w:div>
    <w:div w:id="2102410680">
      <w:bodyDiv w:val="1"/>
      <w:marLeft w:val="0"/>
      <w:marRight w:val="0"/>
      <w:marTop w:val="0"/>
      <w:marBottom w:val="0"/>
      <w:divBdr>
        <w:top w:val="none" w:sz="0" w:space="0" w:color="auto"/>
        <w:left w:val="none" w:sz="0" w:space="0" w:color="auto"/>
        <w:bottom w:val="none" w:sz="0" w:space="0" w:color="auto"/>
        <w:right w:val="none" w:sz="0" w:space="0" w:color="auto"/>
      </w:divBdr>
    </w:div>
    <w:div w:id="2115905237">
      <w:bodyDiv w:val="1"/>
      <w:marLeft w:val="0"/>
      <w:marRight w:val="0"/>
      <w:marTop w:val="0"/>
      <w:marBottom w:val="0"/>
      <w:divBdr>
        <w:top w:val="none" w:sz="0" w:space="0" w:color="auto"/>
        <w:left w:val="none" w:sz="0" w:space="0" w:color="auto"/>
        <w:bottom w:val="none" w:sz="0" w:space="0" w:color="auto"/>
        <w:right w:val="none" w:sz="0" w:space="0" w:color="auto"/>
      </w:divBdr>
    </w:div>
    <w:div w:id="2119063449">
      <w:bodyDiv w:val="1"/>
      <w:marLeft w:val="0"/>
      <w:marRight w:val="0"/>
      <w:marTop w:val="0"/>
      <w:marBottom w:val="0"/>
      <w:divBdr>
        <w:top w:val="none" w:sz="0" w:space="0" w:color="auto"/>
        <w:left w:val="none" w:sz="0" w:space="0" w:color="auto"/>
        <w:bottom w:val="none" w:sz="0" w:space="0" w:color="auto"/>
        <w:right w:val="none" w:sz="0" w:space="0" w:color="auto"/>
      </w:divBdr>
    </w:div>
    <w:div w:id="2127311398">
      <w:bodyDiv w:val="1"/>
      <w:marLeft w:val="0"/>
      <w:marRight w:val="0"/>
      <w:marTop w:val="0"/>
      <w:marBottom w:val="0"/>
      <w:divBdr>
        <w:top w:val="none" w:sz="0" w:space="0" w:color="auto"/>
        <w:left w:val="none" w:sz="0" w:space="0" w:color="auto"/>
        <w:bottom w:val="none" w:sz="0" w:space="0" w:color="auto"/>
        <w:right w:val="none" w:sz="0" w:space="0" w:color="auto"/>
      </w:divBdr>
    </w:div>
    <w:div w:id="2128423064">
      <w:bodyDiv w:val="1"/>
      <w:marLeft w:val="0"/>
      <w:marRight w:val="0"/>
      <w:marTop w:val="0"/>
      <w:marBottom w:val="0"/>
      <w:divBdr>
        <w:top w:val="none" w:sz="0" w:space="0" w:color="auto"/>
        <w:left w:val="none" w:sz="0" w:space="0" w:color="auto"/>
        <w:bottom w:val="none" w:sz="0" w:space="0" w:color="auto"/>
        <w:right w:val="none" w:sz="0" w:space="0" w:color="auto"/>
      </w:divBdr>
    </w:div>
    <w:div w:id="213243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CD5DC-A7F4-4D0C-8F5D-F8E03B378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1113</TotalTime>
  <Pages>13</Pages>
  <Words>5637</Words>
  <Characters>32131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37693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GOBBLL01</dc:creator>
  <cp:lastModifiedBy>TANYA HOLLEN</cp:lastModifiedBy>
  <cp:revision>9</cp:revision>
  <cp:lastPrinted>2013-05-17T20:08:00Z</cp:lastPrinted>
  <dcterms:created xsi:type="dcterms:W3CDTF">2018-07-02T19:53:00Z</dcterms:created>
  <dcterms:modified xsi:type="dcterms:W3CDTF">2018-07-03T14:42:00Z</dcterms:modified>
</cp:coreProperties>
</file>