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62E" w:rsidRDefault="0025660E" w:rsidP="002F562E">
      <w:pPr>
        <w:spacing w:after="0"/>
      </w:pPr>
      <w:r>
        <w:t>If your a</w:t>
      </w:r>
      <w:r w:rsidR="002F562E">
        <w:t xml:space="preserve">gency has questions pertaining to the </w:t>
      </w:r>
      <w:r w:rsidR="00197475">
        <w:t>NEICE, ICPC, or ICAMA</w:t>
      </w:r>
      <w:r w:rsidR="002F562E">
        <w:t xml:space="preserve"> functionality in SACWIS, please feel free to contact:</w:t>
      </w:r>
    </w:p>
    <w:p w:rsidR="002F562E" w:rsidRPr="00C158A3" w:rsidRDefault="002F562E" w:rsidP="002F562E">
      <w:pPr>
        <w:rPr>
          <w:highlight w:val="green"/>
        </w:rPr>
      </w:pPr>
      <w:r>
        <w:t xml:space="preserve">SACWIS Helpdesk </w:t>
      </w:r>
      <w:r>
        <w:tab/>
        <w:t>SACWIS_HELP_DESK@jfs.Ohio.gov</w:t>
      </w:r>
      <w:r>
        <w:tab/>
        <w:t>1-800-686-1580</w:t>
      </w:r>
    </w:p>
    <w:p w:rsidR="00174E00" w:rsidRDefault="005611A4"/>
    <w:p w:rsidR="00A10482" w:rsidRDefault="00A10482" w:rsidP="00A10482">
      <w:bookmarkStart w:id="0" w:name="_Hlk515628185"/>
      <w:r w:rsidRPr="00A10482">
        <w:rPr>
          <w:b/>
        </w:rPr>
        <w:t>Question</w:t>
      </w:r>
      <w:bookmarkEnd w:id="0"/>
      <w:r>
        <w:t xml:space="preserve">: How do we terminate </w:t>
      </w:r>
      <w:r w:rsidR="005611A4">
        <w:t xml:space="preserve">ICAMA </w:t>
      </w:r>
      <w:r>
        <w:t>Medicaid?</w:t>
      </w:r>
    </w:p>
    <w:p w:rsidR="00CA658C" w:rsidRDefault="00CA658C" w:rsidP="00A10482">
      <w:r w:rsidRPr="00CA658C">
        <w:rPr>
          <w:b/>
        </w:rPr>
        <w:t>Answer</w:t>
      </w:r>
      <w:r>
        <w:t xml:space="preserve">:  </w:t>
      </w:r>
      <w:r w:rsidR="00D96CC1">
        <w:t>Enter the termination date</w:t>
      </w:r>
      <w:r w:rsidR="00D86591">
        <w:t xml:space="preserve"> in the Ohio Medicaid Termination field</w:t>
      </w:r>
      <w:r w:rsidR="00D96CC1">
        <w:t>.</w:t>
      </w:r>
      <w:r w:rsidR="00977E19">
        <w:t xml:space="preserve"> This will end the Medicaid span via a batch process.</w:t>
      </w:r>
    </w:p>
    <w:p w:rsidR="00CA658C" w:rsidRDefault="00CA658C" w:rsidP="00A10482"/>
    <w:p w:rsidR="00A10482" w:rsidRDefault="00A10482" w:rsidP="00A10482">
      <w:r w:rsidRPr="00A10482">
        <w:rPr>
          <w:b/>
        </w:rPr>
        <w:t>Question</w:t>
      </w:r>
      <w:r>
        <w:t>: How does it go from ICAMA to regular Medicaid after?</w:t>
      </w:r>
    </w:p>
    <w:p w:rsidR="00CA658C" w:rsidRDefault="00CA658C" w:rsidP="00A10482">
      <w:pPr>
        <w:rPr>
          <w:b/>
        </w:rPr>
      </w:pPr>
      <w:r w:rsidRPr="00CA658C">
        <w:rPr>
          <w:b/>
        </w:rPr>
        <w:t>Answer</w:t>
      </w:r>
      <w:r w:rsidR="00AE4778">
        <w:rPr>
          <w:b/>
        </w:rPr>
        <w:t xml:space="preserve">:  </w:t>
      </w:r>
      <w:r w:rsidR="00372081">
        <w:t>ICAMA provides Ohio Medicaid to</w:t>
      </w:r>
      <w:r w:rsidR="00AE4778" w:rsidRPr="00AE4778">
        <w:t xml:space="preserve"> children </w:t>
      </w:r>
      <w:r w:rsidR="00372081">
        <w:t>in receipt of a</w:t>
      </w:r>
      <w:r w:rsidR="00AE4778" w:rsidRPr="00AE4778">
        <w:t xml:space="preserve">doption </w:t>
      </w:r>
      <w:r w:rsidR="00372081">
        <w:t>a</w:t>
      </w:r>
      <w:r w:rsidR="00AE4778" w:rsidRPr="00AE4778">
        <w:t xml:space="preserve">ssistance (AA) from another state.  These cases stay open </w:t>
      </w:r>
      <w:r w:rsidR="00372081">
        <w:t xml:space="preserve">in SACWIS </w:t>
      </w:r>
      <w:r w:rsidR="00796951">
        <w:t>while</w:t>
      </w:r>
      <w:r w:rsidR="00AE4778" w:rsidRPr="00AE4778">
        <w:t xml:space="preserve"> the child </w:t>
      </w:r>
      <w:r w:rsidR="00372081">
        <w:t xml:space="preserve">remains eligible for </w:t>
      </w:r>
      <w:r w:rsidR="00132FB1">
        <w:t xml:space="preserve">ICAMA Medicaid in Ohio, </w:t>
      </w:r>
      <w:r w:rsidR="00372081">
        <w:t>usually</w:t>
      </w:r>
      <w:r w:rsidR="00132FB1">
        <w:t xml:space="preserve"> until age 18 or 21.</w:t>
      </w:r>
    </w:p>
    <w:p w:rsidR="00CA658C" w:rsidRDefault="00CA658C" w:rsidP="00A10482"/>
    <w:p w:rsidR="00A10482" w:rsidRDefault="00A10482" w:rsidP="00A10482">
      <w:r w:rsidRPr="00A10482">
        <w:rPr>
          <w:b/>
        </w:rPr>
        <w:t>Question</w:t>
      </w:r>
      <w:r>
        <w:t>: Managed care information will be sent to the adoptive parent and they will choose it themselves?</w:t>
      </w:r>
    </w:p>
    <w:p w:rsidR="00796951" w:rsidRDefault="00796951" w:rsidP="00796951">
      <w:r>
        <w:t xml:space="preserve">If we </w:t>
      </w:r>
      <w:proofErr w:type="gramStart"/>
      <w:r>
        <w:t>are able to</w:t>
      </w:r>
      <w:proofErr w:type="gramEnd"/>
      <w:r>
        <w:t xml:space="preserve"> pick an HMO (Managed Care Plan) for an ICPC Medicaid recipient, will we be able to do so for ICAMA? I know I don't have capability now to do that but wondered if that was coming?</w:t>
      </w:r>
    </w:p>
    <w:p w:rsidR="00796951" w:rsidRPr="00AE4778" w:rsidRDefault="00CA658C" w:rsidP="00796951">
      <w:r w:rsidRPr="00CA658C">
        <w:rPr>
          <w:b/>
        </w:rPr>
        <w:t>Answer</w:t>
      </w:r>
      <w:r w:rsidR="00AE4778">
        <w:rPr>
          <w:b/>
        </w:rPr>
        <w:t xml:space="preserve">:  </w:t>
      </w:r>
      <w:r w:rsidR="00D35B1F">
        <w:t>SACWIS w</w:t>
      </w:r>
      <w:r w:rsidR="00796951">
        <w:t xml:space="preserve">ill now send the </w:t>
      </w:r>
      <w:r w:rsidR="00D35B1F">
        <w:t>name</w:t>
      </w:r>
      <w:r w:rsidR="006B4CFC">
        <w:t>(</w:t>
      </w:r>
      <w:r w:rsidR="00D35B1F">
        <w:t>s</w:t>
      </w:r>
      <w:r w:rsidR="006B4CFC">
        <w:t>)</w:t>
      </w:r>
      <w:r w:rsidR="00D35B1F">
        <w:t xml:space="preserve"> and address</w:t>
      </w:r>
      <w:r w:rsidR="006B4CFC">
        <w:t xml:space="preserve"> of the</w:t>
      </w:r>
      <w:r w:rsidR="00796951">
        <w:t xml:space="preserve"> adoptive parent(s) to Medicaid so information can be sent to the</w:t>
      </w:r>
      <w:r w:rsidR="00A5243F">
        <w:t xml:space="preserve"> parents</w:t>
      </w:r>
      <w:r w:rsidR="00796951">
        <w:t xml:space="preserve">. You will not be able to select a Managed Care Plan (MCP) in SACWIS </w:t>
      </w:r>
      <w:r w:rsidR="006146B6">
        <w:t xml:space="preserve">for ICAMA recipients, </w:t>
      </w:r>
      <w:r w:rsidR="00796951">
        <w:t xml:space="preserve">as there is no need to do </w:t>
      </w:r>
      <w:r w:rsidR="00DF68C5">
        <w:t>so</w:t>
      </w:r>
      <w:r w:rsidR="00796951">
        <w:t xml:space="preserve">. Currently, Medicaid automatically assigns a MCP and sends a letter to the adoptive parents with the option to change the selection. If families have any issues with Managed Care, </w:t>
      </w:r>
      <w:r w:rsidR="00A5243F">
        <w:t>they may</w:t>
      </w:r>
      <w:r w:rsidR="00796951">
        <w:t xml:space="preserve"> contact the Managed Care Enrollment Center at 1-800-324-8680.</w:t>
      </w:r>
    </w:p>
    <w:p w:rsidR="00796951" w:rsidRDefault="00796951" w:rsidP="00A10482"/>
    <w:p w:rsidR="00A10482" w:rsidRDefault="00A10482" w:rsidP="00A10482">
      <w:r w:rsidRPr="00A10482">
        <w:rPr>
          <w:b/>
        </w:rPr>
        <w:t>Question</w:t>
      </w:r>
      <w:r>
        <w:t>: Are we able to have more than one ADCA for our agency or just one? Thinking about coverage for when the ADCA is off/out on vacation, sick etc.</w:t>
      </w:r>
    </w:p>
    <w:p w:rsidR="00CA658C" w:rsidRPr="00AE4778" w:rsidRDefault="00CA658C" w:rsidP="00CA658C">
      <w:r w:rsidRPr="00CA658C">
        <w:rPr>
          <w:b/>
        </w:rPr>
        <w:t>Answer</w:t>
      </w:r>
      <w:r w:rsidR="00AE4778">
        <w:rPr>
          <w:b/>
        </w:rPr>
        <w:t xml:space="preserve">:  </w:t>
      </w:r>
      <w:r w:rsidR="00AE4778" w:rsidRPr="00AE4778">
        <w:t xml:space="preserve">Yes.  You can </w:t>
      </w:r>
      <w:r w:rsidR="00132FB1">
        <w:t xml:space="preserve">and should </w:t>
      </w:r>
      <w:r w:rsidR="00AE4778" w:rsidRPr="00AE4778">
        <w:t>ha</w:t>
      </w:r>
      <w:r w:rsidR="00D86591">
        <w:t xml:space="preserve">ve more than one </w:t>
      </w:r>
      <w:r w:rsidR="00AE4778" w:rsidRPr="00AE4778">
        <w:t xml:space="preserve">ADCA </w:t>
      </w:r>
      <w:r w:rsidR="00DF68C5">
        <w:t xml:space="preserve">(with the ICPC and ICAMA – ADCA Administrator Security User Group) </w:t>
      </w:r>
      <w:r w:rsidR="00132FB1">
        <w:t>to provide backup coverage</w:t>
      </w:r>
      <w:r w:rsidR="00AE4778" w:rsidRPr="00AE4778">
        <w:t xml:space="preserve">.  It is up to each agency how they want to manage their workflow/process with this new functionality.  </w:t>
      </w:r>
    </w:p>
    <w:p w:rsidR="00CA658C" w:rsidRDefault="00CA658C" w:rsidP="00A10482"/>
    <w:p w:rsidR="00A10482" w:rsidRDefault="00A10482" w:rsidP="00A10482">
      <w:r w:rsidRPr="00A10482">
        <w:rPr>
          <w:b/>
        </w:rPr>
        <w:t>Question</w:t>
      </w:r>
      <w:r>
        <w:t>: Will SACWIS give an alert when there is a NEICE request from another state or do we have to check this on our own?</w:t>
      </w:r>
    </w:p>
    <w:p w:rsidR="00CA658C" w:rsidRDefault="00CA658C" w:rsidP="00CA658C">
      <w:pPr>
        <w:rPr>
          <w:b/>
        </w:rPr>
      </w:pPr>
      <w:r w:rsidRPr="00CA658C">
        <w:rPr>
          <w:b/>
        </w:rPr>
        <w:lastRenderedPageBreak/>
        <w:t>Answer</w:t>
      </w:r>
      <w:r w:rsidR="00AE4778">
        <w:rPr>
          <w:b/>
        </w:rPr>
        <w:t xml:space="preserve">:  </w:t>
      </w:r>
      <w:r w:rsidR="00AE4778" w:rsidRPr="00AE4778">
        <w:t>SACWIS will</w:t>
      </w:r>
      <w:r w:rsidR="00AE4778">
        <w:t xml:space="preserve"> issue an email notification to the </w:t>
      </w:r>
      <w:r w:rsidR="00DF68C5">
        <w:t xml:space="preserve">agency </w:t>
      </w:r>
      <w:r w:rsidR="00AE4778">
        <w:t xml:space="preserve">ADCA </w:t>
      </w:r>
      <w:r w:rsidR="00D86591">
        <w:t>when</w:t>
      </w:r>
      <w:r w:rsidR="00AE4778">
        <w:t xml:space="preserve"> receiving an incoming NEICE request or communication from another NEICE state.  </w:t>
      </w:r>
    </w:p>
    <w:p w:rsidR="00CA658C" w:rsidRDefault="00CA658C" w:rsidP="00A10482"/>
    <w:p w:rsidR="00A10482" w:rsidRDefault="00A10482" w:rsidP="00A10482">
      <w:r w:rsidRPr="00A10482">
        <w:rPr>
          <w:b/>
        </w:rPr>
        <w:t>Question</w:t>
      </w:r>
      <w:r>
        <w:t xml:space="preserve">: Will we be able to determine which attachments are affiliated </w:t>
      </w:r>
      <w:r w:rsidR="00AE4778">
        <w:t xml:space="preserve">with </w:t>
      </w:r>
      <w:r>
        <w:t>which communication for any request?</w:t>
      </w:r>
    </w:p>
    <w:p w:rsidR="00CA658C" w:rsidRPr="00FD4067" w:rsidRDefault="00CA658C" w:rsidP="00CA658C">
      <w:r w:rsidRPr="00CA658C">
        <w:rPr>
          <w:b/>
        </w:rPr>
        <w:t>Answer</w:t>
      </w:r>
      <w:r w:rsidR="00AE4778">
        <w:rPr>
          <w:b/>
        </w:rPr>
        <w:t xml:space="preserve">:  </w:t>
      </w:r>
      <w:r w:rsidR="00E77E97">
        <w:t>When viewing a specific communication f</w:t>
      </w:r>
      <w:r w:rsidR="00FD4067">
        <w:t>rom</w:t>
      </w:r>
      <w:r w:rsidR="00FD4067" w:rsidRPr="00FD4067">
        <w:t xml:space="preserve"> </w:t>
      </w:r>
      <w:r w:rsidR="00FD4067">
        <w:t xml:space="preserve">the NEICE side in SACWIS, all </w:t>
      </w:r>
      <w:r w:rsidR="00E77E97">
        <w:t xml:space="preserve">the attachments for that </w:t>
      </w:r>
      <w:r w:rsidR="00FD4067">
        <w:t>communication</w:t>
      </w:r>
      <w:r w:rsidR="00E77E97">
        <w:t xml:space="preserve"> are listed within, and you </w:t>
      </w:r>
      <w:r w:rsidR="00C153C6">
        <w:t>can</w:t>
      </w:r>
      <w:r w:rsidR="00E77E97">
        <w:t xml:space="preserve"> view each one. Additionally, all the attachments for the NEICE ICPC request</w:t>
      </w:r>
      <w:r w:rsidR="00D86591">
        <w:t xml:space="preserve"> </w:t>
      </w:r>
      <w:r w:rsidR="006146B6">
        <w:t xml:space="preserve">(all documents linked to any of the communications for the request) </w:t>
      </w:r>
      <w:r w:rsidR="00D86591">
        <w:t>ar</w:t>
      </w:r>
      <w:r w:rsidR="00FD4067">
        <w:t xml:space="preserve">e listed </w:t>
      </w:r>
      <w:r w:rsidR="00E77E97">
        <w:t>on the A</w:t>
      </w:r>
      <w:r w:rsidR="00FD4067">
        <w:t xml:space="preserve">ttachments </w:t>
      </w:r>
      <w:r w:rsidR="00E77E97">
        <w:t xml:space="preserve">tab. </w:t>
      </w:r>
      <w:r w:rsidR="00FD4067">
        <w:t>All documents</w:t>
      </w:r>
      <w:r w:rsidR="00D86591">
        <w:t>/attachments</w:t>
      </w:r>
      <w:r w:rsidR="00FD4067">
        <w:t xml:space="preserve"> </w:t>
      </w:r>
      <w:r w:rsidR="00C153C6">
        <w:t xml:space="preserve">pertaining to the NEICE ICPC request </w:t>
      </w:r>
      <w:r w:rsidR="00FD4067">
        <w:t xml:space="preserve">are also available within the ICPC Record for viewing.  </w:t>
      </w:r>
    </w:p>
    <w:p w:rsidR="00CA658C" w:rsidRDefault="00CA658C" w:rsidP="00A10482"/>
    <w:p w:rsidR="00A10482" w:rsidRDefault="00A10482" w:rsidP="00A10482">
      <w:r w:rsidRPr="00A10482">
        <w:rPr>
          <w:b/>
        </w:rPr>
        <w:t>Question</w:t>
      </w:r>
      <w:r>
        <w:t>: Is there a list that we will have access to reporting what states are active in NEICE?</w:t>
      </w:r>
    </w:p>
    <w:p w:rsidR="00CA658C" w:rsidRPr="00315A42" w:rsidRDefault="00CA658C" w:rsidP="00CA658C">
      <w:r w:rsidRPr="00CA658C">
        <w:rPr>
          <w:b/>
        </w:rPr>
        <w:t>Answer</w:t>
      </w:r>
      <w:r w:rsidR="00FD4067">
        <w:rPr>
          <w:b/>
        </w:rPr>
        <w:t xml:space="preserve">:  </w:t>
      </w:r>
      <w:r w:rsidR="00FD4067" w:rsidRPr="00315A42">
        <w:t>SACWIS will tell you when you select a state</w:t>
      </w:r>
      <w:r w:rsidR="00315A42" w:rsidRPr="00315A42">
        <w:t xml:space="preserve"> in the ICPC Record if </w:t>
      </w:r>
      <w:r w:rsidR="00315A42">
        <w:t xml:space="preserve">the selected state is </w:t>
      </w:r>
      <w:r w:rsidR="00D86591">
        <w:t xml:space="preserve">a </w:t>
      </w:r>
      <w:r w:rsidR="00315A42">
        <w:t>N</w:t>
      </w:r>
      <w:r w:rsidR="005A1235">
        <w:t xml:space="preserve">EICE participating state.  SACWIS gets this information from NEICE in real time, so it will always be current </w:t>
      </w:r>
      <w:r w:rsidR="00315A42">
        <w:t xml:space="preserve">as </w:t>
      </w:r>
      <w:r w:rsidR="00AB4BB7">
        <w:t xml:space="preserve">more </w:t>
      </w:r>
      <w:r w:rsidR="00315A42">
        <w:t>states join NEICE.</w:t>
      </w:r>
      <w:r w:rsidR="00315A42" w:rsidRPr="00315A42">
        <w:t xml:space="preserve"> </w:t>
      </w:r>
    </w:p>
    <w:p w:rsidR="00CA658C" w:rsidRDefault="00CA658C" w:rsidP="00A10482"/>
    <w:p w:rsidR="00A10482" w:rsidRDefault="00A10482" w:rsidP="00A10482">
      <w:r w:rsidRPr="00A10482">
        <w:rPr>
          <w:b/>
        </w:rPr>
        <w:t>Question</w:t>
      </w:r>
      <w:r>
        <w:t>: When you say incoming/outgoing for the type what does that mean?</w:t>
      </w:r>
    </w:p>
    <w:p w:rsidR="00CA658C" w:rsidRDefault="00CA658C" w:rsidP="00CA658C">
      <w:pPr>
        <w:rPr>
          <w:b/>
        </w:rPr>
      </w:pPr>
      <w:r w:rsidRPr="00CA658C">
        <w:rPr>
          <w:b/>
        </w:rPr>
        <w:t>Answer</w:t>
      </w:r>
      <w:r w:rsidR="00315A42">
        <w:rPr>
          <w:b/>
        </w:rPr>
        <w:t xml:space="preserve">:  </w:t>
      </w:r>
      <w:r w:rsidR="00315A42" w:rsidRPr="00315A42">
        <w:t xml:space="preserve">An </w:t>
      </w:r>
      <w:r w:rsidR="00315A42" w:rsidRPr="00C71FC0">
        <w:rPr>
          <w:b/>
        </w:rPr>
        <w:t>incoming</w:t>
      </w:r>
      <w:r w:rsidR="00315A42" w:rsidRPr="00315A42">
        <w:t xml:space="preserve"> request is a</w:t>
      </w:r>
      <w:r w:rsidR="00C71FC0">
        <w:t>n ICPC</w:t>
      </w:r>
      <w:r w:rsidR="00315A42" w:rsidRPr="00315A42">
        <w:t xml:space="preserve"> placement request received from another state for a child(</w:t>
      </w:r>
      <w:proofErr w:type="spellStart"/>
      <w:r w:rsidR="00315A42" w:rsidRPr="00315A42">
        <w:t>ren</w:t>
      </w:r>
      <w:proofErr w:type="spellEnd"/>
      <w:r w:rsidR="00315A42" w:rsidRPr="00315A42">
        <w:t xml:space="preserve">) to be placed in Ohio.  An </w:t>
      </w:r>
      <w:r w:rsidR="00315A42" w:rsidRPr="00C71FC0">
        <w:rPr>
          <w:b/>
        </w:rPr>
        <w:t xml:space="preserve">outgoing </w:t>
      </w:r>
      <w:r w:rsidR="00315A42" w:rsidRPr="00315A42">
        <w:t>request is</w:t>
      </w:r>
      <w:r w:rsidR="00315A42">
        <w:t xml:space="preserve"> a placement request sent </w:t>
      </w:r>
      <w:r w:rsidR="006146B6">
        <w:t xml:space="preserve">from an Ohio agency </w:t>
      </w:r>
      <w:r w:rsidR="00315A42">
        <w:t xml:space="preserve">to another </w:t>
      </w:r>
      <w:r w:rsidR="006146B6">
        <w:t>state requesting placement of a child(</w:t>
      </w:r>
      <w:proofErr w:type="spellStart"/>
      <w:r w:rsidR="006146B6">
        <w:t>ren</w:t>
      </w:r>
      <w:proofErr w:type="spellEnd"/>
      <w:r w:rsidR="006146B6">
        <w:t xml:space="preserve">) outside </w:t>
      </w:r>
      <w:r w:rsidR="00315A42" w:rsidRPr="00315A42">
        <w:t>Ohio.</w:t>
      </w:r>
      <w:r w:rsidR="00315A42">
        <w:rPr>
          <w:b/>
        </w:rPr>
        <w:t xml:space="preserve">  </w:t>
      </w:r>
    </w:p>
    <w:p w:rsidR="00CA658C" w:rsidRDefault="00CA658C" w:rsidP="00A10482"/>
    <w:p w:rsidR="00A10482" w:rsidRDefault="00A10482" w:rsidP="00A10482">
      <w:r w:rsidRPr="00A10482">
        <w:rPr>
          <w:b/>
        </w:rPr>
        <w:t>Q</w:t>
      </w:r>
      <w:r>
        <w:rPr>
          <w:b/>
        </w:rPr>
        <w:t>uestion</w:t>
      </w:r>
      <w:r>
        <w:t>: We have come across some states such as Michigan, that require a relative to become a licensed</w:t>
      </w:r>
      <w:r w:rsidR="00C71FC0">
        <w:t xml:space="preserve"> foster home prior to placement.</w:t>
      </w:r>
      <w:r>
        <w:t xml:space="preserve"> </w:t>
      </w:r>
      <w:r w:rsidR="00C71FC0">
        <w:t>W</w:t>
      </w:r>
      <w:r>
        <w:t>ill ther</w:t>
      </w:r>
      <w:r w:rsidR="00C71FC0">
        <w:t>e be information available in N</w:t>
      </w:r>
      <w:r>
        <w:t>E</w:t>
      </w:r>
      <w:r w:rsidR="00C71FC0">
        <w:t>I</w:t>
      </w:r>
      <w:r>
        <w:t>CE to know wh</w:t>
      </w:r>
      <w:r w:rsidR="00D24D79">
        <w:t>ich</w:t>
      </w:r>
      <w:r>
        <w:t xml:space="preserve"> states require the placement to become </w:t>
      </w:r>
      <w:r w:rsidR="00C71FC0">
        <w:t xml:space="preserve">a </w:t>
      </w:r>
      <w:r>
        <w:t>licensed foster home prio</w:t>
      </w:r>
      <w:r w:rsidR="00C71FC0">
        <w:t>r to placing the child?</w:t>
      </w:r>
    </w:p>
    <w:p w:rsidR="00CA658C" w:rsidRPr="006146B6" w:rsidRDefault="00CA658C" w:rsidP="00CA658C">
      <w:r w:rsidRPr="00CA658C">
        <w:rPr>
          <w:b/>
        </w:rPr>
        <w:t>Answer</w:t>
      </w:r>
      <w:r w:rsidR="00315A42">
        <w:rPr>
          <w:b/>
        </w:rPr>
        <w:t xml:space="preserve">:  </w:t>
      </w:r>
      <w:r w:rsidR="002E2CED">
        <w:t>T</w:t>
      </w:r>
      <w:r w:rsidR="00A00EB3">
        <w:t>his is</w:t>
      </w:r>
      <w:r w:rsidR="00315A42" w:rsidRPr="00A00EB3">
        <w:t xml:space="preserve"> not available as part of NEICE</w:t>
      </w:r>
      <w:r w:rsidR="006146B6">
        <w:t>,</w:t>
      </w:r>
      <w:r w:rsidR="001244CA">
        <w:t xml:space="preserve"> but</w:t>
      </w:r>
      <w:r w:rsidR="00A00EB3" w:rsidRPr="00A00EB3">
        <w:t xml:space="preserve"> will be </w:t>
      </w:r>
      <w:r w:rsidR="00D24D79">
        <w:t>suggested</w:t>
      </w:r>
      <w:r w:rsidR="00A00EB3" w:rsidRPr="00A00EB3">
        <w:t xml:space="preserve"> as</w:t>
      </w:r>
      <w:r w:rsidR="00D24D79">
        <w:t xml:space="preserve"> a</w:t>
      </w:r>
      <w:r w:rsidR="00C71FC0">
        <w:t xml:space="preserve"> </w:t>
      </w:r>
      <w:r w:rsidR="00A00EB3" w:rsidRPr="00A00EB3">
        <w:t>future enhancement.</w:t>
      </w:r>
      <w:r w:rsidR="006146B6">
        <w:t xml:space="preserve"> I</w:t>
      </w:r>
      <w:r w:rsidR="00C71FC0">
        <w:t>nformation a</w:t>
      </w:r>
      <w:r w:rsidR="001244CA">
        <w:t>bout each state</w:t>
      </w:r>
      <w:r w:rsidR="006146B6">
        <w:t>’s requirements and ICPC contacts</w:t>
      </w:r>
      <w:r w:rsidR="001244CA">
        <w:t xml:space="preserve"> can be found online at </w:t>
      </w:r>
      <w:hyperlink r:id="rId6" w:history="1">
        <w:r w:rsidR="001244CA" w:rsidRPr="00FA44E8">
          <w:rPr>
            <w:rStyle w:val="Hyperlink"/>
          </w:rPr>
          <w:t>http://icpcstatepages.org/</w:t>
        </w:r>
      </w:hyperlink>
    </w:p>
    <w:p w:rsidR="00CA658C" w:rsidRDefault="00CA658C" w:rsidP="00A10482"/>
    <w:p w:rsidR="00A10482" w:rsidRDefault="00A10482" w:rsidP="00A10482">
      <w:r w:rsidRPr="00A10482">
        <w:rPr>
          <w:b/>
        </w:rPr>
        <w:t>Question</w:t>
      </w:r>
      <w:r>
        <w:t>: Even though the 100A info</w:t>
      </w:r>
      <w:r w:rsidR="002E2CED">
        <w:t>rmation</w:t>
      </w:r>
      <w:r>
        <w:t xml:space="preserve"> is entered on ICPC Tab, we still need to print, sign and upload a paper copy of the 100A to send with the request? If so, can the 100A be generated from SACWIS ICPC tab with information already populated?</w:t>
      </w:r>
    </w:p>
    <w:p w:rsidR="00A10482" w:rsidRDefault="00CA658C" w:rsidP="00A10482">
      <w:r w:rsidRPr="00CA658C">
        <w:rPr>
          <w:b/>
        </w:rPr>
        <w:t>Answer</w:t>
      </w:r>
      <w:r w:rsidR="002E2CED">
        <w:rPr>
          <w:b/>
        </w:rPr>
        <w:t xml:space="preserve">:  </w:t>
      </w:r>
      <w:r w:rsidR="002E2CED">
        <w:t xml:space="preserve">The 100A </w:t>
      </w:r>
      <w:r w:rsidR="00ED28B3">
        <w:t xml:space="preserve">report can be generated from the reports icon for the ICPC record in SACWIS, with most of the information </w:t>
      </w:r>
      <w:r w:rsidR="00C0463B">
        <w:t>pre-filled</w:t>
      </w:r>
      <w:r w:rsidR="00ED28B3">
        <w:t xml:space="preserve"> from the record. The report </w:t>
      </w:r>
      <w:r w:rsidR="002E2CED">
        <w:t xml:space="preserve">will need to be generated, printed and signed.  The signed version of the 100A can then be </w:t>
      </w:r>
      <w:r w:rsidR="001F6F2D">
        <w:t xml:space="preserve">uploaded and </w:t>
      </w:r>
      <w:r w:rsidR="002E2CED">
        <w:t xml:space="preserve">sent with the NEICE request. </w:t>
      </w:r>
      <w:r w:rsidR="00A10482" w:rsidRPr="00A10482">
        <w:rPr>
          <w:b/>
        </w:rPr>
        <w:lastRenderedPageBreak/>
        <w:t>Question</w:t>
      </w:r>
      <w:r w:rsidR="00A10482">
        <w:t xml:space="preserve">: For clarification purposes...for those cases that we are currently working and will not be a part of the NEICE system...we continue to work </w:t>
      </w:r>
      <w:proofErr w:type="gramStart"/>
      <w:r w:rsidR="00A10482">
        <w:t>those outside of the system</w:t>
      </w:r>
      <w:proofErr w:type="gramEnd"/>
      <w:r w:rsidR="00A10482">
        <w:t xml:space="preserve"> and correspond with the other states as we have always done?</w:t>
      </w:r>
    </w:p>
    <w:p w:rsidR="00CA658C" w:rsidRPr="002E2CED" w:rsidRDefault="00CA658C" w:rsidP="00CA658C">
      <w:r w:rsidRPr="00CA658C">
        <w:rPr>
          <w:b/>
        </w:rPr>
        <w:t>Answer</w:t>
      </w:r>
      <w:r w:rsidR="002E2CED">
        <w:rPr>
          <w:b/>
        </w:rPr>
        <w:t xml:space="preserve">:  </w:t>
      </w:r>
      <w:r w:rsidR="002E2CED" w:rsidRPr="002E2CED">
        <w:t>Curren</w:t>
      </w:r>
      <w:r w:rsidR="002E2CED">
        <w:t xml:space="preserve">t </w:t>
      </w:r>
      <w:r w:rsidR="00523180">
        <w:t>ICPC records</w:t>
      </w:r>
      <w:r w:rsidR="002E2CED">
        <w:t xml:space="preserve"> </w:t>
      </w:r>
      <w:r w:rsidR="002E2CED" w:rsidRPr="002E2CED">
        <w:t xml:space="preserve">will be </w:t>
      </w:r>
      <w:r w:rsidR="00523180">
        <w:t>maintained</w:t>
      </w:r>
      <w:r w:rsidR="00222F7D">
        <w:t xml:space="preserve"> in SACWIS</w:t>
      </w:r>
      <w:r w:rsidR="002E2CED" w:rsidRPr="002E2CED">
        <w:t xml:space="preserve"> a</w:t>
      </w:r>
      <w:r w:rsidR="00523180">
        <w:t>s they are now, even after we go live in NEICE.</w:t>
      </w:r>
      <w:r w:rsidR="002E2CED" w:rsidRPr="002E2CED">
        <w:t xml:space="preserve"> </w:t>
      </w:r>
      <w:r w:rsidR="00222F7D">
        <w:t xml:space="preserve">SACWIS will </w:t>
      </w:r>
      <w:r w:rsidR="00523180">
        <w:t xml:space="preserve">continue to </w:t>
      </w:r>
      <w:r w:rsidR="00222F7D">
        <w:t>support the same manual</w:t>
      </w:r>
      <w:r w:rsidR="00523180">
        <w:t xml:space="preserve"> data entry</w:t>
      </w:r>
      <w:r w:rsidR="00222F7D">
        <w:t xml:space="preserve">/paper process Ohio has been using with </w:t>
      </w:r>
      <w:r w:rsidR="00D24D79">
        <w:t>states not yet on NEICE and for</w:t>
      </w:r>
      <w:r w:rsidR="00222F7D">
        <w:t xml:space="preserve"> those ICPC Records already </w:t>
      </w:r>
      <w:r w:rsidR="00523180">
        <w:t xml:space="preserve">in SACWIS prior to going live. Documents for these records will still need to be sent via existing mail/email processes. NEICE will be used going forward to </w:t>
      </w:r>
      <w:r w:rsidR="00D11BF4">
        <w:t>facilitate</w:t>
      </w:r>
      <w:r w:rsidR="00523180">
        <w:t xml:space="preserve"> new ICPC requests involving other participating states.</w:t>
      </w:r>
    </w:p>
    <w:p w:rsidR="00CA658C" w:rsidRDefault="00CA658C" w:rsidP="00A10482"/>
    <w:p w:rsidR="00A10482" w:rsidRDefault="00A10482" w:rsidP="00A10482">
      <w:r w:rsidRPr="00A10482">
        <w:rPr>
          <w:b/>
        </w:rPr>
        <w:t>Question</w:t>
      </w:r>
      <w:r>
        <w:t>: Is the required case manager statement included in this or do we still need to generate that</w:t>
      </w:r>
      <w:r w:rsidR="009B05BE">
        <w:t>?</w:t>
      </w:r>
    </w:p>
    <w:p w:rsidR="00CA658C" w:rsidRDefault="00CA658C" w:rsidP="00A10482">
      <w:r w:rsidRPr="00CA658C">
        <w:rPr>
          <w:b/>
        </w:rPr>
        <w:t>Answer</w:t>
      </w:r>
      <w:r w:rsidR="00222F7D">
        <w:rPr>
          <w:b/>
        </w:rPr>
        <w:t xml:space="preserve">:  </w:t>
      </w:r>
      <w:r w:rsidR="00222F7D">
        <w:t xml:space="preserve">An enhancement </w:t>
      </w:r>
      <w:r w:rsidR="00523180">
        <w:t>has been</w:t>
      </w:r>
      <w:r w:rsidR="00222F7D">
        <w:t xml:space="preserve"> logged to </w:t>
      </w:r>
      <w:r w:rsidR="00523180">
        <w:t>create a case manager statement report, but this will not be available with the current initiative.</w:t>
      </w:r>
    </w:p>
    <w:p w:rsidR="006624DB" w:rsidRDefault="006624DB" w:rsidP="00A10482"/>
    <w:p w:rsidR="006624DB" w:rsidRDefault="006624DB" w:rsidP="006624DB">
      <w:r w:rsidRPr="00A10482">
        <w:rPr>
          <w:b/>
        </w:rPr>
        <w:t>Question</w:t>
      </w:r>
      <w:r>
        <w:t>: Is there a rule that says the supervisor of ICPC can’t be the compact administrator to manage all of this?</w:t>
      </w:r>
    </w:p>
    <w:p w:rsidR="006624DB" w:rsidRPr="00720718" w:rsidRDefault="006624DB" w:rsidP="006624DB">
      <w:r w:rsidRPr="006624DB">
        <w:rPr>
          <w:b/>
        </w:rPr>
        <w:t>Answer:</w:t>
      </w:r>
      <w:r>
        <w:rPr>
          <w:b/>
        </w:rPr>
        <w:t xml:space="preserve">  </w:t>
      </w:r>
      <w:r w:rsidRPr="00523180">
        <w:t xml:space="preserve">Per </w:t>
      </w:r>
      <w:r>
        <w:t>the Interstate Compact regulations</w:t>
      </w:r>
      <w:r>
        <w:rPr>
          <w:b/>
        </w:rPr>
        <w:t xml:space="preserve">, </w:t>
      </w:r>
      <w:r>
        <w:t>the person who conducts</w:t>
      </w:r>
      <w:r w:rsidR="00354C14">
        <w:t>/</w:t>
      </w:r>
      <w:r w:rsidR="007665D0">
        <w:t>supervises</w:t>
      </w:r>
      <w:r>
        <w:t xml:space="preserve"> the home study cannot be the same person signing for approval/denial of the ICPC placement on the 100A</w:t>
      </w:r>
      <w:r w:rsidR="007F1ACF">
        <w:t xml:space="preserve"> form</w:t>
      </w:r>
      <w:r>
        <w:t xml:space="preserve">. </w:t>
      </w:r>
    </w:p>
    <w:p w:rsidR="00523180" w:rsidRDefault="00523180" w:rsidP="00A10482"/>
    <w:p w:rsidR="00A10482" w:rsidRDefault="00A10482" w:rsidP="00A10482">
      <w:r w:rsidRPr="00A10482">
        <w:rPr>
          <w:b/>
        </w:rPr>
        <w:t>Question</w:t>
      </w:r>
      <w:r w:rsidR="00E1597B">
        <w:t>: R</w:t>
      </w:r>
      <w:r>
        <w:t>egarding not being able to sign 100As</w:t>
      </w:r>
      <w:r w:rsidR="00380829">
        <w:t>; if you sign off on home</w:t>
      </w:r>
      <w:r w:rsidR="00435C05">
        <w:t xml:space="preserve"> </w:t>
      </w:r>
      <w:r w:rsidR="00380829">
        <w:t xml:space="preserve">studies, </w:t>
      </w:r>
      <w:r>
        <w:t>does that mean the person for this NEICE entering needing security can’t be the person signing off on home</w:t>
      </w:r>
      <w:r w:rsidR="00435C05">
        <w:t xml:space="preserve"> </w:t>
      </w:r>
      <w:r>
        <w:t>studies</w:t>
      </w:r>
      <w:r w:rsidR="00435C05">
        <w:t>?</w:t>
      </w:r>
      <w:r>
        <w:t xml:space="preserve"> Can I as the supervisor, still enter </w:t>
      </w:r>
      <w:proofErr w:type="gramStart"/>
      <w:r>
        <w:t>all of</w:t>
      </w:r>
      <w:proofErr w:type="gramEnd"/>
      <w:r>
        <w:t xml:space="preserve"> this outgoing packet info</w:t>
      </w:r>
      <w:r w:rsidR="00380829">
        <w:t>rmation</w:t>
      </w:r>
      <w:r>
        <w:t xml:space="preserve"> and have that security and the incoming requests?</w:t>
      </w:r>
    </w:p>
    <w:p w:rsidR="00CA658C" w:rsidRDefault="00CA658C" w:rsidP="00CA658C">
      <w:pPr>
        <w:rPr>
          <w:b/>
        </w:rPr>
      </w:pPr>
      <w:r w:rsidRPr="00CA658C">
        <w:rPr>
          <w:b/>
        </w:rPr>
        <w:t>Answer</w:t>
      </w:r>
      <w:r w:rsidR="00380829">
        <w:rPr>
          <w:b/>
        </w:rPr>
        <w:t xml:space="preserve">:  </w:t>
      </w:r>
      <w:r w:rsidR="00380829" w:rsidRPr="00380829">
        <w:t xml:space="preserve">Anyone </w:t>
      </w:r>
      <w:r w:rsidR="006624DB">
        <w:t>with the ADCA security can process both incoming and outgoing ICPC requests and communications through NEICE.</w:t>
      </w:r>
      <w:r w:rsidR="00380829" w:rsidRPr="00380829">
        <w:t xml:space="preserve">  However, the person signing the 100A cannot be the same person </w:t>
      </w:r>
      <w:r w:rsidR="006624DB">
        <w:t>who</w:t>
      </w:r>
      <w:r w:rsidR="00380829" w:rsidRPr="00380829">
        <w:t xml:space="preserve"> completed the home</w:t>
      </w:r>
      <w:r w:rsidR="00435C05">
        <w:t xml:space="preserve"> </w:t>
      </w:r>
      <w:r w:rsidR="00380829" w:rsidRPr="00380829">
        <w:t xml:space="preserve">study.  </w:t>
      </w:r>
    </w:p>
    <w:p w:rsidR="00CA658C" w:rsidRDefault="00CA658C" w:rsidP="00A10482"/>
    <w:p w:rsidR="00A10482" w:rsidRDefault="00A10482" w:rsidP="00A10482">
      <w:r w:rsidRPr="00A10482">
        <w:rPr>
          <w:b/>
        </w:rPr>
        <w:t>Question</w:t>
      </w:r>
      <w:r w:rsidR="00D11BF4">
        <w:t>: As a supervisor who</w:t>
      </w:r>
      <w:r>
        <w:t xml:space="preserve"> oversees the home</w:t>
      </w:r>
      <w:r w:rsidR="00435C05">
        <w:t xml:space="preserve"> </w:t>
      </w:r>
      <w:r>
        <w:t>study process</w:t>
      </w:r>
      <w:r w:rsidR="00D11BF4">
        <w:t>,</w:t>
      </w:r>
      <w:r>
        <w:t xml:space="preserve"> I also play a dual role in that I supervise all ICPC incoming and outcoming requests. So, would I not be able to sign off on the home</w:t>
      </w:r>
      <w:r w:rsidR="00435C05">
        <w:t xml:space="preserve"> </w:t>
      </w:r>
      <w:r>
        <w:t>study along with my assessor and the 100A?</w:t>
      </w:r>
    </w:p>
    <w:p w:rsidR="00CA658C" w:rsidRDefault="00CA658C" w:rsidP="00CA658C">
      <w:r w:rsidRPr="00CA658C">
        <w:rPr>
          <w:b/>
        </w:rPr>
        <w:t>Answer</w:t>
      </w:r>
      <w:r w:rsidR="00380829">
        <w:rPr>
          <w:b/>
        </w:rPr>
        <w:t xml:space="preserve">:  </w:t>
      </w:r>
      <w:r w:rsidR="00380829" w:rsidRPr="00380829">
        <w:t>You cannot sign both the 100A and home</w:t>
      </w:r>
      <w:r w:rsidR="00435C05">
        <w:t xml:space="preserve"> </w:t>
      </w:r>
      <w:r w:rsidR="00380829" w:rsidRPr="00380829">
        <w:t>study.  Someone else will need to sign the 100A</w:t>
      </w:r>
      <w:r w:rsidR="00D24D79">
        <w:t xml:space="preserve">, so it is </w:t>
      </w:r>
      <w:r w:rsidR="00380829" w:rsidRPr="00380829">
        <w:t xml:space="preserve">good to have a backup </w:t>
      </w:r>
      <w:r w:rsidR="006624DB">
        <w:t xml:space="preserve">ADCA </w:t>
      </w:r>
      <w:r w:rsidR="00380829" w:rsidRPr="00380829">
        <w:t>for these scenarios.</w:t>
      </w:r>
    </w:p>
    <w:p w:rsidR="006624DB" w:rsidRDefault="006624DB" w:rsidP="00CA658C"/>
    <w:p w:rsidR="006624DB" w:rsidRDefault="006624DB" w:rsidP="006624DB">
      <w:r w:rsidRPr="00A10482">
        <w:rPr>
          <w:b/>
        </w:rPr>
        <w:t>Question</w:t>
      </w:r>
      <w:r w:rsidR="00E819A2">
        <w:t>: Can you c</w:t>
      </w:r>
      <w:r>
        <w:t>ite the rule that states the person who signs the home study should not sign the 100A?</w:t>
      </w:r>
    </w:p>
    <w:p w:rsidR="006624DB" w:rsidRDefault="006624DB" w:rsidP="006624DB">
      <w:r w:rsidRPr="00DE7D26">
        <w:rPr>
          <w:b/>
        </w:rPr>
        <w:lastRenderedPageBreak/>
        <w:t>Answer:</w:t>
      </w:r>
      <w:r>
        <w:rPr>
          <w:b/>
        </w:rPr>
        <w:t xml:space="preserve"> </w:t>
      </w:r>
      <w:r>
        <w:t xml:space="preserve"> The following language is contained in the Interstate Compact on the Placement of Children (Regulation No. 5), which can be found here: </w:t>
      </w:r>
      <w:hyperlink r:id="rId7" w:history="1">
        <w:r w:rsidRPr="00C350DE">
          <w:rPr>
            <w:rStyle w:val="Hyperlink"/>
          </w:rPr>
          <w:t>https://aphsa.org/AAICPC/AAICPC/Resources.aspx</w:t>
        </w:r>
      </w:hyperlink>
    </w:p>
    <w:p w:rsidR="006624DB" w:rsidRPr="006624DB" w:rsidRDefault="006624DB" w:rsidP="006624DB">
      <w:pPr>
        <w:rPr>
          <w:i/>
        </w:rPr>
      </w:pPr>
      <w:r w:rsidRPr="006624DB">
        <w:rPr>
          <w:i/>
        </w:rPr>
        <w:t>“…No person within an agency so designated by the appropriate authority in a state to make recommendations for or against placement of a child, as evidenced by signing Form 100A, shall also conduct the home study upon which such recommendation is made.”</w:t>
      </w:r>
    </w:p>
    <w:p w:rsidR="006624DB" w:rsidRDefault="006624DB" w:rsidP="00CA658C">
      <w:pPr>
        <w:rPr>
          <w:b/>
        </w:rPr>
      </w:pPr>
    </w:p>
    <w:p w:rsidR="00A10482" w:rsidRDefault="00A10482" w:rsidP="00A10482">
      <w:r w:rsidRPr="00A10482">
        <w:rPr>
          <w:b/>
        </w:rPr>
        <w:t>Question</w:t>
      </w:r>
      <w:r w:rsidR="00380829">
        <w:t>: Is the 100A now going to look different? T</w:t>
      </w:r>
      <w:r w:rsidR="00CE0A24">
        <w:t>ypically</w:t>
      </w:r>
      <w:r w:rsidR="008F6A11">
        <w:t>,</w:t>
      </w:r>
      <w:r w:rsidR="00CE0A24">
        <w:t xml:space="preserve"> on</w:t>
      </w:r>
      <w:r>
        <w:t>going workers give us req</w:t>
      </w:r>
      <w:r w:rsidR="00CA658C">
        <w:t>u</w:t>
      </w:r>
      <w:r>
        <w:t>ests via the original docs and that’s how we would enter it all- therefore already receiving a 100A that we have</w:t>
      </w:r>
      <w:r w:rsidR="00380829">
        <w:t xml:space="preserve"> signed by the ongoing worker. Is the generated 100A</w:t>
      </w:r>
      <w:r>
        <w:t xml:space="preserve"> from this system now replacing that?</w:t>
      </w:r>
    </w:p>
    <w:p w:rsidR="00CA658C" w:rsidRDefault="00CA658C" w:rsidP="00CA658C">
      <w:pPr>
        <w:rPr>
          <w:b/>
        </w:rPr>
      </w:pPr>
      <w:r w:rsidRPr="00CA658C">
        <w:rPr>
          <w:b/>
        </w:rPr>
        <w:t>Answer</w:t>
      </w:r>
      <w:r w:rsidR="00380829">
        <w:rPr>
          <w:b/>
        </w:rPr>
        <w:t xml:space="preserve">:  </w:t>
      </w:r>
      <w:r w:rsidR="00380829" w:rsidRPr="00380829">
        <w:t xml:space="preserve">The 100A </w:t>
      </w:r>
      <w:r w:rsidR="00B36A61">
        <w:t xml:space="preserve">in SACWIS </w:t>
      </w:r>
      <w:r w:rsidR="00380829" w:rsidRPr="00380829">
        <w:t>is being updated to the current version</w:t>
      </w:r>
      <w:r w:rsidR="00B36A61">
        <w:t xml:space="preserve">, and will </w:t>
      </w:r>
      <w:r w:rsidR="009732BD">
        <w:t>pre-fill</w:t>
      </w:r>
      <w:r w:rsidR="00B36A61">
        <w:t xml:space="preserve"> most of the information from the record</w:t>
      </w:r>
      <w:r w:rsidR="00380829" w:rsidRPr="00380829">
        <w:t>.</w:t>
      </w:r>
      <w:r w:rsidR="00B36A61">
        <w:t xml:space="preserve"> </w:t>
      </w:r>
      <w:r w:rsidR="00AA7F38">
        <w:t>Having case workers complete the ICPC record and g</w:t>
      </w:r>
      <w:r w:rsidR="00CE0A24">
        <w:t>enerat</w:t>
      </w:r>
      <w:r w:rsidR="00AA7F38">
        <w:t>e</w:t>
      </w:r>
      <w:r w:rsidR="00B36A61">
        <w:t xml:space="preserve"> the 100A from SACWIS</w:t>
      </w:r>
      <w:r w:rsidR="00CE0A24">
        <w:t xml:space="preserve"> rather than using a template</w:t>
      </w:r>
      <w:r w:rsidR="00C05C72">
        <w:t xml:space="preserve"> would</w:t>
      </w:r>
      <w:r w:rsidR="00B36A61">
        <w:t xml:space="preserve"> eliminate dual data entry.</w:t>
      </w:r>
    </w:p>
    <w:p w:rsidR="00CA658C" w:rsidRDefault="00CA658C" w:rsidP="00A10482"/>
    <w:p w:rsidR="00A10482" w:rsidRDefault="00A10482" w:rsidP="00A10482">
      <w:r w:rsidRPr="00A10482">
        <w:rPr>
          <w:b/>
        </w:rPr>
        <w:t>Question</w:t>
      </w:r>
      <w:r>
        <w:t>: I don't know if</w:t>
      </w:r>
      <w:r w:rsidR="00380829">
        <w:t xml:space="preserve"> it will be different with NEICE</w:t>
      </w:r>
      <w:r>
        <w:t>, but I have had issues before on mistakenly creating an intake and the help desk refused to correct it and said they cannot take a FINS away. Not sure if it is the same with this or not</w:t>
      </w:r>
      <w:r w:rsidR="00380829">
        <w:t>.</w:t>
      </w:r>
    </w:p>
    <w:p w:rsidR="00CA658C" w:rsidRDefault="00CA658C" w:rsidP="00CA658C">
      <w:pPr>
        <w:rPr>
          <w:b/>
        </w:rPr>
      </w:pPr>
      <w:r w:rsidRPr="00CA658C">
        <w:rPr>
          <w:b/>
        </w:rPr>
        <w:t>Answer</w:t>
      </w:r>
      <w:r w:rsidR="00380829">
        <w:rPr>
          <w:b/>
        </w:rPr>
        <w:t xml:space="preserve">:  </w:t>
      </w:r>
      <w:r w:rsidR="00435C05">
        <w:t>There</w:t>
      </w:r>
      <w:r w:rsidR="00382705">
        <w:t xml:space="preserve"> are strict guidelines restricting the</w:t>
      </w:r>
      <w:r w:rsidR="00987DFA">
        <w:t xml:space="preserve"> deletion of intakes</w:t>
      </w:r>
      <w:r w:rsidR="00380829" w:rsidRPr="00EB2C0A">
        <w:t>.  However,</w:t>
      </w:r>
      <w:r w:rsidR="00EB2C0A" w:rsidRPr="00EB2C0A">
        <w:t xml:space="preserve"> </w:t>
      </w:r>
      <w:r w:rsidR="00987DFA">
        <w:t xml:space="preserve">a process will be established to address </w:t>
      </w:r>
      <w:r w:rsidR="00382705">
        <w:t xml:space="preserve">ICPC </w:t>
      </w:r>
      <w:r w:rsidR="00987DFA">
        <w:t xml:space="preserve">intakes </w:t>
      </w:r>
      <w:r w:rsidR="00382705">
        <w:t>auto-</w:t>
      </w:r>
      <w:r w:rsidR="00987DFA">
        <w:t>created</w:t>
      </w:r>
      <w:r w:rsidR="00EB2C0A" w:rsidRPr="00EB2C0A">
        <w:t xml:space="preserve"> from NEICE</w:t>
      </w:r>
      <w:r w:rsidR="00987DFA">
        <w:t xml:space="preserve"> in error</w:t>
      </w:r>
      <w:r w:rsidR="00435C05">
        <w:t xml:space="preserve"> and these will be handled on a case by case basis</w:t>
      </w:r>
      <w:r w:rsidR="00EB2C0A" w:rsidRPr="00EB2C0A">
        <w:t>.</w:t>
      </w:r>
    </w:p>
    <w:p w:rsidR="00CA658C" w:rsidRDefault="00CA658C" w:rsidP="00A10482"/>
    <w:p w:rsidR="00A10482" w:rsidRDefault="00A10482" w:rsidP="00A10482">
      <w:r w:rsidRPr="00A10482">
        <w:rPr>
          <w:b/>
        </w:rPr>
        <w:t>Question</w:t>
      </w:r>
      <w:r>
        <w:t>: Do we need to add the placement resource</w:t>
      </w:r>
      <w:r w:rsidR="00EB2C0A">
        <w:t>/caregiver(s)</w:t>
      </w:r>
      <w:r>
        <w:t xml:space="preserve"> into the participants in the intake?</w:t>
      </w:r>
    </w:p>
    <w:p w:rsidR="00CA658C" w:rsidRDefault="00CA658C" w:rsidP="00CA658C">
      <w:pPr>
        <w:rPr>
          <w:b/>
        </w:rPr>
      </w:pPr>
      <w:r w:rsidRPr="00CA658C">
        <w:rPr>
          <w:b/>
        </w:rPr>
        <w:t>Answer</w:t>
      </w:r>
      <w:r w:rsidR="00EB2C0A">
        <w:rPr>
          <w:b/>
        </w:rPr>
        <w:t xml:space="preserve">:  </w:t>
      </w:r>
      <w:r w:rsidR="00382705">
        <w:t>No, o</w:t>
      </w:r>
      <w:r w:rsidR="00BE75D3">
        <w:t>nly the children should be</w:t>
      </w:r>
      <w:r w:rsidR="00EB2C0A">
        <w:t xml:space="preserve"> </w:t>
      </w:r>
      <w:r w:rsidR="00382705">
        <w:t xml:space="preserve">intake </w:t>
      </w:r>
      <w:r w:rsidR="00EB2C0A">
        <w:t xml:space="preserve">participants.  </w:t>
      </w:r>
      <w:r w:rsidR="00EB2C0A" w:rsidRPr="00EB2C0A">
        <w:t>The placement resource</w:t>
      </w:r>
      <w:r w:rsidR="00EB2C0A">
        <w:t>/caregiver(s)</w:t>
      </w:r>
      <w:r w:rsidR="00BE75D3">
        <w:t xml:space="preserve"> will be </w:t>
      </w:r>
      <w:r w:rsidR="003E3D96">
        <w:t>added to the ICPC record in the</w:t>
      </w:r>
      <w:r w:rsidR="00BE75D3">
        <w:t xml:space="preserve"> case.</w:t>
      </w:r>
    </w:p>
    <w:p w:rsidR="00CA658C" w:rsidRDefault="00CA658C" w:rsidP="00A10482"/>
    <w:p w:rsidR="00A10482" w:rsidRDefault="00A10482" w:rsidP="00A10482">
      <w:r w:rsidRPr="00A10482">
        <w:rPr>
          <w:b/>
        </w:rPr>
        <w:t>Question</w:t>
      </w:r>
      <w:r>
        <w:t>: When you search for a provider and if they are not already an existing provider in the system, will the system create the provider automatically or will you need to go through the additional steps to add the provider into to SACWIS?</w:t>
      </w:r>
    </w:p>
    <w:p w:rsidR="00CA658C" w:rsidRDefault="00CA658C" w:rsidP="00CA658C">
      <w:pPr>
        <w:rPr>
          <w:b/>
        </w:rPr>
      </w:pPr>
      <w:r w:rsidRPr="00CA658C">
        <w:rPr>
          <w:b/>
        </w:rPr>
        <w:t>Answer</w:t>
      </w:r>
      <w:r w:rsidR="00EB2C0A">
        <w:rPr>
          <w:b/>
        </w:rPr>
        <w:t xml:space="preserve">:  </w:t>
      </w:r>
      <w:r w:rsidR="00EB2C0A" w:rsidRPr="00EB2C0A">
        <w:t>You will create th</w:t>
      </w:r>
      <w:r w:rsidR="008B24F8">
        <w:t>e</w:t>
      </w:r>
      <w:r w:rsidR="009732BD">
        <w:t xml:space="preserve"> provider in SACWIS according to the usual process for that provider type.</w:t>
      </w:r>
    </w:p>
    <w:p w:rsidR="00CA658C" w:rsidRDefault="00CA658C" w:rsidP="00A10482"/>
    <w:p w:rsidR="00A10482" w:rsidRDefault="00A10482" w:rsidP="00A10482">
      <w:r w:rsidRPr="00A10482">
        <w:rPr>
          <w:b/>
        </w:rPr>
        <w:t>Question</w:t>
      </w:r>
      <w:r>
        <w:t>: Does the worker start the Ohio Medicaid if the child is p</w:t>
      </w:r>
      <w:r w:rsidR="009732BD">
        <w:t>laced with an approved relative, not a foster home,</w:t>
      </w:r>
      <w:r>
        <w:t xml:space="preserve"> and the placement is non-reimbursable?</w:t>
      </w:r>
    </w:p>
    <w:p w:rsidR="00CA658C" w:rsidRDefault="00CA658C" w:rsidP="00CA658C">
      <w:r w:rsidRPr="00211DF5">
        <w:rPr>
          <w:b/>
        </w:rPr>
        <w:t>Answer</w:t>
      </w:r>
      <w:r w:rsidR="00EB2C0A" w:rsidRPr="00211DF5">
        <w:rPr>
          <w:b/>
        </w:rPr>
        <w:t xml:space="preserve">:  </w:t>
      </w:r>
      <w:r w:rsidR="00EB2C0A" w:rsidRPr="00211DF5">
        <w:t>The</w:t>
      </w:r>
      <w:r w:rsidR="00D6127E" w:rsidRPr="00211DF5">
        <w:t xml:space="preserve"> child does not have to be IV-E eligible to receive the Ohio Medicaid, but does need to be in the custody of </w:t>
      </w:r>
      <w:r w:rsidR="00354C14" w:rsidRPr="00211DF5">
        <w:t>children services in the</w:t>
      </w:r>
      <w:r w:rsidR="00D6127E" w:rsidRPr="00211DF5">
        <w:t xml:space="preserve"> sending state</w:t>
      </w:r>
      <w:r w:rsidR="00211DF5" w:rsidRPr="00211DF5">
        <w:t>.</w:t>
      </w:r>
      <w:r w:rsidR="00211DF5">
        <w:t xml:space="preserve"> Please note that when the ICPC for the child is </w:t>
      </w:r>
      <w:r w:rsidR="00211DF5">
        <w:lastRenderedPageBreak/>
        <w:t>terminated, the Medicaid established from this ICPC record will also end. Therefore, the relative caregiver may wish to apply for benefits/Medicaid for the child directly through the CDJFS instead.</w:t>
      </w:r>
    </w:p>
    <w:p w:rsidR="009732BD" w:rsidRDefault="009732BD" w:rsidP="00CA658C">
      <w:pPr>
        <w:rPr>
          <w:b/>
        </w:rPr>
      </w:pPr>
      <w:r>
        <w:t xml:space="preserve">NOTE: </w:t>
      </w:r>
      <w:r w:rsidR="00B25075">
        <w:t>To</w:t>
      </w:r>
      <w:r>
        <w:t xml:space="preserve"> establish Medicaid for a child in the ICPC record, you</w:t>
      </w:r>
      <w:r w:rsidR="00B25075">
        <w:t xml:space="preserve"> will first record the Ohio Medicaid Effective Date. A batch process runs every hour to send information to the MITS system to create the Medicaid span. Once the spa</w:t>
      </w:r>
      <w:r w:rsidR="0067198B">
        <w:t xml:space="preserve">n has been created, a </w:t>
      </w:r>
      <w:r w:rsidR="00B25075">
        <w:t>Managed Care P</w:t>
      </w:r>
      <w:r w:rsidR="0067198B">
        <w:t xml:space="preserve">lan (MCP) Coordinator for your agency </w:t>
      </w:r>
      <w:r w:rsidR="00B25075">
        <w:t>must go to the Financial&gt;Eligibility&gt;Medicaid Eligibility</w:t>
      </w:r>
      <w:r w:rsidR="0067198B">
        <w:t xml:space="preserve"> page to select a</w:t>
      </w:r>
      <w:r w:rsidR="00B25075">
        <w:t xml:space="preserve"> MC</w:t>
      </w:r>
      <w:r w:rsidR="0067198B">
        <w:t>P</w:t>
      </w:r>
      <w:r w:rsidR="00B25075">
        <w:t xml:space="preserve"> for the child to complete the process. The child </w:t>
      </w:r>
      <w:r w:rsidR="0067198B">
        <w:t>should</w:t>
      </w:r>
      <w:r w:rsidR="00B25075">
        <w:t xml:space="preserve"> also display on the Agency Medicaid Eligibility Roster Report for your agency.</w:t>
      </w:r>
      <w:bookmarkStart w:id="1" w:name="_GoBack"/>
      <w:bookmarkEnd w:id="1"/>
    </w:p>
    <w:p w:rsidR="00CA658C" w:rsidRDefault="00CA658C" w:rsidP="00A10482"/>
    <w:p w:rsidR="00A10482" w:rsidRDefault="00A10482" w:rsidP="00A10482">
      <w:r w:rsidRPr="00A10482">
        <w:rPr>
          <w:b/>
        </w:rPr>
        <w:t>Question</w:t>
      </w:r>
      <w:r>
        <w:t>: Should all current ICPC requests that are outgoing be entered in SACWIS ICPC tab? Is this currently a requirement?</w:t>
      </w:r>
    </w:p>
    <w:p w:rsidR="00CA658C" w:rsidRDefault="00CA658C" w:rsidP="00CA658C">
      <w:pPr>
        <w:rPr>
          <w:b/>
        </w:rPr>
      </w:pPr>
      <w:r w:rsidRPr="00CA658C">
        <w:rPr>
          <w:b/>
        </w:rPr>
        <w:t>Answer</w:t>
      </w:r>
      <w:r w:rsidR="00EB2C0A">
        <w:rPr>
          <w:b/>
        </w:rPr>
        <w:t xml:space="preserve">:  </w:t>
      </w:r>
      <w:r w:rsidR="00EB2C0A" w:rsidRPr="00EB2C0A">
        <w:t>Th</w:t>
      </w:r>
      <w:r w:rsidR="00987DFA">
        <w:t xml:space="preserve">is is a current requirement. All ICPC requests </w:t>
      </w:r>
      <w:r w:rsidR="00EB2C0A" w:rsidRPr="00EB2C0A">
        <w:t xml:space="preserve">should </w:t>
      </w:r>
      <w:r w:rsidR="00987DFA">
        <w:t>always be documented in SACWIS</w:t>
      </w:r>
      <w:r w:rsidR="00EB2C0A" w:rsidRPr="00EB2C0A">
        <w:t>.</w:t>
      </w:r>
    </w:p>
    <w:p w:rsidR="00CA658C" w:rsidRDefault="00CA658C" w:rsidP="00A10482"/>
    <w:p w:rsidR="00D71B74" w:rsidRDefault="00D71B74" w:rsidP="002F562E"/>
    <w:p w:rsidR="002F562E" w:rsidRDefault="002F562E" w:rsidP="002F562E"/>
    <w:sectPr w:rsidR="002F56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62E" w:rsidRDefault="002F562E" w:rsidP="002F562E">
      <w:pPr>
        <w:spacing w:after="0" w:line="240" w:lineRule="auto"/>
      </w:pPr>
      <w:r>
        <w:separator/>
      </w:r>
    </w:p>
  </w:endnote>
  <w:endnote w:type="continuationSeparator" w:id="0">
    <w:p w:rsidR="002F562E" w:rsidRDefault="002F562E" w:rsidP="002F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62E" w:rsidRDefault="002F562E" w:rsidP="002F562E">
      <w:pPr>
        <w:spacing w:after="0" w:line="240" w:lineRule="auto"/>
      </w:pPr>
      <w:r>
        <w:separator/>
      </w:r>
    </w:p>
  </w:footnote>
  <w:footnote w:type="continuationSeparator" w:id="0">
    <w:p w:rsidR="002F562E" w:rsidRDefault="002F562E" w:rsidP="002F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62E" w:rsidRPr="00F7506B" w:rsidRDefault="002F562E" w:rsidP="002F562E">
    <w:pPr>
      <w:spacing w:after="0"/>
      <w:rPr>
        <w:rFonts w:ascii="Arial" w:hAnsi="Arial" w:cs="Arial"/>
      </w:rPr>
    </w:pPr>
    <w:r>
      <w:rPr>
        <w:rFonts w:ascii="Arial" w:hAnsi="Arial" w:cs="Arial"/>
      </w:rPr>
      <w:t xml:space="preserve">SACWIS </w:t>
    </w:r>
    <w:r w:rsidR="006F253A">
      <w:rPr>
        <w:rFonts w:ascii="Arial" w:hAnsi="Arial" w:cs="Arial"/>
      </w:rPr>
      <w:t>NEICE Functionality ICPC and ICAMA Updates</w:t>
    </w:r>
  </w:p>
  <w:p w:rsidR="002F562E" w:rsidRPr="00F7506B" w:rsidRDefault="006F253A" w:rsidP="002F562E">
    <w:pPr>
      <w:spacing w:after="0"/>
      <w:rPr>
        <w:rFonts w:ascii="Arial" w:hAnsi="Arial" w:cs="Arial"/>
      </w:rPr>
    </w:pPr>
    <w:r>
      <w:rPr>
        <w:rFonts w:ascii="Arial" w:hAnsi="Arial" w:cs="Arial"/>
      </w:rPr>
      <w:t>Wednesday, May 30, 2018</w:t>
    </w:r>
  </w:p>
  <w:p w:rsidR="002F562E" w:rsidRPr="00F7506B" w:rsidRDefault="002F562E" w:rsidP="002F562E">
    <w:pPr>
      <w:pBdr>
        <w:bottom w:val="single" w:sz="12" w:space="1" w:color="auto"/>
      </w:pBdr>
      <w:spacing w:after="0"/>
      <w:rPr>
        <w:rFonts w:ascii="Arial" w:hAnsi="Arial" w:cs="Arial"/>
      </w:rPr>
    </w:pPr>
    <w:r w:rsidRPr="00F7506B">
      <w:rPr>
        <w:rFonts w:ascii="Arial" w:hAnsi="Arial" w:cs="Arial"/>
      </w:rPr>
      <w:t>Questions and Answers</w:t>
    </w:r>
  </w:p>
  <w:p w:rsidR="002F562E" w:rsidRDefault="002F562E" w:rsidP="002F562E">
    <w:pPr>
      <w:pStyle w:val="Header"/>
    </w:pPr>
  </w:p>
  <w:p w:rsidR="002F562E" w:rsidRDefault="002F56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2E"/>
    <w:rsid w:val="00055C03"/>
    <w:rsid w:val="00064AD1"/>
    <w:rsid w:val="0007332D"/>
    <w:rsid w:val="00075386"/>
    <w:rsid w:val="00085FB8"/>
    <w:rsid w:val="00105AEF"/>
    <w:rsid w:val="001244CA"/>
    <w:rsid w:val="00132FB1"/>
    <w:rsid w:val="00197475"/>
    <w:rsid w:val="001B2179"/>
    <w:rsid w:val="001F6F2D"/>
    <w:rsid w:val="00211DF5"/>
    <w:rsid w:val="00222F7D"/>
    <w:rsid w:val="00231E51"/>
    <w:rsid w:val="00235206"/>
    <w:rsid w:val="0025660E"/>
    <w:rsid w:val="002D0583"/>
    <w:rsid w:val="002E2CED"/>
    <w:rsid w:val="002F562E"/>
    <w:rsid w:val="00315A42"/>
    <w:rsid w:val="00354C14"/>
    <w:rsid w:val="00372081"/>
    <w:rsid w:val="00380829"/>
    <w:rsid w:val="00382705"/>
    <w:rsid w:val="00392E4B"/>
    <w:rsid w:val="003A13B0"/>
    <w:rsid w:val="003E3D96"/>
    <w:rsid w:val="00435C05"/>
    <w:rsid w:val="00444779"/>
    <w:rsid w:val="00457A4E"/>
    <w:rsid w:val="00463EFD"/>
    <w:rsid w:val="00477F52"/>
    <w:rsid w:val="00485AB7"/>
    <w:rsid w:val="004938FC"/>
    <w:rsid w:val="004B23AE"/>
    <w:rsid w:val="004E0100"/>
    <w:rsid w:val="004E1382"/>
    <w:rsid w:val="005161E2"/>
    <w:rsid w:val="00523180"/>
    <w:rsid w:val="00523E68"/>
    <w:rsid w:val="005268F3"/>
    <w:rsid w:val="00536039"/>
    <w:rsid w:val="005522CC"/>
    <w:rsid w:val="00554BCC"/>
    <w:rsid w:val="005611A4"/>
    <w:rsid w:val="0059459F"/>
    <w:rsid w:val="005A1235"/>
    <w:rsid w:val="005A59EA"/>
    <w:rsid w:val="005C3D4C"/>
    <w:rsid w:val="006146B6"/>
    <w:rsid w:val="00621CFE"/>
    <w:rsid w:val="00623E4E"/>
    <w:rsid w:val="00624F89"/>
    <w:rsid w:val="006624DB"/>
    <w:rsid w:val="0067198B"/>
    <w:rsid w:val="006B4CFC"/>
    <w:rsid w:val="006C25B0"/>
    <w:rsid w:val="006F253A"/>
    <w:rsid w:val="006F6D5C"/>
    <w:rsid w:val="00713877"/>
    <w:rsid w:val="00720718"/>
    <w:rsid w:val="0076615D"/>
    <w:rsid w:val="007665D0"/>
    <w:rsid w:val="00796951"/>
    <w:rsid w:val="007A4A10"/>
    <w:rsid w:val="007D0137"/>
    <w:rsid w:val="007F1ACF"/>
    <w:rsid w:val="007F1BA1"/>
    <w:rsid w:val="00867374"/>
    <w:rsid w:val="00885B51"/>
    <w:rsid w:val="00895522"/>
    <w:rsid w:val="008B24F8"/>
    <w:rsid w:val="008C5774"/>
    <w:rsid w:val="008F6A11"/>
    <w:rsid w:val="009732BD"/>
    <w:rsid w:val="00977E19"/>
    <w:rsid w:val="00987DFA"/>
    <w:rsid w:val="009B05BE"/>
    <w:rsid w:val="009B6FB1"/>
    <w:rsid w:val="009C0318"/>
    <w:rsid w:val="009F567F"/>
    <w:rsid w:val="00A00EB3"/>
    <w:rsid w:val="00A10482"/>
    <w:rsid w:val="00A5243F"/>
    <w:rsid w:val="00A6051E"/>
    <w:rsid w:val="00A917A1"/>
    <w:rsid w:val="00AA7F38"/>
    <w:rsid w:val="00AB4BB7"/>
    <w:rsid w:val="00AE4778"/>
    <w:rsid w:val="00AF676C"/>
    <w:rsid w:val="00B15379"/>
    <w:rsid w:val="00B25075"/>
    <w:rsid w:val="00B36A61"/>
    <w:rsid w:val="00B60E24"/>
    <w:rsid w:val="00B947AD"/>
    <w:rsid w:val="00BA5794"/>
    <w:rsid w:val="00BD4261"/>
    <w:rsid w:val="00BE75D3"/>
    <w:rsid w:val="00C0463B"/>
    <w:rsid w:val="00C05C72"/>
    <w:rsid w:val="00C153C6"/>
    <w:rsid w:val="00C71FC0"/>
    <w:rsid w:val="00CA658C"/>
    <w:rsid w:val="00CB5AA2"/>
    <w:rsid w:val="00CB6586"/>
    <w:rsid w:val="00CC0017"/>
    <w:rsid w:val="00CE0A24"/>
    <w:rsid w:val="00D11BF4"/>
    <w:rsid w:val="00D20E96"/>
    <w:rsid w:val="00D24D79"/>
    <w:rsid w:val="00D35B1F"/>
    <w:rsid w:val="00D6034C"/>
    <w:rsid w:val="00D6127E"/>
    <w:rsid w:val="00D653B9"/>
    <w:rsid w:val="00D71B74"/>
    <w:rsid w:val="00D73070"/>
    <w:rsid w:val="00D86591"/>
    <w:rsid w:val="00D96CC1"/>
    <w:rsid w:val="00DB2AEE"/>
    <w:rsid w:val="00DD63E3"/>
    <w:rsid w:val="00DE7D26"/>
    <w:rsid w:val="00DF68C5"/>
    <w:rsid w:val="00E1597B"/>
    <w:rsid w:val="00E77E97"/>
    <w:rsid w:val="00E819A2"/>
    <w:rsid w:val="00EB0537"/>
    <w:rsid w:val="00EB2C0A"/>
    <w:rsid w:val="00EC4BEB"/>
    <w:rsid w:val="00ED28B3"/>
    <w:rsid w:val="00ED4387"/>
    <w:rsid w:val="00F03158"/>
    <w:rsid w:val="00F23E21"/>
    <w:rsid w:val="00F52942"/>
    <w:rsid w:val="00FA154D"/>
    <w:rsid w:val="00FA16E2"/>
    <w:rsid w:val="00FB613C"/>
    <w:rsid w:val="00FD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58C9"/>
  <w15:chartTrackingRefBased/>
  <w15:docId w15:val="{AE015EF3-2CA7-4D7E-BA09-087816C8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62E"/>
  </w:style>
  <w:style w:type="paragraph" w:styleId="Footer">
    <w:name w:val="footer"/>
    <w:basedOn w:val="Normal"/>
    <w:link w:val="FooterChar"/>
    <w:uiPriority w:val="99"/>
    <w:unhideWhenUsed/>
    <w:rsid w:val="002F5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62E"/>
  </w:style>
  <w:style w:type="character" w:styleId="Hyperlink">
    <w:name w:val="Hyperlink"/>
    <w:basedOn w:val="DefaultParagraphFont"/>
    <w:uiPriority w:val="99"/>
    <w:unhideWhenUsed/>
    <w:rsid w:val="001244CA"/>
    <w:rPr>
      <w:color w:val="0563C1" w:themeColor="hyperlink"/>
      <w:u w:val="single"/>
    </w:rPr>
  </w:style>
  <w:style w:type="character" w:styleId="UnresolvedMention">
    <w:name w:val="Unresolved Mention"/>
    <w:basedOn w:val="DefaultParagraphFont"/>
    <w:uiPriority w:val="99"/>
    <w:semiHidden/>
    <w:unhideWhenUsed/>
    <w:rsid w:val="001244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phsa.org/AAICPC/AAICPC/Resource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cpcstatepage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5</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PALMER</dc:creator>
  <cp:keywords/>
  <dc:description/>
  <cp:lastModifiedBy>Lidle, Michele</cp:lastModifiedBy>
  <cp:revision>40</cp:revision>
  <dcterms:created xsi:type="dcterms:W3CDTF">2018-06-28T13:05:00Z</dcterms:created>
  <dcterms:modified xsi:type="dcterms:W3CDTF">2018-07-23T19:20:00Z</dcterms:modified>
</cp:coreProperties>
</file>