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B52D" w14:textId="77777777" w:rsidR="00183069" w:rsidRPr="005843EB" w:rsidRDefault="00183069" w:rsidP="00477B78">
      <w:pPr>
        <w:rPr>
          <w:rFonts w:asciiTheme="minorHAnsi" w:hAnsiTheme="minorHAnsi" w:cstheme="minorHAnsi"/>
          <w:b/>
          <w:sz w:val="22"/>
          <w:szCs w:val="22"/>
        </w:rPr>
      </w:pPr>
    </w:p>
    <w:p w14:paraId="3559BFF0" w14:textId="77777777" w:rsidR="00AB6E6C" w:rsidRDefault="00AB6E6C" w:rsidP="00AB6E6C">
      <w:pPr>
        <w:rPr>
          <w:rFonts w:asciiTheme="minorHAnsi" w:hAnsiTheme="minorHAnsi" w:cstheme="minorHAnsi"/>
          <w:b/>
        </w:rPr>
      </w:pPr>
      <w:r w:rsidRPr="004F5722">
        <w:rPr>
          <w:rFonts w:asciiTheme="minorHAnsi" w:hAnsiTheme="minorHAnsi" w:cstheme="minorHAnsi"/>
          <w:b/>
        </w:rPr>
        <w:t>CASE / COURT</w:t>
      </w:r>
    </w:p>
    <w:p w14:paraId="4F253C7E" w14:textId="77777777" w:rsidR="00AB6E6C" w:rsidRPr="004F5722" w:rsidRDefault="00AB6E6C" w:rsidP="00AB6E6C">
      <w:pPr>
        <w:rPr>
          <w:rFonts w:asciiTheme="minorHAnsi" w:hAnsiTheme="minorHAnsi" w:cstheme="minorHAnsi"/>
          <w:b/>
        </w:rPr>
      </w:pPr>
    </w:p>
    <w:p w14:paraId="628E9399"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 NYTD Portal Login is now created upon generation of the NYTD Account. If a youth does not have a social security number, they will be able to use the NYTD Portal Login.</w:t>
      </w:r>
    </w:p>
    <w:p w14:paraId="12C14F05"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Tickler now displays for  NYTD Survey when a youth turns 19 and is an Active Case Member on an Open Case then again when the youth turns 21.</w:t>
      </w:r>
    </w:p>
    <w:p w14:paraId="1D011EA7"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log off button has been made more visible to the user within the NYTD portal. The button is located in the top right of the newly designed screen.</w:t>
      </w:r>
    </w:p>
    <w:p w14:paraId="4F01AA1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When a youth is adopted after a NYTD Account is generated, the system will load their post adopt person id, therefore, the youth has the ability to log into the NYTD portal with pre- or post-adoption identifying information.</w:t>
      </w:r>
    </w:p>
    <w:p w14:paraId="0DE7CBEB"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Upon initial login to the NYTD Survey Portal, the contact information displayed is from the logged in user's person id in SACWIS. If the contact information entered into the NYTD Portal is not a duplicate, the contact will also be stored in SACWIS as 'Other Contact.'</w:t>
      </w:r>
    </w:p>
    <w:p w14:paraId="10869E6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Save Answer button has been removed from the NYTD survey.</w:t>
      </w:r>
    </w:p>
    <w:p w14:paraId="1776EF4B"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Upon selecting a Service Type of Adoptive Home within the placement record, the user is now required to select Relationship to Child dropdown.</w:t>
      </w:r>
    </w:p>
    <w:p w14:paraId="48C6D3FB"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Google CAPTCHA has been implemented as a security measure prior to logging into the NYTD Portal.</w:t>
      </w:r>
    </w:p>
    <w:p w14:paraId="0EBF25D2"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Alternative Response Closing Letter has been added as a value to Correspondence category.</w:t>
      </w:r>
    </w:p>
    <w:p w14:paraId="561A9067"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If an Outcome Response is recorded for a youth and the youth subsequently completes the survey, the Outcome Response will be deleted.</w:t>
      </w:r>
    </w:p>
    <w:p w14:paraId="54229236"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An Outcome Response cannot be added prior to the youth's 17th birthday or after the end date of a youth's Legal Custody Episode.</w:t>
      </w:r>
    </w:p>
    <w:p w14:paraId="4D5016CE"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Questions 18 and 19 within the NYTD Survey are only enabled when 'Yes' has been selected for Question 17 "Does your health insurance include coverage for medical services?'.</w:t>
      </w:r>
    </w:p>
    <w:p w14:paraId="1487B9FA"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An Activity Log is now created after generating and saving the Alternative Response Closing Letter.</w:t>
      </w:r>
    </w:p>
    <w:p w14:paraId="35F656D5"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Case Associated Participants that are not already Intake Participants now populate into the Case Associated Persons to be selected for a contact status within in the Activity Log.</w:t>
      </w:r>
    </w:p>
    <w:p w14:paraId="466DE6E5"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On Bridges work items, a new column was added to display the relationship between the CRP and added case member. The relationship is recorded from the View Member Information link then Relationship tab.</w:t>
      </w:r>
    </w:p>
    <w:p w14:paraId="013FBDE8"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Additional questions have been added to the NYTD Survey. The additional questions will appear following the completion of the initial set of questions. They are not required and the youth have the option to complete. </w:t>
      </w:r>
    </w:p>
    <w:p w14:paraId="0565112D"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lastRenderedPageBreak/>
        <w:t>A NYTD Portal Login is now created upon generation of the NYTD Account and youth has the ability to utilize either their SSN or NYTD ID to login to the NYTD Survey.</w:t>
      </w:r>
    </w:p>
    <w:p w14:paraId="11509F0D"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The OAC rule states that a FC exit interview does not have to be completed if placement is less than 24 hours. An action item will not display for a Foster Care Exit Interview to be completed if the placement is less than 24 hours. </w:t>
      </w:r>
    </w:p>
    <w:p w14:paraId="5CF2816E"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the Ruling Received values Nunc Pro Tunc - Initial Best Interest and Nunc Pro Tunc - Initial Reasonable Efforts have been marked as inactive.</w:t>
      </w:r>
    </w:p>
    <w:p w14:paraId="5E5C5360"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when a Ruling has been recorded prior to the PCSA Case opening date, the Ruling Type reference values only contain a subset.  The values include: Adjudicatory, Best Interest, Custody, Delinquency/Unruly, Detention, Dispositional, Dispositional Review, Motion, Pre Trial / Preliminary and Trail.</w:t>
      </w:r>
    </w:p>
    <w:p w14:paraId="16F763F1"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The Ruling Legal Action screen has been updated with a check box to indicate if the legal action is applicable to a prior case episode.</w:t>
      </w:r>
    </w:p>
    <w:p w14:paraId="2BC1D4C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the Motion Legal Action screen has been updated with a check box to indicate if the legal action is applicable to a prior case episode.</w:t>
      </w:r>
    </w:p>
    <w:p w14:paraId="460C303B"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when a Motion has been recorded prior to the PCSA Case opening date, the Available Motion Types values only contain a subset.  The values include: Amended Motion, Dismissal, Disposition, Dispositional review, Ex-parte, Modify / Change Dispositional Order, Pre-Trial RE to Prevent Removal (Initial) and Set Additional Conditions in Best Interest of child.</w:t>
      </w:r>
    </w:p>
    <w:p w14:paraId="5CA316C8"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the Hearing Legal Action screen has been updated with a check box to indicate if the legal action is applicable to a prior case episode.</w:t>
      </w:r>
    </w:p>
    <w:p w14:paraId="77ADDE3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when a Hearing has been recorded prior to the PCSA Case opening date, the Hearing Types reference values only contain a subset.  The values include: Adjudicatory, Custody, Delinquency, Delinquent / Unruly, Detention, Dispositional, Dispositional Review, Drug Court, Motion, Pre-Trial / Preliminary, Shelter Care, and Trial.</w:t>
      </w:r>
    </w:p>
    <w:p w14:paraId="6432722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a new Non Judicial Legal Status has been added.  The value is Telephonic Order of Custody.</w:t>
      </w:r>
    </w:p>
    <w:p w14:paraId="7E51B5A7"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The Contact Types on the Update Contact page of the NYTD Survey portal have been updated to: Cell, Email, Work, Social Media, Other Phone and Other Contact. The youth will select from a dropdown on which information is their primary contact type. </w:t>
      </w:r>
    </w:p>
    <w:p w14:paraId="1FB2BB0F"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 Administrative utility has been added to SACWIS to enable/allow the state user to submit NYTD information to the Federal government.</w:t>
      </w:r>
    </w:p>
    <w:p w14:paraId="26BEFDCD"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list page for Initial Removal records has been enhanced with header names being changed due to the IV-E Eligibility and Legal Enhancements Initiative.</w:t>
      </w:r>
    </w:p>
    <w:p w14:paraId="081B62AA"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lastRenderedPageBreak/>
        <w:t>As part of  the IV-E Eligibility and Legal Enhancements Initiative, agencies have the ability to record a Removal Date up to 45 days prior to a custody start date within the Initial Removal record.</w:t>
      </w:r>
    </w:p>
    <w:p w14:paraId="1DA4C849"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Within the Initial Removal record, the Removal Circumstances tab questions have been modified. All questions within the tab are now required.</w:t>
      </w:r>
    </w:p>
    <w:p w14:paraId="55A458A8"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IV-E Eligibility and Legal Enhancements Initiative, the copy page for the Initial Removal record has an enhanced user interface.</w:t>
      </w:r>
    </w:p>
    <w:p w14:paraId="1CEA117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IV-E Eligibility and Legal Enhancements Initiative, the selection of an address page for the Initial Removal record has an enhanced user interface.</w:t>
      </w:r>
    </w:p>
    <w:p w14:paraId="5AAC629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Due to User Interface updates to the Initial Removal records, the Out of State school selection will function differently. A conversion data fix will run upon deployment of Build 3.21 for Initial Removal records with an Out of State school selected on historical records.</w:t>
      </w:r>
    </w:p>
    <w:p w14:paraId="224FE1DA"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Changes have been made to the business rules to utilize Custody Episode rather than Placement episode for calculations and validations within the system.</w:t>
      </w:r>
    </w:p>
    <w:p w14:paraId="6D98203D"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 new report, Bridges NYTD Statistical Report, can now be found and generated within Administrative Reports.</w:t>
      </w:r>
    </w:p>
    <w:p w14:paraId="0019BF46"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 new report, Bridges NYTD Statistical Report, can now be found and generated in Administrative Reports.</w:t>
      </w:r>
    </w:p>
    <w:p w14:paraId="76CB7E5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"There have been numerous label changes updated within the Initial Removal record:                                                                           Custody Removal Date changed to Custody Start Date.</w:t>
      </w:r>
    </w:p>
    <w:p w14:paraId="77BA223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Custody Discharged Date changed to Custody Termination Date</w:t>
      </w:r>
    </w:p>
    <w:p w14:paraId="3ABEE34E"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Custody Discharge Reason changed to Placement Discharge Reason."</w:t>
      </w:r>
    </w:p>
    <w:p w14:paraId="48230D0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When a user attempts to modify the DOB in SACWIS for a youth with a NYTD account,  the youth's account is updated unless the youth is in the NYTD Federal Sample. The user receives the following validation message, "Youth is in the sample. Please contact the SACWIS Help Desk."</w:t>
      </w:r>
    </w:p>
    <w:p w14:paraId="03B71897"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IV-E Eligibility and Legal Enhancements Initiative, agencies have the ability to record a Removal Date up to 45 days prior to a custody start date within the Initial Removal record. There will not be a 45 day restriction for DYS.</w:t>
      </w:r>
    </w:p>
    <w:p w14:paraId="22370CEF"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IVe Eligibility Initiative, [where the system will now allow Legal Actions (Motion, Complaint, Hearing and Ruling) to be dated prior to PCSA custody for that child], the system now displays a validation on these Legal Actions when the child associated to the Legal Action was not removed prior to PCSA custody.</w:t>
      </w:r>
    </w:p>
    <w:p w14:paraId="34F7E98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the system now allows for specific Legal Actions (Motion, Complaint, Hearing and Ruling) to be recorded up to 45 days prior to the current PCSA case opening.</w:t>
      </w:r>
    </w:p>
    <w:p w14:paraId="25C64BBD"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the system now allows for specific Legal Actions (Motion, Complaint, Hearing and Ruling) to be recorded up to 45 days prior to the current PCSA case opening.</w:t>
      </w:r>
    </w:p>
    <w:p w14:paraId="435462E2"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lastRenderedPageBreak/>
        <w:t>As part of the Title IVe Eligibility Initiative, the system now allows for specific Legal Actions (Motion, Complaint, Hearing and Ruling) to be recorded up to 45 days prior to the current PCSA case opening.</w:t>
      </w:r>
    </w:p>
    <w:p w14:paraId="17624E0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As part of the Title IVe Eligibility Initiative, additional Rulings Received reference values have been added for Transcript of Best Interest and Reasonable Efforts.  Values included: Best Interest received via Transcript, RE to Prevent Placement – Initial received via Transcript, RE Not Req – Abandoned the Child received via Transcript, RE Not Req – Cnvct/Glty-Spcfc Crml Acts received via Transcript, RE Not Req – Failed Rx for AOD received via Transcript, RE Not Req – Other received via Transcript, RE Not Req – Rptdly withheld Med Rx/Food received via Transcript, RE Not Req – Prior Involuntary TPR/Sibling received via Transcript, and Reasonable Efforts to Finalize Permanency Plan – Subsequent received via Transcript.</w:t>
      </w:r>
    </w:p>
    <w:p w14:paraId="3158E2F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system no longer validates on the Initial Removal record if a Secondary Caregiver is not listed.</w:t>
      </w:r>
    </w:p>
    <w:p w14:paraId="3A074DC8"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following validation message has been added - "An updated Bridges Plan needs to be completed prior to a Review, when a case is transferred."</w:t>
      </w:r>
    </w:p>
    <w:p w14:paraId="453FD2C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On a Bridges Case, there is only one 'Initial' Assessment type per Custody Episode, all subsequent Bridges Assessments have an assessment type of 'Reassessment'</w:t>
      </w:r>
    </w:p>
    <w:p w14:paraId="3C856C4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Upon initial login to the NYTD Survey Portal, the mailing address displayed is from the logged in user's person id in SACWIS. If the address is modified in the NYTD Survey Portal, the saved address then becomes the youth's current mailing address in SACWIS.</w:t>
      </w:r>
    </w:p>
    <w:p w14:paraId="659735FB" w14:textId="77777777" w:rsidR="00AB6E6C" w:rsidRPr="004F5722" w:rsidRDefault="00AB6E6C" w:rsidP="00AB6E6C">
      <w:pPr>
        <w:pStyle w:val="ListParagraph"/>
        <w:rPr>
          <w:rFonts w:cstheme="minorHAnsi"/>
          <w:sz w:val="24"/>
          <w:szCs w:val="24"/>
        </w:rPr>
      </w:pPr>
      <w:r w:rsidRPr="004F5722">
        <w:rPr>
          <w:rFonts w:cstheme="minorHAnsi"/>
          <w:sz w:val="24"/>
          <w:szCs w:val="24"/>
        </w:rPr>
        <w:t>"After viewing an activity log from the AL list screen and then clicking ""Cancel"" to exit the screen, the system was throwing the following generic error message: ""An Error Has Occurred We are sorry, but something unexpected has happened. Please follow your agency's procedure to report this error to the SACWIS Help Desk so we can correct it as soon as possible. Meanwhile, please accept our sincere apologies for this inconvenience. View Error Details Error Details 09/17/2018 08:07:14.411 AM EDT There is no further information available about the exception."" This has now been corrected.</w:t>
      </w:r>
    </w:p>
    <w:p w14:paraId="74FED0BF"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Marital Status label has been added to the Bridges Assessment - Self Development and Healthy Relationships tab.</w:t>
      </w:r>
    </w:p>
    <w:p w14:paraId="6E9B252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system now displays correct legal status (not created in error) on Reunification Assessments.</w:t>
      </w:r>
    </w:p>
    <w:p w14:paraId="50EDF781"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When a user copied a case activity log, clicked Apply, and then clicked the Move button the system was throwing a Java error. This has now been corrected.  </w:t>
      </w:r>
    </w:p>
    <w:p w14:paraId="543CE6B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system now correctly validates when a Hearing Segment has been marked as created in error with no other hearing segment.</w:t>
      </w:r>
    </w:p>
    <w:p w14:paraId="3F6B753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If the DOB is changed after the user clicks on the 'Generate NYTD Account' button, the DOB that was present when the button was clicked, is what is needed to log user into the NYTD survey.</w:t>
      </w:r>
    </w:p>
    <w:p w14:paraId="187D639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If the associated Legal Status to the Initial Removal record is marked as created in error, the Legal Status displays as blank on the Initial Removal (first tab-Initial Removal </w:t>
      </w:r>
      <w:r w:rsidRPr="004F5722">
        <w:rPr>
          <w:rFonts w:cstheme="minorHAnsi"/>
          <w:sz w:val="24"/>
          <w:szCs w:val="24"/>
        </w:rPr>
        <w:lastRenderedPageBreak/>
        <w:t>Information). If a new Legal Status is added with the same Custody Episode Date, this displays on the Initial Removal record.</w:t>
      </w:r>
    </w:p>
    <w:p w14:paraId="1D61E402"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The system no longer displays the java error on the Legal Status and Custody Episode gap that occurred when editing the legal status dates which creates a gap between legal status records. </w:t>
      </w:r>
    </w:p>
    <w:p w14:paraId="4F74DFE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If a Youth has been adopted after creating their NYTD Youth Account, they are now able to use both their pre- and post- Adoptive Name when logging into the portal.</w:t>
      </w:r>
    </w:p>
    <w:p w14:paraId="51BE0C63"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Update to OAC rule 5101:2-42-88 - Workers are to notify the National Center for Missing and Exploited Children (NCIC) at 1-800-843-5678 when a youth disrupts/AWOL's from placement.</w:t>
      </w:r>
    </w:p>
    <w:p w14:paraId="02EE14A6"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 xml:space="preserve">The system now correctly copies a Subpoena record that is marked as created in error where the created in error flag is no longer copied as well. </w:t>
      </w:r>
    </w:p>
    <w:p w14:paraId="029AE040"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system now longer displays a java error when the initial legal status of the custody episode has been marked as created in error.</w:t>
      </w:r>
    </w:p>
    <w:p w14:paraId="0A99B6B8"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SACWIS now displays 'Completed on Time = No" when the NYTD survey is not submitted within 45 days following the youth’s 17th birthdate. The birthdate counts toward the 45 days.</w:t>
      </w:r>
    </w:p>
    <w:p w14:paraId="4603758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Once a case is transferred from one Bridges Agency to another and a Bridges Plan is present, an In-Progress plan is copied/created on the case for the new owning agency to modify.</w:t>
      </w:r>
    </w:p>
    <w:p w14:paraId="0DC163BB"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 new validation message now displays if the Bridges State Administrator marks a Legal Status in error when there is an existing Housing record.</w:t>
      </w:r>
    </w:p>
    <w:p w14:paraId="4F1BC577"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Security Profiles for Bridges State Administrator (BSA) and State System Administrator (SSA)  have been modified to allow additional edit capabilities.</w:t>
      </w:r>
    </w:p>
    <w:p w14:paraId="77733979"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Java Error experienced on the Visitation Details Page when a child has a legal status of Permanent Custody has now been fixed.</w:t>
      </w:r>
    </w:p>
    <w:p w14:paraId="1A70CF98"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GAP badge will on the Service tier record when the date is different then the current Legal custody episode.</w:t>
      </w:r>
    </w:p>
    <w:p w14:paraId="74D8BEC6"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User can no longer add a Dependent Cost record if there is no open (not created in error) Bridges Custody episode.  The system displays the following Validation Message: “Cannot add a Dependent record if there is no open (not created in error) Bridges Custody episode.”</w:t>
      </w:r>
    </w:p>
    <w:p w14:paraId="3A1BB9DA"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A spelling correction has been made to the Originator of Information- Agency Administrator-within Activity Log.</w:t>
      </w:r>
    </w:p>
    <w:p w14:paraId="54B5A6DA"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NYTD User Survey no longer allows a Youth to complete the survey prior to the Youth's 17th birthday. Additionally, the survey will not be available after the end of the Federal Fiscal Year period where the Youth turned 21.</w:t>
      </w:r>
    </w:p>
    <w:p w14:paraId="57CEDE0C"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 Validate for Approval button is now disabled on approved Case Closure records.</w:t>
      </w:r>
    </w:p>
    <w:p w14:paraId="36295EEE"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These issues were found against 3.21.0i in UAT: Whereby 1. the Legal Status that started a Custody was not displaying correctly and 2. Clicking the Cancel button under certain conditions caused the system to display a blank white page. Both have now been fixed.</w:t>
      </w:r>
    </w:p>
    <w:p w14:paraId="6C2BB1DE"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lastRenderedPageBreak/>
        <w:t>This issue was found against 3.21.0i in UAT: When switching tabs in a draft Initial Removal record without data being entered and attempting to mark the record as 'Complete,' user was not receiving validations and thus the record was frozen. This issue has been corrected.</w:t>
      </w:r>
    </w:p>
    <w:p w14:paraId="63537095"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This issue was found against 3.21.0i in UAT: When the value of Alcohol is selected as a Substance and user then removes it from the Initial Record in draft status, the selected substance is now removed from the push-box.</w:t>
      </w:r>
    </w:p>
    <w:p w14:paraId="1312E35E"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This issue was found against 3.21.0i in UAT: The calendar icon on the parameter page was not working on iPad for all parts A-D and it is now fixed.</w:t>
      </w:r>
    </w:p>
    <w:p w14:paraId="56A93B74"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This issue was found against 3.21.0i in UAT: On the Parameter screen of RPT 207 - Placement and Custody Entry Timeliness- The From Date and To Date needed asterisks to show validation. Asterisks were added.</w:t>
      </w:r>
    </w:p>
    <w:p w14:paraId="355AB4B9"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This issue was found against 3.21.0i in UAT: When an Initial Removal record is copied from one child to the next, the 'Removed Prior to Custody' checkbox (if checked) does not copy to the other child's record.</w:t>
      </w:r>
    </w:p>
    <w:p w14:paraId="73D3E00A" w14:textId="77777777" w:rsidR="00AB6E6C" w:rsidRPr="004F5722" w:rsidRDefault="00AB6E6C" w:rsidP="00AB6E6C">
      <w:pPr>
        <w:pStyle w:val="ListParagraph"/>
        <w:numPr>
          <w:ilvl w:val="0"/>
          <w:numId w:val="10"/>
        </w:numPr>
        <w:spacing w:after="0" w:line="240" w:lineRule="auto"/>
        <w:rPr>
          <w:rFonts w:cstheme="minorHAnsi"/>
          <w:sz w:val="24"/>
          <w:szCs w:val="24"/>
        </w:rPr>
      </w:pPr>
      <w:r w:rsidRPr="004F5722">
        <w:rPr>
          <w:rFonts w:cstheme="minorHAnsi"/>
          <w:sz w:val="24"/>
          <w:szCs w:val="24"/>
        </w:rPr>
        <w:t>This issue was found against 3.21.0i in UAT: On RPT 310 Children in Placement, the parameter page drop down box titles changed from Placements by Custodial Agency to Placements by Agency. This drop down box now includes private agencies and there is a security requirement for only the agency worker to be permitted to run report from agency they are employed by. This parameter change is connected with Defect 42205 for an online report enhancement to display the private agency information.</w:t>
      </w:r>
    </w:p>
    <w:p w14:paraId="2246E0BD" w14:textId="77777777" w:rsidR="00AB6E6C" w:rsidRPr="004F5722" w:rsidRDefault="00AB6E6C" w:rsidP="00AB6E6C">
      <w:pPr>
        <w:rPr>
          <w:rFonts w:asciiTheme="minorHAnsi" w:hAnsiTheme="minorHAnsi" w:cstheme="minorHAnsi"/>
        </w:rPr>
      </w:pPr>
    </w:p>
    <w:p w14:paraId="142864F1" w14:textId="77777777" w:rsidR="00AB6E6C" w:rsidRDefault="00AB6E6C" w:rsidP="00AB6E6C">
      <w:pPr>
        <w:rPr>
          <w:rFonts w:asciiTheme="minorHAnsi" w:hAnsiTheme="minorHAnsi" w:cstheme="minorHAnsi"/>
          <w:b/>
        </w:rPr>
      </w:pPr>
      <w:r w:rsidRPr="004F5722">
        <w:rPr>
          <w:rFonts w:asciiTheme="minorHAnsi" w:hAnsiTheme="minorHAnsi" w:cstheme="minorHAnsi"/>
          <w:b/>
        </w:rPr>
        <w:t>ADOPTION</w:t>
      </w:r>
    </w:p>
    <w:p w14:paraId="6CB52074" w14:textId="77777777" w:rsidR="00AB6E6C" w:rsidRPr="004F5722" w:rsidRDefault="00AB6E6C" w:rsidP="00AB6E6C">
      <w:pPr>
        <w:rPr>
          <w:rFonts w:asciiTheme="minorHAnsi" w:hAnsiTheme="minorHAnsi" w:cstheme="minorHAnsi"/>
          <w:b/>
        </w:rPr>
      </w:pPr>
    </w:p>
    <w:p w14:paraId="7BAAF71A"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The system now correctly validates when inactivating Adoption Case Members to exclude Bridges Case activity logs.</w:t>
      </w:r>
    </w:p>
    <w:p w14:paraId="68D68F1D"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When a youth is adopted after a NYTD Account is generated, two NYTD Survey Information letters are generated; one addressed to the pre-adoptive name and one addressed to the post adoptive name. Both reports will pull from the address listed on each person's ID address record.</w:t>
      </w:r>
    </w:p>
    <w:p w14:paraId="0A3D3051"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The JFS 01610 report can now be generated without a caseworker name being selected and A/I members no longer appear in dropdown box.</w:t>
      </w:r>
    </w:p>
    <w:p w14:paraId="687352AA"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On the matching conference record, when the ODJFS MEPA notification email is sent, the system now send the email to the Case agency (‘e-mail’ contact record for that agency) with the Employee e-mail address of the assigned worker in the notification text.  In addition, the assigned worker has been added to the list of recipients for this notification.</w:t>
      </w:r>
    </w:p>
    <w:p w14:paraId="2B37294A"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Corrects an error in Matching Conference that was pulling Closed Providers and Other Providers from Siblings' records.</w:t>
      </w:r>
    </w:p>
    <w:p w14:paraId="7E37B413"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This defect corrects the JAVA error that users were experiencing when  attempting to edit text boxes within the Matching Chart.</w:t>
      </w:r>
    </w:p>
    <w:p w14:paraId="3A0445F2"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lastRenderedPageBreak/>
        <w:t>The system no longer displays a java error on the Adoption Case Details page when accessed via clicking the view link.</w:t>
      </w:r>
    </w:p>
    <w:p w14:paraId="50FC374B"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On the Adoption Case Creation page, the Biological Mother and the Biological Father names, person IDs, Date of Births and Race display.</w:t>
      </w:r>
    </w:p>
    <w:p w14:paraId="76E2250A"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The child's name is now correctly displayed within the Prefinalization Adoption Assessment page.</w:t>
      </w:r>
    </w:p>
    <w:p w14:paraId="5CB3E6F1" w14:textId="77777777" w:rsidR="00AB6E6C" w:rsidRPr="004F5722" w:rsidRDefault="00AB6E6C" w:rsidP="00AB6E6C">
      <w:pPr>
        <w:pStyle w:val="ListParagraph"/>
        <w:numPr>
          <w:ilvl w:val="0"/>
          <w:numId w:val="11"/>
        </w:numPr>
        <w:spacing w:after="0" w:line="240" w:lineRule="auto"/>
        <w:rPr>
          <w:rFonts w:cstheme="minorHAnsi"/>
          <w:sz w:val="24"/>
          <w:szCs w:val="24"/>
        </w:rPr>
      </w:pPr>
      <w:r w:rsidRPr="004F5722">
        <w:rPr>
          <w:rFonts w:cstheme="minorHAnsi"/>
          <w:sz w:val="24"/>
          <w:szCs w:val="24"/>
        </w:rPr>
        <w:t>This issue was found against 3.21.0i in UAT: An In-Progress sibling Pre-Adoptive Staffing record can now be copied without java errors.</w:t>
      </w:r>
    </w:p>
    <w:p w14:paraId="7CAFA48E" w14:textId="77777777" w:rsidR="00AB6E6C" w:rsidRPr="004F5722" w:rsidRDefault="00AB6E6C" w:rsidP="00AB6E6C">
      <w:pPr>
        <w:rPr>
          <w:rFonts w:asciiTheme="minorHAnsi" w:hAnsiTheme="minorHAnsi" w:cstheme="minorHAnsi"/>
        </w:rPr>
      </w:pPr>
    </w:p>
    <w:p w14:paraId="7948E932" w14:textId="77777777" w:rsidR="00AB6E6C" w:rsidRDefault="00AB6E6C" w:rsidP="00AB6E6C">
      <w:pPr>
        <w:rPr>
          <w:rFonts w:asciiTheme="minorHAnsi" w:hAnsiTheme="minorHAnsi" w:cstheme="minorHAnsi"/>
          <w:b/>
        </w:rPr>
      </w:pPr>
      <w:r w:rsidRPr="004F5722">
        <w:rPr>
          <w:rFonts w:asciiTheme="minorHAnsi" w:hAnsiTheme="minorHAnsi" w:cstheme="minorHAnsi"/>
          <w:b/>
        </w:rPr>
        <w:t>INTAKE</w:t>
      </w:r>
    </w:p>
    <w:p w14:paraId="7D272F0D" w14:textId="77777777" w:rsidR="00AB6E6C" w:rsidRPr="004F5722" w:rsidRDefault="00AB6E6C" w:rsidP="00AB6E6C">
      <w:pPr>
        <w:rPr>
          <w:rFonts w:asciiTheme="minorHAnsi" w:hAnsiTheme="minorHAnsi" w:cstheme="minorHAnsi"/>
          <w:b/>
        </w:rPr>
      </w:pPr>
    </w:p>
    <w:p w14:paraId="63450AB8"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For persons who are active members of an active provider, Reference Numbers on the Person&gt;Additional tab, including  Juvenile Court and Court Case Numbers, are now editable by any worker assigned to the provider or assigned to the case in which the person is a member.</w:t>
      </w:r>
    </w:p>
    <w:p w14:paraId="6AB91E91"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Existing income type of ‘‘Veteran Pension/Disability’ has been changed to 'Veteran Pension' and 'Veteran Disability'. This is now included in calculation for eligibility determinations.</w:t>
      </w:r>
    </w:p>
    <w:p w14:paraId="5AD685D4"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Eligibility calculation values are now pulled directly from the finance eligibility calculation table values.</w:t>
      </w:r>
    </w:p>
    <w:p w14:paraId="72D8F818"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Inactive resource/income and/or expense values can no longer be selected as part of the determination for eligibility. Inactive records previously selected on past determinations will continue to display in those historical records.</w:t>
      </w:r>
    </w:p>
    <w:p w14:paraId="08B2A802"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Person merge can no longer be completed if both the retain and remove persons IDs are in the set Parent 1, Parent 2, or child from the PWE Worksheet in the eligibility record. Validation message: “Any combination of Parent 1, Parent 2, and child listed on the PWE Worksheet within the eligibility record cannot be merged.”</w:t>
      </w:r>
    </w:p>
    <w:p w14:paraId="48E40ECC"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An Eligibility Specialist accessing the person characteristics through a PASSS Application can now add, edit or delete Person Characteristics on the person record even if the person is an active member of a provider record.</w:t>
      </w:r>
    </w:p>
    <w:p w14:paraId="7018792E"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If submission of an Authentication Number (TCN) is rejected by RAPBACK, a notification is now sent to all users assigned to the Provider where the person is an active member or active placement, and their Supervisor. " The Authentication Number (TCN) for &lt;Last Name, First Name&gt; (Person ID) was not associated to Rapback and was rejected.  Rejection return code= XX"</w:t>
      </w:r>
    </w:p>
    <w:p w14:paraId="75EDC814"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In the Person Medical module, the Add Treatment, Add Medication, and Add Immunization buttons now display at the top of the list of records as well as at the bottom.</w:t>
      </w:r>
    </w:p>
    <w:p w14:paraId="3E219689"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The safety plan effective date was not being set if one of the parent's signatures was waived. This has been corrected.</w:t>
      </w:r>
    </w:p>
    <w:p w14:paraId="2998D592"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lastRenderedPageBreak/>
        <w:t>Some non-adoption cases were being created with the adoption flag in the data base (CASE_BASE.ISADOPTIONCASE_FLAG) blank instead of zero. This has been corrected so all non-adoption cases have this value set to 0 for data consistency.</w:t>
      </w:r>
    </w:p>
    <w:p w14:paraId="674606AC"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In the ICPC record, when child's legal status = Other, there is a text box to explain. The text was not being transmitted to or from NEICE. This has been corrected.</w:t>
      </w:r>
    </w:p>
    <w:p w14:paraId="047ADD03"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On the Admin&gt;Utilities&gt;NEICE Requests Incoming and Outgoing list pages, the NEICE status now display the correct date. Previously, the system was showing the date of the most recent communication rather than the date that corresponds with the status.</w:t>
      </w:r>
    </w:p>
    <w:p w14:paraId="787D7E79"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The "edit case member" state system admin utility now displays person ID's next to all members in the dropdown.</w:t>
      </w:r>
    </w:p>
    <w:p w14:paraId="0169E59E"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Invalidated Employment records no longer display in the dropdown for selection in an Income record. If an Employment record has been linked to an Income record, it cannot be invalidated unless the Income record is invalidated. The following validation message displays: "Employer cannot be marked invalid because it is linked to an Income record."</w:t>
      </w:r>
    </w:p>
    <w:p w14:paraId="569A830A"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When a child has multiple race values, system was not sending all of the values to NEICE for an Outgoing ICPC request. This has been corrected so all the values are sent.</w:t>
      </w:r>
    </w:p>
    <w:p w14:paraId="00A1E9A9"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When an ICPC intake is linked to an existing case, the system was creating a new Active case member status for the participants, even if they were already active in the case, creating overlapping records. This has been corrected. The affected records will be cleaned up through a separate data fix.</w:t>
      </w:r>
    </w:p>
    <w:p w14:paraId="5E8D9ADC"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When an approval for placement is received through NEICE, the Communication Details page now display "Yes" or "No" correctly in the "Placement may be made" field. Previously, this field was always showing "No."</w:t>
      </w:r>
    </w:p>
    <w:p w14:paraId="797AD90A"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SSNs can no longer be deleted for a person who is listed as an applicant on a provider record.</w:t>
      </w:r>
    </w:p>
    <w:p w14:paraId="78E5483E"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SACWIS was unable to retrieve some NEICE ICPC communications from North Carolina due to a difference in the structure of the transmittals from that state's system. SACWIS expected there to be a "cc agency" is the label was present in the transmittal, but North Carolina was sending the label with a null value. Additionally, the county name was not being sent, though this had previously been a required field for NEICE. The code has been updated to account for these scenarios so the communications can be retrieved from NEICE.</w:t>
      </w:r>
    </w:p>
    <w:p w14:paraId="0F117D38"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For ICPC records, the agency that owns the record is the agency of the logged in worker at the time the record was created. Previously, the system was displaying the worker's current agency.</w:t>
      </w:r>
    </w:p>
    <w:p w14:paraId="2CFD8937"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Users are no longer getting an error message when trying to add an extension or outcome comments to a Protective Service Alert; the system now correctly returns them to the previous page on save.</w:t>
      </w:r>
    </w:p>
    <w:p w14:paraId="1585BB7B"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Updates have been made so that all required income, resources and expenses are used in the eligibility calculation.</w:t>
      </w:r>
    </w:p>
    <w:p w14:paraId="46760F83"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 xml:space="preserve">If any Rejection Code is received from Rapback, the following notification is now sent to the JFS Rapback Administrator (ODJFS_RAPBACK@jfs.ohio.gov):  "A Return code of xx </w:t>
      </w:r>
      <w:r w:rsidRPr="004F5722">
        <w:rPr>
          <w:rFonts w:cstheme="minorHAnsi"/>
          <w:sz w:val="24"/>
          <w:szCs w:val="24"/>
        </w:rPr>
        <w:lastRenderedPageBreak/>
        <w:t>has been received from the Rapback Webservice regarding Customer #/Authentication #(TCN)/User Name. Please contact Attorney General’s Office."</w:t>
      </w:r>
    </w:p>
    <w:p w14:paraId="3A3DE66A" w14:textId="77777777" w:rsidR="00AB6E6C" w:rsidRPr="004F5722" w:rsidRDefault="00AB6E6C" w:rsidP="00AB6E6C">
      <w:pPr>
        <w:pStyle w:val="ListParagraph"/>
        <w:numPr>
          <w:ilvl w:val="0"/>
          <w:numId w:val="12"/>
        </w:numPr>
        <w:spacing w:after="0" w:line="240" w:lineRule="auto"/>
        <w:rPr>
          <w:rFonts w:cstheme="minorHAnsi"/>
          <w:sz w:val="24"/>
          <w:szCs w:val="24"/>
        </w:rPr>
      </w:pPr>
      <w:r w:rsidRPr="004F5722">
        <w:rPr>
          <w:rFonts w:cstheme="minorHAnsi"/>
          <w:sz w:val="24"/>
          <w:szCs w:val="24"/>
        </w:rPr>
        <w:t>SACWIS business rules allow Post-Emancipation intakes to be linked only to existing Bridges or YAS cases, or create a case. When a young adult already had an open Emancipated Youth (legacy category), Ongoing, or Adoption case in which they are the CRP, any new Screened Out Post-Emancipation intake could not be linked because the CRP was already in use. Functionality has been changed such that if the Post-Emancipation (Bridges or YAS) intake is Screened Out, and there are no existing cases to which the intake can be linked, then the user will be able to create an N/A case for the intake.</w:t>
      </w:r>
    </w:p>
    <w:p w14:paraId="73BD3178" w14:textId="77777777" w:rsidR="00AB6E6C" w:rsidRPr="004F5722" w:rsidRDefault="00AB6E6C" w:rsidP="00AB6E6C">
      <w:pPr>
        <w:rPr>
          <w:rFonts w:asciiTheme="minorHAnsi" w:hAnsiTheme="minorHAnsi" w:cstheme="minorHAnsi"/>
        </w:rPr>
      </w:pPr>
    </w:p>
    <w:p w14:paraId="3C1FB4F1" w14:textId="77777777" w:rsidR="00AB6E6C" w:rsidRPr="004F5722" w:rsidRDefault="00AB6E6C" w:rsidP="00AB6E6C">
      <w:pPr>
        <w:rPr>
          <w:rFonts w:asciiTheme="minorHAnsi" w:hAnsiTheme="minorHAnsi" w:cstheme="minorHAnsi"/>
          <w:b/>
        </w:rPr>
      </w:pPr>
      <w:r w:rsidRPr="004F5722">
        <w:rPr>
          <w:rFonts w:asciiTheme="minorHAnsi" w:hAnsiTheme="minorHAnsi" w:cstheme="minorHAnsi"/>
          <w:b/>
        </w:rPr>
        <w:t>PROVIDER</w:t>
      </w:r>
    </w:p>
    <w:p w14:paraId="276D4E34" w14:textId="77777777" w:rsidR="00AB6E6C" w:rsidRPr="004F5722" w:rsidRDefault="00AB6E6C" w:rsidP="00AB6E6C">
      <w:pPr>
        <w:rPr>
          <w:rFonts w:asciiTheme="minorHAnsi" w:hAnsiTheme="minorHAnsi" w:cstheme="minorHAnsi"/>
          <w:b/>
        </w:rPr>
      </w:pPr>
    </w:p>
    <w:p w14:paraId="275DF3C3"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The Child Characteristics Checklist for Foster Care/Adoption (JFS1673-A) in SACWIS has been redesigned to group together characteristics on a main page, with a progress status so users know which groupings still need values entered.  This change allows for easier navigation and completion of this task.</w:t>
      </w:r>
    </w:p>
    <w:p w14:paraId="5A5D55A2"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Errors in the Large Family Assessment (LFA) functionality within SACWIS have been corrected, which include broadening the security of who may complete them within a Provider record and no longer allowing users without  supervisory permissions to final approve the LFA record.  The Large Family Assessment functionality is available for Providers who have Adoptive Care, Adoptive Care-International and Adoptive Care - 1692 Provider Types.</w:t>
      </w:r>
    </w:p>
    <w:p w14:paraId="49AB00DE"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The system now creates multiple Description of Family member narratives for a placed child if they have had differing placement types (for example, if the child was placed in the home on Placement Leave, then as a Placed Foster Child).  Validation for home study approval requires that the child is reviewed in each status.</w:t>
      </w:r>
    </w:p>
    <w:p w14:paraId="404D1665"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When completing a Kinship Assessment, the Caregiver/Household Information link now displays all provider members and children in the home noted within a placement, living arrangement, placement leave or ICPC placement record on the Provider ID.</w:t>
      </w:r>
    </w:p>
    <w:p w14:paraId="6861010C"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When accessing the Linked 1692 Providers hyperlink from the Provider Overview Screen,  the referenced 1692 Home Study on the other Provider ID now displays a view link so users may be able to see the 1692 information with less navigation.</w:t>
      </w:r>
    </w:p>
    <w:p w14:paraId="6C7219D3"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When entering the Child Characteristics Checklist for Foster Care/Adoption in SACWIS, the system now allows users to navigate between characteristic categories with Previous Group and Next Group buttons.</w:t>
      </w:r>
    </w:p>
    <w:p w14:paraId="7055A624"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This defect corrects an error within Provider merge functionality, allowing it to proceed when both Provider IDs have a kinship type for the same child/Person ID, as long as at least one of the child specific kinship provider types is end-dated and the placement dates do not overlap.</w:t>
      </w:r>
    </w:p>
    <w:p w14:paraId="20D3A1E6"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This defect corrects spelling of the word "Current" on the  Provider Overview Screen, which displayed within text when no foster/adoptive span or approvals were present.</w:t>
      </w:r>
    </w:p>
    <w:p w14:paraId="71F6C0E7"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lastRenderedPageBreak/>
        <w:t>This fix modifies the State Utility's Copy/Move process to ensure that excessive data is not brought over when recording a child's placement history onto a destination provider.  The system had been creating a duplicate placement/placement leave record for each entry within a Provider Name's history.</w:t>
      </w:r>
    </w:p>
    <w:p w14:paraId="225361A5" w14:textId="77777777" w:rsidR="00AB6E6C" w:rsidRPr="004F5722" w:rsidRDefault="00AB6E6C" w:rsidP="00AB6E6C">
      <w:pPr>
        <w:pStyle w:val="ListParagraph"/>
        <w:numPr>
          <w:ilvl w:val="0"/>
          <w:numId w:val="13"/>
        </w:numPr>
        <w:spacing w:after="0" w:line="240" w:lineRule="auto"/>
        <w:rPr>
          <w:rFonts w:cstheme="minorHAnsi"/>
          <w:sz w:val="24"/>
          <w:szCs w:val="24"/>
        </w:rPr>
      </w:pPr>
      <w:r w:rsidRPr="004F5722">
        <w:rPr>
          <w:rFonts w:cstheme="minorHAnsi"/>
          <w:sz w:val="24"/>
          <w:szCs w:val="24"/>
        </w:rPr>
        <w:t>The information icon for the Administrative Report ' Pre-Screening Tool for KCCP Statistical Report' now contains a description of the report, which reads, "Compiles the recommendations and outcomes from Kinship Child Care Pre-Screening Tools completed for an agency or multiple agencies."</w:t>
      </w:r>
    </w:p>
    <w:p w14:paraId="73D5B701" w14:textId="77777777" w:rsidR="00AB6E6C" w:rsidRPr="004F5722" w:rsidRDefault="00AB6E6C" w:rsidP="00AB6E6C">
      <w:pPr>
        <w:rPr>
          <w:rFonts w:asciiTheme="minorHAnsi" w:hAnsiTheme="minorHAnsi" w:cstheme="minorHAnsi"/>
        </w:rPr>
      </w:pPr>
    </w:p>
    <w:p w14:paraId="68DA86D0" w14:textId="77777777" w:rsidR="00AB6E6C" w:rsidRPr="004F5722" w:rsidRDefault="00AB6E6C" w:rsidP="00AB6E6C">
      <w:pPr>
        <w:rPr>
          <w:rFonts w:asciiTheme="minorHAnsi" w:hAnsiTheme="minorHAnsi" w:cstheme="minorHAnsi"/>
          <w:b/>
        </w:rPr>
      </w:pPr>
      <w:r w:rsidRPr="004F5722">
        <w:rPr>
          <w:rFonts w:asciiTheme="minorHAnsi" w:hAnsiTheme="minorHAnsi" w:cstheme="minorHAnsi"/>
          <w:b/>
        </w:rPr>
        <w:t>FINANCIAL</w:t>
      </w:r>
    </w:p>
    <w:p w14:paraId="2272D7AB" w14:textId="77777777" w:rsidR="00AB6E6C" w:rsidRPr="004F5722" w:rsidRDefault="00AB6E6C" w:rsidP="00AB6E6C">
      <w:pPr>
        <w:rPr>
          <w:rFonts w:asciiTheme="minorHAnsi" w:hAnsiTheme="minorHAnsi" w:cstheme="minorHAnsi"/>
          <w:b/>
        </w:rPr>
      </w:pPr>
    </w:p>
    <w:p w14:paraId="2AC8897F"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 Report has been updated to account for all changes made to Eligibility within this build. The Reimbursability portion has been moved to a new report (defect 45425).</w:t>
      </w:r>
    </w:p>
    <w:p w14:paraId="6A4FA6D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system now uses the Termination Date, if one exists, or System Date (instead of the Determination Date) for Best Interest.</w:t>
      </w:r>
    </w:p>
    <w:p w14:paraId="0CBFD6C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action item that notifies an Eligibility Specialist  that Annual Reasonable Efforts is due has been updated to: "Annual Reasonable Efforts is due for &lt;child name &amp; ID&gt; in Case &lt;case Id&gt;."</w:t>
      </w:r>
    </w:p>
    <w:p w14:paraId="369E6562"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Initial Custody Date has been changed to Removal Date (Pulled from the Initial Removal's Removal Date) in the OIES Inquiry screen.</w:t>
      </w:r>
    </w:p>
    <w:p w14:paraId="75A42E1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following Eligibility Notifications have been removed as part of this initiative:</w:t>
      </w:r>
    </w:p>
    <w:p w14:paraId="36888810"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""Ongoing Eligibility should be completed for IV-E Child: &lt;name + id&gt; - Best Interest not received by 31st day on a Temporary Agreement custody.""</w:t>
      </w:r>
    </w:p>
    <w:p w14:paraId="2ED89CB7"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""Eligibility should be terminated for IV-E Child: &lt;name + id&gt; - Best Interest not received by 181st day on a &lt;Permanent Surrender/Bridges Care and Placement&gt; custody.""</w:t>
      </w:r>
    </w:p>
    <w:p w14:paraId="4700D63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Annual Reasonable Efforts Determination is due for child &lt;child Name &amp; Id&gt;."""</w:t>
      </w:r>
    </w:p>
    <w:p w14:paraId="062715F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An action item has been created to notify the Eligibility Specialist when the system creates an Ongoing eligibility record.</w:t>
      </w:r>
    </w:p>
    <w:p w14:paraId="24823C4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 Determination report has been updated due to new Transcript reference values added in Ruling Received for Best Interest and Reasonable Efforts.</w:t>
      </w:r>
    </w:p>
    <w:p w14:paraId="334E8B2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Bridges Eligibility/Reimbursability screen has been updated with  the SACWIS new user interface design as part of the IV-E Eligibility and Legal Enhancements initiative.</w:t>
      </w:r>
    </w:p>
    <w:p w14:paraId="673DA645"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Bridges Eligibility Details screen has been updated with the SACWIS new user interface design as part of the IV-E Eligibility and Legal Enhancements initiative.</w:t>
      </w:r>
    </w:p>
    <w:p w14:paraId="4320810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Bridges Eligibility Requirements 1 to 7 screen has been updated  with the SACWIS new user interface design as part of the IV-E Eligibility and Legal Enhancements initiative.</w:t>
      </w:r>
    </w:p>
    <w:p w14:paraId="5101D855"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Bridges Eligibility Requirements 8 and 9 screen has been updated with the SACWIS new user interface design as part of the IV-E Eligibility and Legal Enhancements initiative.</w:t>
      </w:r>
    </w:p>
    <w:p w14:paraId="4ED50DF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lastRenderedPageBreak/>
        <w:t>The Bridges Initial Reimbursability screen has been updated with the SACWIS new user interface design as part of the IV-E Eligibility and Legal Enhancements initiative.</w:t>
      </w:r>
    </w:p>
    <w:p w14:paraId="5E85BBCF"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Bridges Young Adult Need Worksheet for Title IV-E Reimbursability Screen has been updated with the SACWIS new user interface design as part of the IV-E Eligibility and Legal Enhancements initiative.</w:t>
      </w:r>
    </w:p>
    <w:p w14:paraId="4B82D070"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Bridges Income and Resources Summary Worksheet Search Criteria Screen has been updated with the new design as part of the IV-E Eligibility and Legal Enhancements initiative.</w:t>
      </w:r>
    </w:p>
    <w:p w14:paraId="7483232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Bridges Continued Program Reimbursability Screen has been updated with the new SACWIS new user interface design as part of the IV-E Eligibility and Legal Enhancements initiative.</w:t>
      </w:r>
    </w:p>
    <w:p w14:paraId="65E8F13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Bridges Eligibility Qualified Alien Worksheet has been updated with the new SACWIS user interface design as part of the IV-E Eligibility and Legal Enhancements initiative.</w:t>
      </w:r>
    </w:p>
    <w:p w14:paraId="347B185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now looks at the Effective and End Dates that intersect with the Eligibility Month.</w:t>
      </w:r>
    </w:p>
    <w:p w14:paraId="7162568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Eligibility/Reimbursability screen has been updated with the new SACWIS user interface design that was part of this initiative.</w:t>
      </w:r>
    </w:p>
    <w:p w14:paraId="649ED32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 Details screen has been updated with the new SACWIS user interface design as part of the IV-E Eligibility and Legal Enhancements initiative.</w:t>
      </w:r>
    </w:p>
    <w:p w14:paraId="3C179C7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 Requirements 1-7 screen has been updated with the new  SACWIS user interface design as part of the IV-E Eligibility and Legal Enhancements initiative.</w:t>
      </w:r>
    </w:p>
    <w:p w14:paraId="70D97F0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Principal Wage Earner (PWE) worksheet has been added to Deprivation calculation for Eligibility determination.</w:t>
      </w:r>
    </w:p>
    <w:p w14:paraId="62EA2F0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 Qualified Alien Worksheet has been updated with the new SACWIS user interface design as part of the IV-E Eligibility and Legal Enhancements initiative.</w:t>
      </w:r>
    </w:p>
    <w:p w14:paraId="4D1B7F34"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 Change Specified Relative screen has been updated with the new SACWIS user interface design as part of the IV-E Eligibility and Legal Enhancements initiative.</w:t>
      </w:r>
    </w:p>
    <w:p w14:paraId="32EBCF4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Requirements 8 and 9 screen has been updated with the new SACWIS user interface design as part of the IV-E Eligibility and Legal Enhancements initiative.</w:t>
      </w:r>
    </w:p>
    <w:p w14:paraId="1B7C758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Income and Resource Summary Worksheet has been updated with the new SACWIS user interface design as part of the IV-E Eligibility and Legal Enhancements initiative.</w:t>
      </w:r>
    </w:p>
    <w:p w14:paraId="10B634A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Alien Parent(s) with Sponsor Income Budget Worksheet has been updated with the new SACWIS user interface design as part of the IV-E Eligibility and Legal Enhancements initiative.</w:t>
      </w:r>
    </w:p>
    <w:p w14:paraId="390EDEB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Intentional Program Violation (IPV) Budget Worksheet has been updated with the new SACWIS user interface design as part of the IV-E Eligibility and Legal Enhancements initiative.</w:t>
      </w:r>
    </w:p>
    <w:p w14:paraId="0A8393A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Minor Parent Living with Parent(s) Budget Worksheet has been updated with the new SACWIS user interface design as part of the IV-E Eligibility and Legal Enhancements initiative.</w:t>
      </w:r>
    </w:p>
    <w:p w14:paraId="74C396A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Stepparent Budget Worksheet has been updated with the new SACWIS user interface design as part of the IV-E Eligibility and Legal Enhancements initiative.</w:t>
      </w:r>
    </w:p>
    <w:p w14:paraId="0E78491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lastRenderedPageBreak/>
        <w:t>The Undocumented Alien Parent(s) Budget Worksheet has been updated with the new SACWIS user interface design as part of the IV-E Eligibility and Legal Enhancements initiative.</w:t>
      </w:r>
    </w:p>
    <w:p w14:paraId="37997E2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Age Eligibility screen has been updated with the new SACWIS user interface design as part of the IV-E Eligibility and Legal Enhancements initiative.</w:t>
      </w:r>
    </w:p>
    <w:p w14:paraId="1688925B"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Initial Program Reimbursability screen has been updated with the new SACWIS user interface design as part of the IV-E Eligibility and Legal Enhancements initiative.</w:t>
      </w:r>
    </w:p>
    <w:p w14:paraId="106362C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Reimbursability Income and Resource Summary Worksheet has been updated with the new SACWIS user interface design as part of the IV-E Eligibility and Legal Enhancements initiative.</w:t>
      </w:r>
    </w:p>
    <w:p w14:paraId="4FD17590"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Child's Need Worksheet for Reimbursability has been updated with the new SACWIS user interface design as part of the IV-E Eligibility and Legal Enhancements initiative.</w:t>
      </w:r>
    </w:p>
    <w:p w14:paraId="3197E62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Continued Program Reimbursability screen has been updated with the new SACWIS user interface design as part of the IV-E Eligibility and Legal Enhancements initiative.</w:t>
      </w:r>
    </w:p>
    <w:p w14:paraId="2B658C5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defect only applies to Bridges. Bridges Policy requested a notification be sent to the Eligibility Specialist when a Young Adult moves from a Housing Type that is reimbursable to a Non-Paid Housing informing them that a new Reimbursability record needs completed.</w:t>
      </w:r>
    </w:p>
    <w:p w14:paraId="71C67A9D"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Best Interest Validations have been updated for clarity.</w:t>
      </w:r>
    </w:p>
    <w:p w14:paraId="665AC707"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 conversion has been completed for the Eligibility relationships vs. the Person relationships. As part of the new functionality released in this build, the Eligibility functionality now uses Person Relationships.</w:t>
      </w:r>
    </w:p>
    <w:p w14:paraId="43924A42"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Reasonable Efforts validations have been updated for clarity.</w:t>
      </w:r>
    </w:p>
    <w:p w14:paraId="5E37A35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Policy has requested that the TPR value be removed from the Deprivation dropdown within Eligibility as this is not an accurate Deprivation reason. This has been done.</w:t>
      </w:r>
    </w:p>
    <w:p w14:paraId="1782008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child support disregard is now only available once for the entire household.</w:t>
      </w:r>
    </w:p>
    <w:p w14:paraId="715AC5D4"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links have been moved above the requirements for each section.</w:t>
      </w:r>
    </w:p>
    <w:p w14:paraId="42645C3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If the user checks the box for Child Not eligible due to Invalid Removal, a pop up message now displays to warn the user that by selecting the checkbox, the eligibility determination for the child will change to No.</w:t>
      </w:r>
    </w:p>
    <w:p w14:paraId="1F3269BF"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has been fixed. After clicking OK, the user should be able to correct their mistake.</w:t>
      </w:r>
    </w:p>
    <w:p w14:paraId="6C0F8DF7"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As part of this initiative and new design, the PWE Gross Income Fields are now user entered fields. Per policy, the fields will not pre-populate or link to the Income/Resources.</w:t>
      </w:r>
    </w:p>
    <w:p w14:paraId="2BC624CF"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 parameter page has been created for the new Reimbursability report.</w:t>
      </w:r>
    </w:p>
    <w:p w14:paraId="6B7ED83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report has been created for Reimbursability records. It was previously on the same report as Eligibility.</w:t>
      </w:r>
    </w:p>
    <w:p w14:paraId="7C39869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for Reasonable Efforts now looks for any Reasonable Efforts rulings receiving on or after Custody Start Date.</w:t>
      </w:r>
    </w:p>
    <w:p w14:paraId="45EDACDE"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lastRenderedPageBreak/>
        <w:t>The calculation for Annual Reasonable Efforts records has been updated to have an effective date of one year after the initial Reasonable Efforts was received if one does not already exist.</w:t>
      </w:r>
    </w:p>
    <w:p w14:paraId="4A0DA24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Eligibility/Reimbursability report has been updated to reflect all of the changes made to Eligibility/Reimbursability as implemented in this release.</w:t>
      </w:r>
    </w:p>
    <w:p w14:paraId="081771A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for Annual Reasonable Efforts records has been updated to resolve this issue.</w:t>
      </w:r>
    </w:p>
    <w:p w14:paraId="066F26A7"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Age and DOB have been added to the screen to assist users.</w:t>
      </w:r>
    </w:p>
    <w:p w14:paraId="712A7D20"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If the child is 17 years 6 months or older, the system displays a warning message letting the user know that in order to extend the subsidy past the age of 18, they will need to select Modification from the Action dropdown.</w:t>
      </w:r>
    </w:p>
    <w:p w14:paraId="060F382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validation has been updated to account for everyday the Young Adult was in that agency's custody.</w:t>
      </w:r>
    </w:p>
    <w:p w14:paraId="10E8F51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batch has been updated to End Date the open reimbursability record when it is creating a new record.</w:t>
      </w:r>
    </w:p>
    <w:p w14:paraId="540E9E6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 report icon is being added next to each Subsidy Review to allow the user the ability to generate a report for that specific record.</w:t>
      </w:r>
    </w:p>
    <w:p w14:paraId="4FDF168D"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Due to a report icon being added for each subsidy review (defect 45064), a parameters page has been created for each record that has a dropdown of all reports that are available for the associated Subsidy Review.</w:t>
      </w:r>
    </w:p>
    <w:p w14:paraId="3C711037"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Exceptions section has been updated to read as follows:</w:t>
      </w:r>
    </w:p>
    <w:p w14:paraId="5887E485"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child was placed in a licensed, certified or approved substitute care placement setting.</w:t>
      </w:r>
    </w:p>
    <w:p w14:paraId="7056BAA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child is an alien receiving AA pursuant to the Adoption Assistance agreement signed prior to Aug 22, 1996, and continues to be eligible for AA.</w:t>
      </w:r>
    </w:p>
    <w:p w14:paraId="4A43679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child is a Cuban/Haitian, as defined in Section 501 (E) of the Refugee Education Assistance Act of 1980.</w:t>
      </w:r>
    </w:p>
    <w:p w14:paraId="16E909DC"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child was an Amerasian immigrant admitted to the U. S. pursuant to Section 584 or the Foreign Operations, Export Financing and Relations Programs Appropriations Act of 1988."</w:t>
      </w:r>
    </w:p>
    <w:p w14:paraId="052BEAC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In the Budget Worksheets section "2. Alien Sponsor Income", has been updated to "2. Alien Sponsor Worksheet"</w:t>
      </w:r>
    </w:p>
    <w:p w14:paraId="00DAB46E"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A fix is being implemented to ensure this date does not get changed based on the previous record.</w:t>
      </w:r>
    </w:p>
    <w:p w14:paraId="6148952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defect contains different scenarios for existing issues within Eligibility that should be fixed within this build. It is a "catch all" to ensure all issues we are aware of are being tested.</w:t>
      </w:r>
    </w:p>
    <w:p w14:paraId="388F1E6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report has been updated to reflect the correct values.</w:t>
      </w:r>
    </w:p>
    <w:p w14:paraId="658D8EC2"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for Best Interest on approved records has been updated.</w:t>
      </w:r>
    </w:p>
    <w:p w14:paraId="02AA9DAB"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lastRenderedPageBreak/>
        <w:t>The batch for Ongoing Eligibility has been updated to account for the new Best Interest and Reasonable Efforts transcript rulings; it now looks at Removal Date rather than Custody Date as part of the new functionality.</w:t>
      </w:r>
    </w:p>
    <w:p w14:paraId="666F5FE4"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Batch for Age Eligibility Created By and Modified By values have been updated.</w:t>
      </w:r>
    </w:p>
    <w:p w14:paraId="59BEA59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Modified By values have been updated in the Graduation Eligibility Batch Job.</w:t>
      </w:r>
    </w:p>
    <w:p w14:paraId="01E2803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Created By and Modified By values for the Ongoing Eligibility Batch have been updated.</w:t>
      </w:r>
    </w:p>
    <w:p w14:paraId="695CD3CE"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has been updated to look at both questions. If the first question is No and the second question is Yes, the system displays No for that requirement.</w:t>
      </w:r>
    </w:p>
    <w:p w14:paraId="2936774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behind the scenes has been updated to create the first Annual Reasonable Efforts records with an Effective Date the end of the 12th month plus sixty days after the child's Custody Start Date.</w:t>
      </w:r>
    </w:p>
    <w:p w14:paraId="298ACFC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Only the view link is available when the record is Pending Approval.</w:t>
      </w:r>
    </w:p>
    <w:p w14:paraId="4D522890"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behind the scenes has been updated to look at resources associated to the child as part of the Eligibility Determination.</w:t>
      </w:r>
    </w:p>
    <w:p w14:paraId="63EAEE4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Only verified resources are factored into the eligibility determination calculation.</w:t>
      </w:r>
    </w:p>
    <w:p w14:paraId="46C4356B"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for this requirement has been updated to look for a placement.</w:t>
      </w:r>
    </w:p>
    <w:p w14:paraId="70422DF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Users are now able to edit the End Date as long as it does not precede the Effect Date or go past the Medicaid Termination Date.</w:t>
      </w:r>
    </w:p>
    <w:p w14:paraId="35EA9D13"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The calculation has been updated to look for verification of resources.</w:t>
      </w:r>
    </w:p>
    <w:p w14:paraId="04989FDF"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The calculation has been updated to store all Annual Reasonable Efforts rulings if they exist for historical records.</w:t>
      </w:r>
    </w:p>
    <w:p w14:paraId="6E39E9CD"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Eligibility Details screen has been updated to only show Yes/No for the Requirements sections after the hyperlink has been clicked on and the Requirements 1 to 7 screen has been saved.</w:t>
      </w:r>
    </w:p>
    <w:p w14:paraId="3ECB5BBA"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"Name of  Individual 1:". has been updated to "Name of Individual #1:' and 'Name of Individual 2:' has been updated to 'name of Individual #2:'</w:t>
      </w:r>
    </w:p>
    <w:p w14:paraId="1A8ACAF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Removed Current from License Date in the Child's Placement Section and updated Income/Resources Summary to Income/Resource Summary in the Worksheets section.</w:t>
      </w:r>
    </w:p>
    <w:p w14:paraId="5998F16B"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Removed '(Specify)' from the Other category in the Monthly Unearned Income section.</w:t>
      </w:r>
    </w:p>
    <w:p w14:paraId="5B727C99"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The following screen changes have been made: 1. "The child is placed in a reimbursable setting"---updated period (.) to a colon (:).  2. "Annual Reasonable Efforts to finalize the Permanency Plan were obtained in the appropriate time."---updated "time" to "timeframe".</w:t>
      </w:r>
    </w:p>
    <w:p w14:paraId="5222D48B"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After an eligibility record was routed for approval, when supervisor logged-in to approve it, the eligibility screen was not displaying any information. This has been corrected.</w:t>
      </w:r>
    </w:p>
    <w:p w14:paraId="1D40C5F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lastRenderedPageBreak/>
        <w:t>This issue was found against 3.21.0i in UAT: When SFU member has SSI added they are removed from the SFU</w:t>
      </w:r>
    </w:p>
    <w:p w14:paraId="58F77D08"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Updated the Deprivation 'How Verified' field to be required only when present on the screen and clarified the validation message 'How Verified' is required.' to ‘The Deprivation field 'How Verified' is required.’</w:t>
      </w:r>
    </w:p>
    <w:p w14:paraId="29846FC1"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Updated the Header to display the Case ID on record creation.</w:t>
      </w:r>
    </w:p>
    <w:p w14:paraId="58BFFC67"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Updated the fields to show 'Unverified' upon addition or completion of an update to the SFU Member.</w:t>
      </w:r>
    </w:p>
    <w:p w14:paraId="5842EB96"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Updated code to account for scenario. Validation message now displays when Effective Date and Custody Start Date do not match.</w:t>
      </w:r>
    </w:p>
    <w:p w14:paraId="1A54B01D"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Deprivation fields are now being cleared when Deprivation Type is changed.</w:t>
      </w:r>
    </w:p>
    <w:p w14:paraId="3DF4FB1D"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Updated drawer to read 'Custody Information is not available' and now edit links only display for the records that are associated to the county that held custody during the time frame of the eligibility record, otherwise record has a view link</w:t>
      </w:r>
    </w:p>
    <w:p w14:paraId="7A52524F" w14:textId="77777777" w:rsidR="00AB6E6C" w:rsidRPr="004F5722" w:rsidRDefault="00AB6E6C" w:rsidP="00AB6E6C">
      <w:pPr>
        <w:pStyle w:val="ListParagraph"/>
        <w:numPr>
          <w:ilvl w:val="0"/>
          <w:numId w:val="14"/>
        </w:numPr>
        <w:spacing w:after="0" w:line="240" w:lineRule="auto"/>
        <w:rPr>
          <w:rFonts w:cstheme="minorHAnsi"/>
          <w:sz w:val="24"/>
          <w:szCs w:val="24"/>
        </w:rPr>
      </w:pPr>
      <w:r w:rsidRPr="004F5722">
        <w:rPr>
          <w:rFonts w:cstheme="minorHAnsi"/>
          <w:sz w:val="24"/>
          <w:szCs w:val="24"/>
        </w:rPr>
        <w:t>This issue was found against 3.21.0i in UAT: Hyperlinks to View/Update Requirements 1 to 7 and Requirements 8 to 9 have been moved from the bottom of their respective requirements sections to the top of the sections.</w:t>
      </w:r>
    </w:p>
    <w:p w14:paraId="432CAB8B" w14:textId="77777777" w:rsidR="00AB6E6C" w:rsidRPr="004F5722" w:rsidRDefault="00AB6E6C" w:rsidP="00AB6E6C">
      <w:pPr>
        <w:rPr>
          <w:rFonts w:asciiTheme="minorHAnsi" w:hAnsiTheme="minorHAnsi" w:cstheme="minorHAnsi"/>
        </w:rPr>
      </w:pPr>
    </w:p>
    <w:p w14:paraId="23BDBD4D" w14:textId="77777777" w:rsidR="00AB6E6C" w:rsidRPr="004F5722" w:rsidRDefault="00AB6E6C" w:rsidP="00AB6E6C">
      <w:pPr>
        <w:rPr>
          <w:rFonts w:asciiTheme="minorHAnsi" w:hAnsiTheme="minorHAnsi" w:cstheme="minorHAnsi"/>
          <w:b/>
        </w:rPr>
      </w:pPr>
      <w:r w:rsidRPr="004F5722">
        <w:rPr>
          <w:rFonts w:asciiTheme="minorHAnsi" w:hAnsiTheme="minorHAnsi" w:cstheme="minorHAnsi"/>
          <w:b/>
        </w:rPr>
        <w:t>ADMINISTRATION</w:t>
      </w:r>
    </w:p>
    <w:p w14:paraId="41140997" w14:textId="77777777" w:rsidR="00AB6E6C" w:rsidRPr="004F5722" w:rsidRDefault="00AB6E6C" w:rsidP="00AB6E6C">
      <w:pPr>
        <w:rPr>
          <w:rFonts w:asciiTheme="minorHAnsi" w:hAnsiTheme="minorHAnsi" w:cstheme="minorHAnsi"/>
        </w:rPr>
      </w:pPr>
    </w:p>
    <w:p w14:paraId="38C0BECC"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Ohio Department of Youth Services (DYS) has been added to the parameter screen as an Agency option for State Users.</w:t>
      </w:r>
    </w:p>
    <w:p w14:paraId="556462E3"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State One Flag has been added to several security profiles that where incorrectly missing the flag.</w:t>
      </w:r>
    </w:p>
    <w:p w14:paraId="073282F3"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New hyperlinks have been added to the Help and Training pages to redirect users to the correct websites.</w:t>
      </w:r>
    </w:p>
    <w:p w14:paraId="37D647A5"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This new report pulls cases currently open for Ongoing and Adoption services and displays important milestone information for these cases.</w:t>
      </w:r>
    </w:p>
    <w:p w14:paraId="32875497"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The filter for 'Created By' and 'Responsible Wkr' has been removed from the parameter page of the Case Draft Activity Log Report.  Those fields have been added as columns on the actual report.</w:t>
      </w:r>
    </w:p>
    <w:p w14:paraId="0CC501EB"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"This is now targeted for the next release (Release 3.22)---New Initial Removal Report allows users to pull individual child removal record/data into a report. The report data will also be included in new Family Case Plan report.</w:t>
      </w:r>
    </w:p>
    <w:p w14:paraId="7CE75EC6" w14:textId="77777777" w:rsidR="00AB6E6C" w:rsidRPr="004F5722" w:rsidRDefault="00AB6E6C" w:rsidP="00AB6E6C">
      <w:pPr>
        <w:pStyle w:val="ListParagraph"/>
        <w:numPr>
          <w:ilvl w:val="0"/>
          <w:numId w:val="15"/>
        </w:numPr>
        <w:spacing w:after="0" w:line="240" w:lineRule="auto"/>
        <w:rPr>
          <w:rFonts w:cstheme="minorHAnsi"/>
          <w:sz w:val="24"/>
          <w:szCs w:val="24"/>
        </w:rPr>
      </w:pPr>
      <w:r w:rsidRPr="004F5722">
        <w:rPr>
          <w:rFonts w:cstheme="minorHAnsi"/>
          <w:sz w:val="24"/>
          <w:szCs w:val="24"/>
        </w:rPr>
        <w:t>This issue was found against 3.21.0i in UAT: Information put in parameters was not present after the report generated, if the user wanted to review parameter.  This was reset, so that the parameter information can be reviewed after report generated.</w:t>
      </w:r>
    </w:p>
    <w:p w14:paraId="532BB9EE" w14:textId="77777777" w:rsidR="00AB6E6C" w:rsidRPr="004F5722" w:rsidRDefault="00AB6E6C" w:rsidP="00AB6E6C">
      <w:pPr>
        <w:rPr>
          <w:rFonts w:asciiTheme="minorHAnsi" w:hAnsiTheme="minorHAnsi" w:cstheme="minorHAnsi"/>
        </w:rPr>
      </w:pPr>
    </w:p>
    <w:p w14:paraId="4F88BDCC" w14:textId="77777777" w:rsidR="00AB6E6C" w:rsidRPr="004F5722" w:rsidRDefault="00AB6E6C" w:rsidP="00AB6E6C">
      <w:pPr>
        <w:rPr>
          <w:rFonts w:asciiTheme="minorHAnsi" w:hAnsiTheme="minorHAnsi" w:cstheme="minorHAnsi"/>
          <w:b/>
        </w:rPr>
      </w:pPr>
      <w:r w:rsidRPr="004F5722">
        <w:rPr>
          <w:rFonts w:asciiTheme="minorHAnsi" w:hAnsiTheme="minorHAnsi" w:cstheme="minorHAnsi"/>
          <w:b/>
        </w:rPr>
        <w:lastRenderedPageBreak/>
        <w:t>REPORTS</w:t>
      </w:r>
    </w:p>
    <w:p w14:paraId="4BE608E2" w14:textId="77777777" w:rsidR="00AB6E6C" w:rsidRPr="004F5722" w:rsidRDefault="00AB6E6C" w:rsidP="00AB6E6C">
      <w:pPr>
        <w:rPr>
          <w:rFonts w:asciiTheme="minorHAnsi" w:hAnsiTheme="minorHAnsi" w:cstheme="minorHAnsi"/>
          <w:b/>
        </w:rPr>
      </w:pPr>
    </w:p>
    <w:p w14:paraId="52EFB4C5"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This new report pulls cases currently open for Ongoing and Adoption services and displays important milestone information for these cases.</w:t>
      </w:r>
    </w:p>
    <w:p w14:paraId="50F6CE45"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This new report pulls cases currently open for Ongoing and Adoption services and displays important milestone information for these cases.</w:t>
      </w:r>
    </w:p>
    <w:p w14:paraId="27540BB4"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This new report pulls cases currently open for Ongoing and Adoption services and displays important milestone information for these cases.</w:t>
      </w:r>
    </w:p>
    <w:p w14:paraId="5E51BBAD"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The parameter screen has been adjusted to include a statewide option and remove private agencies from the dropdown menu.</w:t>
      </w:r>
    </w:p>
    <w:p w14:paraId="0099BA09"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The parameter screen has been adjusted to include a statewide option and remove private agencies from the dropdown menu.</w:t>
      </w:r>
    </w:p>
    <w:p w14:paraId="2482AB1C"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The "Generate Report" button located at the bottom of the screen was previously placed at the very bottom of the browser, making it difficult to utilize at times. The "Generate Report" button has been moved up slightly so that it is in a similar position on this screen as it is on other admin report screens.</w:t>
      </w:r>
    </w:p>
    <w:p w14:paraId="43EB21B9"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Minor adjustments to the parameter screen were made to correct spacing/typo issues. There is no impact to the report functionality. ""Includes"" will now read ""Include"", ""Children in Custody (Excludes Permanent Custody, Permanent Surrender"" now reads ""Children in Custody (Excludes Permanent Custody and Permanent Surrender) and ""Agency"" will have a colon after it so it reads ""Agency:""</w:t>
      </w:r>
    </w:p>
    <w:p w14:paraId="2E797F4D"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 xml:space="preserve">"The batch will include only the following FINS Intake Types: 'ARCRTSINT', 'COURTSUPV', 'CRTSINT', 'CRTSINTSUSP', 'PNPSIIM', and 'SFHVCHLD'. Meaning that when an individual is only found on a FINS Intake with the previously listed Intake Types will they be included on the Comprehensive Visitation Report as requiring a visit when the case is open beyond 65 Days. </w:t>
      </w:r>
    </w:p>
    <w:p w14:paraId="06157AE7"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 xml:space="preserve">The parameter option of "Report Type" has been moved out of Option 1 and under the required fields. This means that "Report Type" can be applied to Option 1 and 2; therefore, if the report type of "Exclude AI/AR Cases..." is selected by the user, then the stats would also exclude AI/AR Cases. </w:t>
      </w:r>
    </w:p>
    <w:p w14:paraId="01189FCD" w14:textId="77777777" w:rsidR="00AB6E6C" w:rsidRPr="004F5722" w:rsidRDefault="00AB6E6C" w:rsidP="00AB6E6C">
      <w:pPr>
        <w:pStyle w:val="ListParagraph"/>
        <w:numPr>
          <w:ilvl w:val="0"/>
          <w:numId w:val="16"/>
        </w:numPr>
        <w:spacing w:after="0" w:line="240" w:lineRule="auto"/>
        <w:rPr>
          <w:rFonts w:cstheme="minorHAnsi"/>
          <w:sz w:val="24"/>
          <w:szCs w:val="24"/>
        </w:rPr>
      </w:pPr>
      <w:r w:rsidRPr="004F5722">
        <w:rPr>
          <w:rFonts w:cstheme="minorHAnsi"/>
          <w:sz w:val="24"/>
          <w:szCs w:val="24"/>
        </w:rPr>
        <w:t xml:space="preserve">The statistics portion of the report has been corrected so that it displays the correct number of visits required based on the user's selections on the parameter screen. </w:t>
      </w:r>
    </w:p>
    <w:p w14:paraId="28B73193" w14:textId="77777777" w:rsidR="00AB6E6C" w:rsidRPr="004F5722" w:rsidRDefault="00AB6E6C" w:rsidP="00AB6E6C">
      <w:pPr>
        <w:ind w:left="360"/>
        <w:rPr>
          <w:rFonts w:asciiTheme="minorHAnsi" w:hAnsiTheme="minorHAnsi" w:cstheme="minorHAnsi"/>
        </w:rPr>
      </w:pPr>
    </w:p>
    <w:p w14:paraId="16F58D6D" w14:textId="77777777" w:rsidR="00AB6E6C" w:rsidRPr="004F5722" w:rsidRDefault="00AB6E6C" w:rsidP="00AB6E6C">
      <w:pPr>
        <w:rPr>
          <w:rFonts w:asciiTheme="minorHAnsi" w:hAnsiTheme="minorHAnsi" w:cstheme="minorHAnsi"/>
        </w:rPr>
      </w:pPr>
    </w:p>
    <w:p w14:paraId="653F5657" w14:textId="77777777" w:rsidR="00AB6E6C" w:rsidRPr="004F5722" w:rsidRDefault="00AB6E6C" w:rsidP="00AB6E6C">
      <w:pPr>
        <w:rPr>
          <w:rFonts w:asciiTheme="minorHAnsi" w:hAnsiTheme="minorHAnsi" w:cstheme="minorHAnsi"/>
        </w:rPr>
      </w:pPr>
    </w:p>
    <w:p w14:paraId="49E03197" w14:textId="77777777" w:rsidR="00AB6E6C" w:rsidRPr="004F5722" w:rsidRDefault="00AB6E6C" w:rsidP="00AB6E6C">
      <w:pPr>
        <w:rPr>
          <w:rFonts w:asciiTheme="minorHAnsi" w:hAnsiTheme="minorHAnsi" w:cstheme="minorHAnsi"/>
        </w:rPr>
      </w:pPr>
    </w:p>
    <w:p w14:paraId="409CE9D0" w14:textId="77777777" w:rsidR="002F7063" w:rsidRPr="00186823" w:rsidRDefault="002F7063" w:rsidP="00AB6E6C">
      <w:pPr>
        <w:rPr>
          <w:rFonts w:cstheme="minorHAnsi"/>
        </w:rPr>
      </w:pPr>
      <w:bookmarkStart w:id="0" w:name="_GoBack"/>
      <w:bookmarkEnd w:id="0"/>
    </w:p>
    <w:sectPr w:rsidR="002F7063" w:rsidRPr="00186823"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2A6C7" w14:textId="77777777" w:rsidR="004B7646" w:rsidRDefault="004B7646" w:rsidP="00B10D41">
      <w:r>
        <w:separator/>
      </w:r>
    </w:p>
  </w:endnote>
  <w:endnote w:type="continuationSeparator" w:id="0">
    <w:p w14:paraId="7F017EC1" w14:textId="77777777" w:rsidR="004B7646" w:rsidRDefault="004B7646"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18AD7" w14:textId="77777777" w:rsidR="004B7646" w:rsidRDefault="004B7646" w:rsidP="00B10D41">
      <w:r>
        <w:separator/>
      </w:r>
    </w:p>
  </w:footnote>
  <w:footnote w:type="continuationSeparator" w:id="0">
    <w:p w14:paraId="25CEB674" w14:textId="77777777" w:rsidR="004B7646" w:rsidRDefault="004B7646"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721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0E9E6D9E" w:rsidR="00FF3CC6" w:rsidRDefault="00652332" w:rsidP="00B10D41">
    <w:pPr>
      <w:jc w:val="right"/>
      <w:rPr>
        <w:b/>
      </w:rPr>
    </w:pPr>
    <w:r>
      <w:rPr>
        <w:b/>
      </w:rPr>
      <w:t xml:space="preserve">Build </w:t>
    </w:r>
    <w:r w:rsidR="00827EF2">
      <w:rPr>
        <w:b/>
      </w:rPr>
      <w:t>3.</w:t>
    </w:r>
    <w:r w:rsidR="00A411DC">
      <w:rPr>
        <w:b/>
      </w:rPr>
      <w:t>21</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ADC5294"/>
    <w:multiLevelType w:val="hybridMultilevel"/>
    <w:tmpl w:val="DD54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657F"/>
    <w:multiLevelType w:val="hybridMultilevel"/>
    <w:tmpl w:val="B0AC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51FD4"/>
    <w:multiLevelType w:val="hybridMultilevel"/>
    <w:tmpl w:val="469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86280"/>
    <w:multiLevelType w:val="hybridMultilevel"/>
    <w:tmpl w:val="70B0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C4E5F"/>
    <w:multiLevelType w:val="hybridMultilevel"/>
    <w:tmpl w:val="F41C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86BA8"/>
    <w:multiLevelType w:val="hybridMultilevel"/>
    <w:tmpl w:val="A7C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56747"/>
    <w:multiLevelType w:val="hybridMultilevel"/>
    <w:tmpl w:val="08B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10"/>
  </w:num>
  <w:num w:numId="6">
    <w:abstractNumId w:val="14"/>
  </w:num>
  <w:num w:numId="7">
    <w:abstractNumId w:val="5"/>
  </w:num>
  <w:num w:numId="8">
    <w:abstractNumId w:val="15"/>
  </w:num>
  <w:num w:numId="9">
    <w:abstractNumId w:val="13"/>
  </w:num>
  <w:num w:numId="10">
    <w:abstractNumId w:val="16"/>
  </w:num>
  <w:num w:numId="11">
    <w:abstractNumId w:val="11"/>
  </w:num>
  <w:num w:numId="12">
    <w:abstractNumId w:val="9"/>
  </w:num>
  <w:num w:numId="13">
    <w:abstractNumId w:val="2"/>
  </w:num>
  <w:num w:numId="14">
    <w:abstractNumId w:val="7"/>
  </w:num>
  <w:num w:numId="15">
    <w:abstractNumId w:val="1"/>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68FA"/>
    <w:rsid w:val="000234A7"/>
    <w:rsid w:val="00024A97"/>
    <w:rsid w:val="000450A6"/>
    <w:rsid w:val="000506E8"/>
    <w:rsid w:val="00051651"/>
    <w:rsid w:val="00064681"/>
    <w:rsid w:val="0009054F"/>
    <w:rsid w:val="00092015"/>
    <w:rsid w:val="0009319C"/>
    <w:rsid w:val="00093AD5"/>
    <w:rsid w:val="000A2EE7"/>
    <w:rsid w:val="000C017D"/>
    <w:rsid w:val="000D3E98"/>
    <w:rsid w:val="000E5CD2"/>
    <w:rsid w:val="000F099D"/>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1526"/>
    <w:rsid w:val="00183069"/>
    <w:rsid w:val="00186823"/>
    <w:rsid w:val="00195AEE"/>
    <w:rsid w:val="0019676E"/>
    <w:rsid w:val="001A6A1D"/>
    <w:rsid w:val="001C6172"/>
    <w:rsid w:val="001C7C37"/>
    <w:rsid w:val="001D1014"/>
    <w:rsid w:val="001D6A9D"/>
    <w:rsid w:val="001E38E0"/>
    <w:rsid w:val="001E706E"/>
    <w:rsid w:val="001F1453"/>
    <w:rsid w:val="001F58E3"/>
    <w:rsid w:val="00202A11"/>
    <w:rsid w:val="00204AC6"/>
    <w:rsid w:val="002073E3"/>
    <w:rsid w:val="00215BDD"/>
    <w:rsid w:val="00222E28"/>
    <w:rsid w:val="00224E7C"/>
    <w:rsid w:val="0022509C"/>
    <w:rsid w:val="002332E4"/>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7629B"/>
    <w:rsid w:val="00382118"/>
    <w:rsid w:val="003924A6"/>
    <w:rsid w:val="003B13ED"/>
    <w:rsid w:val="003B5872"/>
    <w:rsid w:val="003C41B9"/>
    <w:rsid w:val="003E5C9E"/>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A265B"/>
    <w:rsid w:val="004B7646"/>
    <w:rsid w:val="004D155C"/>
    <w:rsid w:val="004D7873"/>
    <w:rsid w:val="004E4D1D"/>
    <w:rsid w:val="004F4080"/>
    <w:rsid w:val="004F6EDE"/>
    <w:rsid w:val="0050223B"/>
    <w:rsid w:val="0053018E"/>
    <w:rsid w:val="00537F23"/>
    <w:rsid w:val="005720A7"/>
    <w:rsid w:val="005843EB"/>
    <w:rsid w:val="00584454"/>
    <w:rsid w:val="00591A31"/>
    <w:rsid w:val="00594694"/>
    <w:rsid w:val="005951C5"/>
    <w:rsid w:val="005955D6"/>
    <w:rsid w:val="005A5976"/>
    <w:rsid w:val="005B0F73"/>
    <w:rsid w:val="005B12FC"/>
    <w:rsid w:val="005C3F19"/>
    <w:rsid w:val="005C4CB4"/>
    <w:rsid w:val="005D395A"/>
    <w:rsid w:val="005F2616"/>
    <w:rsid w:val="005F34C7"/>
    <w:rsid w:val="0060152C"/>
    <w:rsid w:val="006105D7"/>
    <w:rsid w:val="00631235"/>
    <w:rsid w:val="00640603"/>
    <w:rsid w:val="006411F9"/>
    <w:rsid w:val="006442EE"/>
    <w:rsid w:val="00644DE0"/>
    <w:rsid w:val="006512DC"/>
    <w:rsid w:val="00652332"/>
    <w:rsid w:val="0065707B"/>
    <w:rsid w:val="0066183A"/>
    <w:rsid w:val="00673040"/>
    <w:rsid w:val="00677E03"/>
    <w:rsid w:val="00687E2C"/>
    <w:rsid w:val="006937EF"/>
    <w:rsid w:val="006A3588"/>
    <w:rsid w:val="006C6B41"/>
    <w:rsid w:val="006D0AB9"/>
    <w:rsid w:val="00703B69"/>
    <w:rsid w:val="007125C0"/>
    <w:rsid w:val="00717982"/>
    <w:rsid w:val="007242BF"/>
    <w:rsid w:val="00737A2F"/>
    <w:rsid w:val="00742290"/>
    <w:rsid w:val="00753652"/>
    <w:rsid w:val="007571DE"/>
    <w:rsid w:val="00765FB1"/>
    <w:rsid w:val="007715B4"/>
    <w:rsid w:val="00784462"/>
    <w:rsid w:val="00787F2C"/>
    <w:rsid w:val="007B00A4"/>
    <w:rsid w:val="007C6470"/>
    <w:rsid w:val="007D3418"/>
    <w:rsid w:val="007F6381"/>
    <w:rsid w:val="007F6A3D"/>
    <w:rsid w:val="008153F3"/>
    <w:rsid w:val="008204DA"/>
    <w:rsid w:val="00827EF2"/>
    <w:rsid w:val="008336B8"/>
    <w:rsid w:val="00852AD1"/>
    <w:rsid w:val="00852BFE"/>
    <w:rsid w:val="008546A6"/>
    <w:rsid w:val="0087008F"/>
    <w:rsid w:val="0087125A"/>
    <w:rsid w:val="008805BF"/>
    <w:rsid w:val="008837BB"/>
    <w:rsid w:val="00891DF8"/>
    <w:rsid w:val="0089265E"/>
    <w:rsid w:val="00895539"/>
    <w:rsid w:val="008A013E"/>
    <w:rsid w:val="008A4ED3"/>
    <w:rsid w:val="008D287C"/>
    <w:rsid w:val="008D2D16"/>
    <w:rsid w:val="008E2503"/>
    <w:rsid w:val="008E5373"/>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08E4"/>
    <w:rsid w:val="00A01F1A"/>
    <w:rsid w:val="00A149F4"/>
    <w:rsid w:val="00A20693"/>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B69B3"/>
    <w:rsid w:val="00AB6E6C"/>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7CA8"/>
    <w:rsid w:val="00B76A64"/>
    <w:rsid w:val="00B80A22"/>
    <w:rsid w:val="00B85C1A"/>
    <w:rsid w:val="00B9325B"/>
    <w:rsid w:val="00B97007"/>
    <w:rsid w:val="00B97C88"/>
    <w:rsid w:val="00BA0C46"/>
    <w:rsid w:val="00BA73BA"/>
    <w:rsid w:val="00BB3AB8"/>
    <w:rsid w:val="00BD0F92"/>
    <w:rsid w:val="00BD2019"/>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EB5"/>
    <w:rsid w:val="00CC10A3"/>
    <w:rsid w:val="00CC1433"/>
    <w:rsid w:val="00CC2786"/>
    <w:rsid w:val="00CD7960"/>
    <w:rsid w:val="00CE1CB4"/>
    <w:rsid w:val="00CE578B"/>
    <w:rsid w:val="00D011B8"/>
    <w:rsid w:val="00D02D7B"/>
    <w:rsid w:val="00D04314"/>
    <w:rsid w:val="00D143FA"/>
    <w:rsid w:val="00D144B8"/>
    <w:rsid w:val="00D17923"/>
    <w:rsid w:val="00D43CA1"/>
    <w:rsid w:val="00D4401C"/>
    <w:rsid w:val="00D47A3B"/>
    <w:rsid w:val="00D47B70"/>
    <w:rsid w:val="00D610C1"/>
    <w:rsid w:val="00D6744F"/>
    <w:rsid w:val="00D67A11"/>
    <w:rsid w:val="00D7230B"/>
    <w:rsid w:val="00D72B17"/>
    <w:rsid w:val="00D8544F"/>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21256"/>
    <w:rsid w:val="00F24B84"/>
    <w:rsid w:val="00F30DBE"/>
    <w:rsid w:val="00F32AED"/>
    <w:rsid w:val="00F47263"/>
    <w:rsid w:val="00F54893"/>
    <w:rsid w:val="00F6526B"/>
    <w:rsid w:val="00F75133"/>
    <w:rsid w:val="00FA3C76"/>
    <w:rsid w:val="00FA62CB"/>
    <w:rsid w:val="00FA7E49"/>
    <w:rsid w:val="00FD074B"/>
    <w:rsid w:val="00FD07CF"/>
    <w:rsid w:val="00FD35C2"/>
    <w:rsid w:val="00FD364D"/>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A83B-1B1A-4E78-9034-C00B058D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6543</Words>
  <Characters>37300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3</cp:revision>
  <cp:lastPrinted>2013-05-17T20:08:00Z</cp:lastPrinted>
  <dcterms:created xsi:type="dcterms:W3CDTF">2019-04-10T21:05:00Z</dcterms:created>
  <dcterms:modified xsi:type="dcterms:W3CDTF">2019-04-11T13:39:00Z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